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02D6A" w14:textId="77777777" w:rsidR="007D56B0" w:rsidRPr="00337D8D" w:rsidRDefault="007D56B0" w:rsidP="0064327A">
      <w:pPr>
        <w:rPr>
          <w:rFonts w:ascii="Arial" w:hAnsi="Arial" w:cs="Arial"/>
          <w:lang w:eastAsia="it-IT"/>
        </w:rPr>
      </w:pPr>
    </w:p>
    <w:p w14:paraId="407B2B73" w14:textId="77777777" w:rsidR="007D56B0" w:rsidRPr="00337D8D" w:rsidRDefault="007D56B0" w:rsidP="0064327A">
      <w:pPr>
        <w:rPr>
          <w:rFonts w:ascii="Arial" w:hAnsi="Arial" w:cs="Arial"/>
          <w:b/>
          <w:bCs/>
          <w:lang w:eastAsia="it-IT"/>
        </w:rPr>
      </w:pPr>
    </w:p>
    <w:p w14:paraId="6BA9B688" w14:textId="1870EF93" w:rsidR="002E546E" w:rsidRPr="00337D8D" w:rsidRDefault="0024002D" w:rsidP="0024002D">
      <w:pPr>
        <w:rPr>
          <w:rFonts w:ascii="Arial" w:hAnsi="Arial" w:cs="Arial"/>
          <w:b/>
          <w:color w:val="000000" w:themeColor="text1"/>
        </w:rPr>
      </w:pPr>
      <w:r w:rsidRPr="00337D8D">
        <w:rPr>
          <w:rFonts w:ascii="Arial" w:hAnsi="Arial" w:cs="Arial"/>
          <w:b/>
          <w:bCs/>
        </w:rPr>
        <w:t>DISCIPLINARE DI GARA A PROCEDURA APERTA PER L’APPALTO DI FORNITURA DI</w:t>
      </w:r>
      <w:r w:rsidR="008E6C28" w:rsidRPr="00337D8D">
        <w:rPr>
          <w:rFonts w:ascii="Arial" w:hAnsi="Arial" w:cs="Arial"/>
          <w:b/>
          <w:color w:val="000000" w:themeColor="text1"/>
        </w:rPr>
        <w:t xml:space="preserve"> DIECI UNITÀ DI CONDIZIONAMENTO (CRAH) CON SOSTEGNI ANTISISMICI PER IL RAFFRESCAMENTO DEL DATA CENTER SOGEI</w:t>
      </w:r>
    </w:p>
    <w:p w14:paraId="51302FA4" w14:textId="77777777" w:rsidR="002E546E" w:rsidRPr="00337D8D" w:rsidRDefault="002E546E" w:rsidP="0024002D">
      <w:pPr>
        <w:rPr>
          <w:rFonts w:ascii="Arial" w:hAnsi="Arial" w:cs="Arial"/>
          <w:b/>
          <w:bCs/>
          <w:highlight w:val="yellow"/>
        </w:rPr>
      </w:pPr>
    </w:p>
    <w:p w14:paraId="3433C920" w14:textId="77777777" w:rsidR="00F83EFF" w:rsidRPr="003D3F24" w:rsidRDefault="00F83EFF" w:rsidP="0024002D">
      <w:pPr>
        <w:rPr>
          <w:rFonts w:ascii="Arial" w:hAnsi="Arial" w:cs="Arial"/>
          <w:b/>
          <w:bCs/>
          <w:highlight w:val="yellow"/>
        </w:rPr>
      </w:pPr>
    </w:p>
    <w:p w14:paraId="0992DC8A" w14:textId="2AB754E1" w:rsidR="0024002D" w:rsidRPr="00337D8D" w:rsidRDefault="0024002D" w:rsidP="0024002D">
      <w:pPr>
        <w:rPr>
          <w:rFonts w:ascii="Arial" w:hAnsi="Arial" w:cs="Arial"/>
          <w:b/>
        </w:rPr>
      </w:pPr>
      <w:r w:rsidRPr="00337D8D">
        <w:rPr>
          <w:rFonts w:ascii="Arial" w:hAnsi="Arial" w:cs="Arial"/>
          <w:b/>
        </w:rPr>
        <w:t>PER</w:t>
      </w:r>
      <w:r w:rsidR="008E6C28" w:rsidRPr="00337D8D">
        <w:rPr>
          <w:rFonts w:ascii="Arial" w:hAnsi="Arial" w:cs="Arial"/>
          <w:b/>
        </w:rPr>
        <w:t xml:space="preserve"> SOGEI S</w:t>
      </w:r>
      <w:r w:rsidR="002E546E" w:rsidRPr="003D3F24">
        <w:rPr>
          <w:rFonts w:ascii="Arial" w:hAnsi="Arial" w:cs="Arial"/>
          <w:b/>
        </w:rPr>
        <w:t>.</w:t>
      </w:r>
      <w:r w:rsidR="008E6C28" w:rsidRPr="00337D8D">
        <w:rPr>
          <w:rFonts w:ascii="Arial" w:hAnsi="Arial" w:cs="Arial"/>
          <w:b/>
        </w:rPr>
        <w:t>P</w:t>
      </w:r>
      <w:r w:rsidR="002E546E" w:rsidRPr="003D3F24">
        <w:rPr>
          <w:rFonts w:ascii="Arial" w:hAnsi="Arial" w:cs="Arial"/>
          <w:b/>
        </w:rPr>
        <w:t>.</w:t>
      </w:r>
      <w:r w:rsidR="008E6C28" w:rsidRPr="00337D8D">
        <w:rPr>
          <w:rFonts w:ascii="Arial" w:hAnsi="Arial" w:cs="Arial"/>
          <w:b/>
        </w:rPr>
        <w:t>A</w:t>
      </w:r>
      <w:r w:rsidR="002E546E" w:rsidRPr="00337D8D">
        <w:rPr>
          <w:rFonts w:ascii="Arial" w:hAnsi="Arial" w:cs="Arial"/>
          <w:b/>
        </w:rPr>
        <w:t>.</w:t>
      </w:r>
    </w:p>
    <w:p w14:paraId="02592956" w14:textId="77524F3B" w:rsidR="0024002D" w:rsidRPr="00337D8D" w:rsidRDefault="0024002D" w:rsidP="0024002D">
      <w:pPr>
        <w:rPr>
          <w:rFonts w:ascii="Arial" w:hAnsi="Arial" w:cs="Arial"/>
        </w:rPr>
      </w:pPr>
      <w:r w:rsidRPr="00337D8D">
        <w:rPr>
          <w:rFonts w:ascii="Arial" w:hAnsi="Arial" w:cs="Arial"/>
          <w:b/>
        </w:rPr>
        <w:t xml:space="preserve">ID </w:t>
      </w:r>
      <w:r w:rsidR="008E6C28" w:rsidRPr="00337D8D">
        <w:rPr>
          <w:rFonts w:ascii="Arial" w:hAnsi="Arial" w:cs="Arial"/>
          <w:b/>
        </w:rPr>
        <w:t xml:space="preserve">2998 </w:t>
      </w:r>
    </w:p>
    <w:p w14:paraId="3193719B" w14:textId="77777777" w:rsidR="0024002D" w:rsidRPr="00337D8D" w:rsidRDefault="0024002D" w:rsidP="0024002D">
      <w:pPr>
        <w:rPr>
          <w:rFonts w:ascii="Arial" w:hAnsi="Arial" w:cs="Arial"/>
        </w:rPr>
      </w:pPr>
    </w:p>
    <w:p w14:paraId="007A04FB" w14:textId="77777777" w:rsidR="0024002D" w:rsidRPr="00337D8D" w:rsidRDefault="0024002D" w:rsidP="0024002D">
      <w:pPr>
        <w:rPr>
          <w:rFonts w:ascii="Arial" w:hAnsi="Arial" w:cs="Arial"/>
        </w:rPr>
      </w:pPr>
    </w:p>
    <w:p w14:paraId="641DC81B" w14:textId="77777777" w:rsidR="0024002D" w:rsidRPr="00337D8D" w:rsidRDefault="0024002D" w:rsidP="0024002D">
      <w:pPr>
        <w:rPr>
          <w:rFonts w:ascii="Arial" w:hAnsi="Arial" w:cs="Arial"/>
        </w:rPr>
      </w:pPr>
    </w:p>
    <w:p w14:paraId="5C9CB480" w14:textId="72A92DCE" w:rsidR="0024002D" w:rsidRPr="00337D8D" w:rsidRDefault="00B145FB" w:rsidP="0024002D">
      <w:pPr>
        <w:rPr>
          <w:rFonts w:ascii="Arial" w:hAnsi="Arial" w:cs="Arial"/>
          <w:lang w:eastAsia="it-IT"/>
        </w:rPr>
      </w:pPr>
      <w:r w:rsidRPr="00337D8D">
        <w:rPr>
          <w:rFonts w:ascii="Arial" w:hAnsi="Arial" w:cs="Arial"/>
        </w:rPr>
        <w:t xml:space="preserve"> </w:t>
      </w:r>
    </w:p>
    <w:p w14:paraId="02C58C1D" w14:textId="77777777" w:rsidR="0024002D" w:rsidRPr="00337D8D" w:rsidRDefault="0024002D" w:rsidP="0024002D">
      <w:pPr>
        <w:rPr>
          <w:rFonts w:ascii="Arial" w:hAnsi="Arial" w:cs="Arial"/>
          <w:lang w:eastAsia="it-IT"/>
        </w:rPr>
      </w:pPr>
    </w:p>
    <w:p w14:paraId="6F9CE071" w14:textId="77777777" w:rsidR="0024002D" w:rsidRPr="00337D8D" w:rsidRDefault="0024002D" w:rsidP="0024002D">
      <w:pPr>
        <w:rPr>
          <w:rFonts w:ascii="Arial" w:hAnsi="Arial" w:cs="Arial"/>
          <w:w w:val="66"/>
          <w:lang w:eastAsia="it-IT"/>
        </w:rPr>
      </w:pPr>
      <w:r w:rsidRPr="00337D8D">
        <w:rPr>
          <w:rFonts w:ascii="Arial" w:hAnsi="Arial" w:cs="Arial"/>
          <w:w w:val="66"/>
          <w:lang w:eastAsia="it-IT"/>
        </w:rPr>
        <w:br w:type="page"/>
      </w:r>
    </w:p>
    <w:p w14:paraId="4DB74265" w14:textId="056A796B" w:rsidR="00884E3D" w:rsidRDefault="0024002D">
      <w:pPr>
        <w:pStyle w:val="Sommario1"/>
        <w:rPr>
          <w:rFonts w:eastAsiaTheme="minorEastAsia" w:cstheme="minorBidi"/>
          <w:b w:val="0"/>
          <w:bCs w:val="0"/>
          <w:noProof/>
          <w:kern w:val="2"/>
          <w:sz w:val="24"/>
          <w:szCs w:val="24"/>
          <w:lang w:eastAsia="it-IT"/>
          <w14:ligatures w14:val="standardContextual"/>
        </w:rPr>
      </w:pPr>
      <w:r w:rsidRPr="00337D8D">
        <w:rPr>
          <w:rFonts w:ascii="Arial" w:hAnsi="Arial" w:cs="Arial"/>
        </w:rPr>
        <w:lastRenderedPageBreak/>
        <w:fldChar w:fldCharType="begin"/>
      </w:r>
      <w:r w:rsidRPr="00337D8D">
        <w:rPr>
          <w:rFonts w:ascii="Arial" w:hAnsi="Arial" w:cs="Arial"/>
        </w:rPr>
        <w:instrText xml:space="preserve"> TOC \o "3-3" \h \z \t "Titolo 1;1;Titolo 2;2;Titolo paragrafo bando tipo;1" </w:instrText>
      </w:r>
      <w:r w:rsidRPr="00337D8D">
        <w:rPr>
          <w:rFonts w:ascii="Arial" w:hAnsi="Arial" w:cs="Arial"/>
        </w:rPr>
        <w:fldChar w:fldCharType="separate"/>
      </w:r>
      <w:hyperlink w:anchor="_Toc232950607" w:history="1">
        <w:r w:rsidR="00884E3D" w:rsidRPr="00747030">
          <w:rPr>
            <w:rStyle w:val="Collegamentoipertestuale"/>
            <w:rFonts w:ascii="Arial" w:hAnsi="Arial" w:cs="Arial"/>
            <w:noProof/>
          </w:rPr>
          <w:t>DISCIPLINARE DI GARA</w:t>
        </w:r>
        <w:r w:rsidR="00884E3D">
          <w:rPr>
            <w:noProof/>
            <w:webHidden/>
          </w:rPr>
          <w:tab/>
        </w:r>
        <w:r w:rsidR="00884E3D">
          <w:rPr>
            <w:noProof/>
            <w:webHidden/>
          </w:rPr>
          <w:fldChar w:fldCharType="begin"/>
        </w:r>
        <w:r w:rsidR="00884E3D">
          <w:rPr>
            <w:noProof/>
            <w:webHidden/>
          </w:rPr>
          <w:instrText xml:space="preserve"> PAGEREF _Toc232950607 \h </w:instrText>
        </w:r>
        <w:r w:rsidR="00884E3D">
          <w:rPr>
            <w:noProof/>
            <w:webHidden/>
          </w:rPr>
        </w:r>
        <w:r w:rsidR="00884E3D">
          <w:rPr>
            <w:noProof/>
            <w:webHidden/>
          </w:rPr>
          <w:fldChar w:fldCharType="separate"/>
        </w:r>
        <w:r w:rsidR="00884E3D">
          <w:rPr>
            <w:noProof/>
            <w:webHidden/>
          </w:rPr>
          <w:t>5</w:t>
        </w:r>
        <w:r w:rsidR="00884E3D">
          <w:rPr>
            <w:noProof/>
            <w:webHidden/>
          </w:rPr>
          <w:fldChar w:fldCharType="end"/>
        </w:r>
      </w:hyperlink>
    </w:p>
    <w:p w14:paraId="0A7B037F" w14:textId="5B26F797" w:rsidR="00884E3D" w:rsidRDefault="00884E3D">
      <w:pPr>
        <w:pStyle w:val="Sommario2"/>
        <w:rPr>
          <w:rFonts w:eastAsiaTheme="minorEastAsia" w:cstheme="minorBidi"/>
          <w:smallCaps w:val="0"/>
          <w:kern w:val="2"/>
          <w:sz w:val="24"/>
          <w:szCs w:val="24"/>
          <w:lang w:eastAsia="it-IT"/>
          <w14:ligatures w14:val="standardContextual"/>
        </w:rPr>
      </w:pPr>
      <w:hyperlink w:anchor="_Toc232950608" w:history="1">
        <w:r w:rsidRPr="00747030">
          <w:rPr>
            <w:rStyle w:val="Collegamentoipertestuale"/>
            <w:rFonts w:ascii="Arial" w:hAnsi="Arial" w:cs="Arial"/>
          </w:rPr>
          <w:t>PREMESSE</w:t>
        </w:r>
        <w:r>
          <w:rPr>
            <w:webHidden/>
          </w:rPr>
          <w:tab/>
        </w:r>
        <w:r>
          <w:rPr>
            <w:webHidden/>
          </w:rPr>
          <w:fldChar w:fldCharType="begin"/>
        </w:r>
        <w:r>
          <w:rPr>
            <w:webHidden/>
          </w:rPr>
          <w:instrText xml:space="preserve"> PAGEREF _Toc232950608 \h </w:instrText>
        </w:r>
        <w:r>
          <w:rPr>
            <w:webHidden/>
          </w:rPr>
        </w:r>
        <w:r>
          <w:rPr>
            <w:webHidden/>
          </w:rPr>
          <w:fldChar w:fldCharType="separate"/>
        </w:r>
        <w:r>
          <w:rPr>
            <w:webHidden/>
          </w:rPr>
          <w:t>5</w:t>
        </w:r>
        <w:r>
          <w:rPr>
            <w:webHidden/>
          </w:rPr>
          <w:fldChar w:fldCharType="end"/>
        </w:r>
      </w:hyperlink>
    </w:p>
    <w:p w14:paraId="2C41DAB5" w14:textId="5AE2F648" w:rsidR="00884E3D" w:rsidRDefault="00884E3D">
      <w:pPr>
        <w:pStyle w:val="Sommario2"/>
        <w:rPr>
          <w:rFonts w:eastAsiaTheme="minorEastAsia" w:cstheme="minorBidi"/>
          <w:smallCaps w:val="0"/>
          <w:kern w:val="2"/>
          <w:sz w:val="24"/>
          <w:szCs w:val="24"/>
          <w:lang w:eastAsia="it-IT"/>
          <w14:ligatures w14:val="standardContextual"/>
        </w:rPr>
      </w:pPr>
      <w:hyperlink w:anchor="_Toc232950609" w:history="1">
        <w:r w:rsidRPr="00747030">
          <w:rPr>
            <w:rStyle w:val="Collegamentoipertestuale"/>
            <w:rFonts w:ascii="Arial" w:hAnsi="Arial" w:cs="Arial"/>
          </w:rPr>
          <w:t>1.</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 xml:space="preserve">PIATTAFORMA </w:t>
        </w:r>
        <w:r w:rsidRPr="00747030">
          <w:rPr>
            <w:rStyle w:val="Collegamentoipertestuale"/>
            <w:rFonts w:ascii="Arial" w:eastAsiaTheme="majorEastAsia" w:hAnsi="Arial" w:cs="Arial"/>
          </w:rPr>
          <w:t>DI APPROVVIGIONAMENTO DIGITALE (SISTEMA)</w:t>
        </w:r>
        <w:r>
          <w:rPr>
            <w:webHidden/>
          </w:rPr>
          <w:tab/>
        </w:r>
        <w:r>
          <w:rPr>
            <w:webHidden/>
          </w:rPr>
          <w:fldChar w:fldCharType="begin"/>
        </w:r>
        <w:r>
          <w:rPr>
            <w:webHidden/>
          </w:rPr>
          <w:instrText xml:space="preserve"> PAGEREF _Toc232950609 \h </w:instrText>
        </w:r>
        <w:r>
          <w:rPr>
            <w:webHidden/>
          </w:rPr>
        </w:r>
        <w:r>
          <w:rPr>
            <w:webHidden/>
          </w:rPr>
          <w:fldChar w:fldCharType="separate"/>
        </w:r>
        <w:r>
          <w:rPr>
            <w:webHidden/>
          </w:rPr>
          <w:t>5</w:t>
        </w:r>
        <w:r>
          <w:rPr>
            <w:webHidden/>
          </w:rPr>
          <w:fldChar w:fldCharType="end"/>
        </w:r>
      </w:hyperlink>
    </w:p>
    <w:p w14:paraId="757014BD" w14:textId="6D7E51BB"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10" w:history="1">
        <w:r w:rsidRPr="00747030">
          <w:rPr>
            <w:rStyle w:val="Collegamentoipertestuale"/>
            <w:rFonts w:cs="Arial"/>
          </w:rPr>
          <w:t>1.1</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IL SISTEMA</w:t>
        </w:r>
        <w:r w:rsidRPr="00747030">
          <w:rPr>
            <w:rStyle w:val="Collegamentoipertestuale"/>
          </w:rPr>
          <w:t xml:space="preserve"> TELEMATICO </w:t>
        </w:r>
        <w:r w:rsidRPr="00747030">
          <w:rPr>
            <w:rStyle w:val="Collegamentoipertestuale"/>
            <w:rFonts w:cs="Arial"/>
          </w:rPr>
          <w:t>DI NEGOZIAZIONE</w:t>
        </w:r>
        <w:r>
          <w:rPr>
            <w:webHidden/>
          </w:rPr>
          <w:tab/>
        </w:r>
        <w:r>
          <w:rPr>
            <w:webHidden/>
          </w:rPr>
          <w:fldChar w:fldCharType="begin"/>
        </w:r>
        <w:r>
          <w:rPr>
            <w:webHidden/>
          </w:rPr>
          <w:instrText xml:space="preserve"> PAGEREF _Toc232950610 \h </w:instrText>
        </w:r>
        <w:r>
          <w:rPr>
            <w:webHidden/>
          </w:rPr>
        </w:r>
        <w:r>
          <w:rPr>
            <w:webHidden/>
          </w:rPr>
          <w:fldChar w:fldCharType="separate"/>
        </w:r>
        <w:r>
          <w:rPr>
            <w:webHidden/>
          </w:rPr>
          <w:t>5</w:t>
        </w:r>
        <w:r>
          <w:rPr>
            <w:webHidden/>
          </w:rPr>
          <w:fldChar w:fldCharType="end"/>
        </w:r>
      </w:hyperlink>
    </w:p>
    <w:p w14:paraId="67D87F55" w14:textId="38D4F7AB"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11" w:history="1">
        <w:r w:rsidRPr="00747030">
          <w:rPr>
            <w:rStyle w:val="Collegamentoipertestuale"/>
            <w:rFonts w:eastAsia="Tahoma" w:cs="Arial"/>
          </w:rPr>
          <w:t>1.2</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eastAsia="Tahoma" w:cs="Arial"/>
          </w:rPr>
          <w:t>DOTAZIONI TECNICHE</w:t>
        </w:r>
        <w:r>
          <w:rPr>
            <w:webHidden/>
          </w:rPr>
          <w:tab/>
        </w:r>
        <w:r>
          <w:rPr>
            <w:webHidden/>
          </w:rPr>
          <w:fldChar w:fldCharType="begin"/>
        </w:r>
        <w:r>
          <w:rPr>
            <w:webHidden/>
          </w:rPr>
          <w:instrText xml:space="preserve"> PAGEREF _Toc232950611 \h </w:instrText>
        </w:r>
        <w:r>
          <w:rPr>
            <w:webHidden/>
          </w:rPr>
        </w:r>
        <w:r>
          <w:rPr>
            <w:webHidden/>
          </w:rPr>
          <w:fldChar w:fldCharType="separate"/>
        </w:r>
        <w:r>
          <w:rPr>
            <w:webHidden/>
          </w:rPr>
          <w:t>7</w:t>
        </w:r>
        <w:r>
          <w:rPr>
            <w:webHidden/>
          </w:rPr>
          <w:fldChar w:fldCharType="end"/>
        </w:r>
      </w:hyperlink>
    </w:p>
    <w:p w14:paraId="7799D6A3" w14:textId="4D9656DD"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12" w:history="1">
        <w:r w:rsidRPr="00747030">
          <w:rPr>
            <w:rStyle w:val="Collegamentoipertestuale"/>
            <w:rFonts w:cs="Arial"/>
          </w:rPr>
          <w:t>1.3</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IDENTIFICAZIONE</w:t>
        </w:r>
        <w:r>
          <w:rPr>
            <w:webHidden/>
          </w:rPr>
          <w:tab/>
        </w:r>
        <w:r>
          <w:rPr>
            <w:webHidden/>
          </w:rPr>
          <w:fldChar w:fldCharType="begin"/>
        </w:r>
        <w:r>
          <w:rPr>
            <w:webHidden/>
          </w:rPr>
          <w:instrText xml:space="preserve"> PAGEREF _Toc232950612 \h </w:instrText>
        </w:r>
        <w:r>
          <w:rPr>
            <w:webHidden/>
          </w:rPr>
        </w:r>
        <w:r>
          <w:rPr>
            <w:webHidden/>
          </w:rPr>
          <w:fldChar w:fldCharType="separate"/>
        </w:r>
        <w:r>
          <w:rPr>
            <w:webHidden/>
          </w:rPr>
          <w:t>8</w:t>
        </w:r>
        <w:r>
          <w:rPr>
            <w:webHidden/>
          </w:rPr>
          <w:fldChar w:fldCharType="end"/>
        </w:r>
      </w:hyperlink>
    </w:p>
    <w:p w14:paraId="63CC2798" w14:textId="5EA3AC3D"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13" w:history="1">
        <w:r w:rsidRPr="00747030">
          <w:rPr>
            <w:rStyle w:val="Collegamentoipertestuale"/>
            <w:rFonts w:cs="Arial"/>
          </w:rPr>
          <w:t>1.4</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GESTORE DEL SISTEMA</w:t>
        </w:r>
        <w:r>
          <w:rPr>
            <w:webHidden/>
          </w:rPr>
          <w:tab/>
        </w:r>
        <w:r>
          <w:rPr>
            <w:webHidden/>
          </w:rPr>
          <w:fldChar w:fldCharType="begin"/>
        </w:r>
        <w:r>
          <w:rPr>
            <w:webHidden/>
          </w:rPr>
          <w:instrText xml:space="preserve"> PAGEREF _Toc232950613 \h </w:instrText>
        </w:r>
        <w:r>
          <w:rPr>
            <w:webHidden/>
          </w:rPr>
        </w:r>
        <w:r>
          <w:rPr>
            <w:webHidden/>
          </w:rPr>
          <w:fldChar w:fldCharType="separate"/>
        </w:r>
        <w:r>
          <w:rPr>
            <w:webHidden/>
          </w:rPr>
          <w:t>8</w:t>
        </w:r>
        <w:r>
          <w:rPr>
            <w:webHidden/>
          </w:rPr>
          <w:fldChar w:fldCharType="end"/>
        </w:r>
      </w:hyperlink>
    </w:p>
    <w:p w14:paraId="2A17E024" w14:textId="2E953FAA" w:rsidR="00884E3D" w:rsidRDefault="00884E3D">
      <w:pPr>
        <w:pStyle w:val="Sommario2"/>
        <w:rPr>
          <w:rFonts w:eastAsiaTheme="minorEastAsia" w:cstheme="minorBidi"/>
          <w:smallCaps w:val="0"/>
          <w:kern w:val="2"/>
          <w:sz w:val="24"/>
          <w:szCs w:val="24"/>
          <w:lang w:eastAsia="it-IT"/>
          <w14:ligatures w14:val="standardContextual"/>
        </w:rPr>
      </w:pPr>
      <w:hyperlink w:anchor="_Toc232950614" w:history="1">
        <w:r w:rsidRPr="00747030">
          <w:rPr>
            <w:rStyle w:val="Collegamentoipertestuale"/>
            <w:rFonts w:ascii="Arial" w:hAnsi="Arial" w:cs="Arial"/>
          </w:rPr>
          <w:t>2.</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DOCUMENTAZIONE DI GARA, CHIARIMENTI E COMUNICAZIONI</w:t>
        </w:r>
        <w:r>
          <w:rPr>
            <w:webHidden/>
          </w:rPr>
          <w:tab/>
        </w:r>
        <w:r>
          <w:rPr>
            <w:webHidden/>
          </w:rPr>
          <w:fldChar w:fldCharType="begin"/>
        </w:r>
        <w:r>
          <w:rPr>
            <w:webHidden/>
          </w:rPr>
          <w:instrText xml:space="preserve"> PAGEREF _Toc232950614 \h </w:instrText>
        </w:r>
        <w:r>
          <w:rPr>
            <w:webHidden/>
          </w:rPr>
        </w:r>
        <w:r>
          <w:rPr>
            <w:webHidden/>
          </w:rPr>
          <w:fldChar w:fldCharType="separate"/>
        </w:r>
        <w:r>
          <w:rPr>
            <w:webHidden/>
          </w:rPr>
          <w:t>9</w:t>
        </w:r>
        <w:r>
          <w:rPr>
            <w:webHidden/>
          </w:rPr>
          <w:fldChar w:fldCharType="end"/>
        </w:r>
      </w:hyperlink>
    </w:p>
    <w:p w14:paraId="70FE8A76" w14:textId="6A1C53E2"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15" w:history="1">
        <w:r w:rsidRPr="00747030">
          <w:rPr>
            <w:rStyle w:val="Collegamentoipertestuale"/>
            <w:rFonts w:cs="Arial"/>
          </w:rPr>
          <w:t>2.1</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DOCUMENTI DI GARA</w:t>
        </w:r>
        <w:r>
          <w:rPr>
            <w:webHidden/>
          </w:rPr>
          <w:tab/>
        </w:r>
        <w:r>
          <w:rPr>
            <w:webHidden/>
          </w:rPr>
          <w:fldChar w:fldCharType="begin"/>
        </w:r>
        <w:r>
          <w:rPr>
            <w:webHidden/>
          </w:rPr>
          <w:instrText xml:space="preserve"> PAGEREF _Toc232950615 \h </w:instrText>
        </w:r>
        <w:r>
          <w:rPr>
            <w:webHidden/>
          </w:rPr>
        </w:r>
        <w:r>
          <w:rPr>
            <w:webHidden/>
          </w:rPr>
          <w:fldChar w:fldCharType="separate"/>
        </w:r>
        <w:r>
          <w:rPr>
            <w:webHidden/>
          </w:rPr>
          <w:t>9</w:t>
        </w:r>
        <w:r>
          <w:rPr>
            <w:webHidden/>
          </w:rPr>
          <w:fldChar w:fldCharType="end"/>
        </w:r>
      </w:hyperlink>
    </w:p>
    <w:p w14:paraId="7012B259" w14:textId="155E011B"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16" w:history="1">
        <w:r w:rsidRPr="00747030">
          <w:rPr>
            <w:rStyle w:val="Collegamentoipertestuale"/>
            <w:rFonts w:cs="Arial"/>
          </w:rPr>
          <w:t>2.2</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CHIARIMENTI</w:t>
        </w:r>
        <w:r>
          <w:rPr>
            <w:webHidden/>
          </w:rPr>
          <w:tab/>
        </w:r>
        <w:r>
          <w:rPr>
            <w:webHidden/>
          </w:rPr>
          <w:fldChar w:fldCharType="begin"/>
        </w:r>
        <w:r>
          <w:rPr>
            <w:webHidden/>
          </w:rPr>
          <w:instrText xml:space="preserve"> PAGEREF _Toc232950616 \h </w:instrText>
        </w:r>
        <w:r>
          <w:rPr>
            <w:webHidden/>
          </w:rPr>
        </w:r>
        <w:r>
          <w:rPr>
            <w:webHidden/>
          </w:rPr>
          <w:fldChar w:fldCharType="separate"/>
        </w:r>
        <w:r>
          <w:rPr>
            <w:webHidden/>
          </w:rPr>
          <w:t>9</w:t>
        </w:r>
        <w:r>
          <w:rPr>
            <w:webHidden/>
          </w:rPr>
          <w:fldChar w:fldCharType="end"/>
        </w:r>
      </w:hyperlink>
    </w:p>
    <w:p w14:paraId="1850E650" w14:textId="5D152005"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17" w:history="1">
        <w:r w:rsidRPr="00747030">
          <w:rPr>
            <w:rStyle w:val="Collegamentoipertestuale"/>
            <w:rFonts w:cs="Arial"/>
          </w:rPr>
          <w:t>2.3</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COMUNICAZIONI</w:t>
        </w:r>
        <w:r>
          <w:rPr>
            <w:webHidden/>
          </w:rPr>
          <w:tab/>
        </w:r>
        <w:r>
          <w:rPr>
            <w:webHidden/>
          </w:rPr>
          <w:fldChar w:fldCharType="begin"/>
        </w:r>
        <w:r>
          <w:rPr>
            <w:webHidden/>
          </w:rPr>
          <w:instrText xml:space="preserve"> PAGEREF _Toc232950617 \h </w:instrText>
        </w:r>
        <w:r>
          <w:rPr>
            <w:webHidden/>
          </w:rPr>
        </w:r>
        <w:r>
          <w:rPr>
            <w:webHidden/>
          </w:rPr>
          <w:fldChar w:fldCharType="separate"/>
        </w:r>
        <w:r>
          <w:rPr>
            <w:webHidden/>
          </w:rPr>
          <w:t>10</w:t>
        </w:r>
        <w:r>
          <w:rPr>
            <w:webHidden/>
          </w:rPr>
          <w:fldChar w:fldCharType="end"/>
        </w:r>
      </w:hyperlink>
    </w:p>
    <w:p w14:paraId="72A046C7" w14:textId="05AEA96B" w:rsidR="00884E3D" w:rsidRDefault="00884E3D">
      <w:pPr>
        <w:pStyle w:val="Sommario2"/>
        <w:rPr>
          <w:rFonts w:eastAsiaTheme="minorEastAsia" w:cstheme="minorBidi"/>
          <w:smallCaps w:val="0"/>
          <w:kern w:val="2"/>
          <w:sz w:val="24"/>
          <w:szCs w:val="24"/>
          <w:lang w:eastAsia="it-IT"/>
          <w14:ligatures w14:val="standardContextual"/>
        </w:rPr>
      </w:pPr>
      <w:hyperlink w:anchor="_Toc232950618" w:history="1">
        <w:r w:rsidRPr="00747030">
          <w:rPr>
            <w:rStyle w:val="Collegamentoipertestuale"/>
            <w:rFonts w:ascii="Arial" w:hAnsi="Arial" w:cs="Arial"/>
          </w:rPr>
          <w:t>3.</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OGGETTO DELL’APPALTO, IMPORTO E SUDDIVISIONE IN LOTTI</w:t>
        </w:r>
        <w:r>
          <w:rPr>
            <w:webHidden/>
          </w:rPr>
          <w:tab/>
        </w:r>
        <w:r>
          <w:rPr>
            <w:webHidden/>
          </w:rPr>
          <w:fldChar w:fldCharType="begin"/>
        </w:r>
        <w:r>
          <w:rPr>
            <w:webHidden/>
          </w:rPr>
          <w:instrText xml:space="preserve"> PAGEREF _Toc232950618 \h </w:instrText>
        </w:r>
        <w:r>
          <w:rPr>
            <w:webHidden/>
          </w:rPr>
        </w:r>
        <w:r>
          <w:rPr>
            <w:webHidden/>
          </w:rPr>
          <w:fldChar w:fldCharType="separate"/>
        </w:r>
        <w:r>
          <w:rPr>
            <w:webHidden/>
          </w:rPr>
          <w:t>10</w:t>
        </w:r>
        <w:r>
          <w:rPr>
            <w:webHidden/>
          </w:rPr>
          <w:fldChar w:fldCharType="end"/>
        </w:r>
      </w:hyperlink>
    </w:p>
    <w:p w14:paraId="09C83795" w14:textId="378E0E30"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19" w:history="1">
        <w:r w:rsidRPr="00747030">
          <w:rPr>
            <w:rStyle w:val="Collegamentoipertestuale"/>
            <w:rFonts w:cs="Arial"/>
          </w:rPr>
          <w:t>3.1</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DURATA</w:t>
        </w:r>
        <w:r>
          <w:rPr>
            <w:webHidden/>
          </w:rPr>
          <w:tab/>
        </w:r>
        <w:r>
          <w:rPr>
            <w:webHidden/>
          </w:rPr>
          <w:fldChar w:fldCharType="begin"/>
        </w:r>
        <w:r>
          <w:rPr>
            <w:webHidden/>
          </w:rPr>
          <w:instrText xml:space="preserve"> PAGEREF _Toc232950619 \h </w:instrText>
        </w:r>
        <w:r>
          <w:rPr>
            <w:webHidden/>
          </w:rPr>
        </w:r>
        <w:r>
          <w:rPr>
            <w:webHidden/>
          </w:rPr>
          <w:fldChar w:fldCharType="separate"/>
        </w:r>
        <w:r>
          <w:rPr>
            <w:webHidden/>
          </w:rPr>
          <w:t>11</w:t>
        </w:r>
        <w:r>
          <w:rPr>
            <w:webHidden/>
          </w:rPr>
          <w:fldChar w:fldCharType="end"/>
        </w:r>
      </w:hyperlink>
    </w:p>
    <w:p w14:paraId="61090932" w14:textId="59AA2BF1" w:rsidR="00884E3D" w:rsidRDefault="00884E3D">
      <w:pPr>
        <w:pStyle w:val="Sommario2"/>
        <w:rPr>
          <w:rFonts w:eastAsiaTheme="minorEastAsia" w:cstheme="minorBidi"/>
          <w:smallCaps w:val="0"/>
          <w:kern w:val="2"/>
          <w:sz w:val="24"/>
          <w:szCs w:val="24"/>
          <w:lang w:eastAsia="it-IT"/>
          <w14:ligatures w14:val="standardContextual"/>
        </w:rPr>
      </w:pPr>
      <w:hyperlink w:anchor="_Toc232950620" w:history="1">
        <w:r w:rsidRPr="00747030">
          <w:rPr>
            <w:rStyle w:val="Collegamentoipertestuale"/>
            <w:rFonts w:ascii="Arial" w:hAnsi="Arial" w:cs="Arial"/>
          </w:rPr>
          <w:t>4.</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SOGGETTI AMMESSI IN FORMA SINGOLA E ASSOCIATA E CONDIZIONI DI PARTECIPAZIONE</w:t>
        </w:r>
        <w:r>
          <w:rPr>
            <w:webHidden/>
          </w:rPr>
          <w:tab/>
        </w:r>
        <w:r>
          <w:rPr>
            <w:webHidden/>
          </w:rPr>
          <w:fldChar w:fldCharType="begin"/>
        </w:r>
        <w:r>
          <w:rPr>
            <w:webHidden/>
          </w:rPr>
          <w:instrText xml:space="preserve"> PAGEREF _Toc232950620 \h </w:instrText>
        </w:r>
        <w:r>
          <w:rPr>
            <w:webHidden/>
          </w:rPr>
        </w:r>
        <w:r>
          <w:rPr>
            <w:webHidden/>
          </w:rPr>
          <w:fldChar w:fldCharType="separate"/>
        </w:r>
        <w:r>
          <w:rPr>
            <w:webHidden/>
          </w:rPr>
          <w:t>11</w:t>
        </w:r>
        <w:r>
          <w:rPr>
            <w:webHidden/>
          </w:rPr>
          <w:fldChar w:fldCharType="end"/>
        </w:r>
      </w:hyperlink>
    </w:p>
    <w:p w14:paraId="32B2BA9A" w14:textId="5EC7A20A" w:rsidR="00884E3D" w:rsidRDefault="00884E3D">
      <w:pPr>
        <w:pStyle w:val="Sommario2"/>
        <w:rPr>
          <w:rFonts w:eastAsiaTheme="minorEastAsia" w:cstheme="minorBidi"/>
          <w:smallCaps w:val="0"/>
          <w:kern w:val="2"/>
          <w:sz w:val="24"/>
          <w:szCs w:val="24"/>
          <w:lang w:eastAsia="it-IT"/>
          <w14:ligatures w14:val="standardContextual"/>
        </w:rPr>
      </w:pPr>
      <w:hyperlink w:anchor="_Toc232950621" w:history="1">
        <w:r w:rsidRPr="00747030">
          <w:rPr>
            <w:rStyle w:val="Collegamentoipertestuale"/>
            <w:rFonts w:ascii="Arial" w:hAnsi="Arial" w:cs="Arial"/>
          </w:rPr>
          <w:t>5.</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rPr>
          <w:t xml:space="preserve">REQUISITI </w:t>
        </w:r>
        <w:r w:rsidRPr="00747030">
          <w:rPr>
            <w:rStyle w:val="Collegamentoipertestuale"/>
            <w:rFonts w:ascii="Arial" w:hAnsi="Arial" w:cs="Arial"/>
          </w:rPr>
          <w:t>DI ORDINE</w:t>
        </w:r>
        <w:r w:rsidRPr="00747030">
          <w:rPr>
            <w:rStyle w:val="Collegamentoipertestuale"/>
            <w:rFonts w:ascii="Arial" w:hAnsi="Arial"/>
          </w:rPr>
          <w:t xml:space="preserve"> GENERALE </w:t>
        </w:r>
        <w:r w:rsidRPr="00747030">
          <w:rPr>
            <w:rStyle w:val="Collegamentoipertestuale"/>
            <w:rFonts w:ascii="Arial" w:hAnsi="Arial" w:cs="Arial"/>
          </w:rPr>
          <w:t>E ALTRE CAUSE DI ESCLUSIONE</w:t>
        </w:r>
        <w:r>
          <w:rPr>
            <w:webHidden/>
          </w:rPr>
          <w:tab/>
        </w:r>
        <w:r>
          <w:rPr>
            <w:webHidden/>
          </w:rPr>
          <w:fldChar w:fldCharType="begin"/>
        </w:r>
        <w:r>
          <w:rPr>
            <w:webHidden/>
          </w:rPr>
          <w:instrText xml:space="preserve"> PAGEREF _Toc232950621 \h </w:instrText>
        </w:r>
        <w:r>
          <w:rPr>
            <w:webHidden/>
          </w:rPr>
        </w:r>
        <w:r>
          <w:rPr>
            <w:webHidden/>
          </w:rPr>
          <w:fldChar w:fldCharType="separate"/>
        </w:r>
        <w:r>
          <w:rPr>
            <w:webHidden/>
          </w:rPr>
          <w:t>12</w:t>
        </w:r>
        <w:r>
          <w:rPr>
            <w:webHidden/>
          </w:rPr>
          <w:fldChar w:fldCharType="end"/>
        </w:r>
      </w:hyperlink>
    </w:p>
    <w:p w14:paraId="0DAD6DF4" w14:textId="40054B0A" w:rsidR="00884E3D" w:rsidRDefault="00884E3D">
      <w:pPr>
        <w:pStyle w:val="Sommario2"/>
        <w:rPr>
          <w:rFonts w:eastAsiaTheme="minorEastAsia" w:cstheme="minorBidi"/>
          <w:smallCaps w:val="0"/>
          <w:kern w:val="2"/>
          <w:sz w:val="24"/>
          <w:szCs w:val="24"/>
          <w:lang w:eastAsia="it-IT"/>
          <w14:ligatures w14:val="standardContextual"/>
        </w:rPr>
      </w:pPr>
      <w:hyperlink w:anchor="_Toc232950622" w:history="1">
        <w:r w:rsidRPr="00747030">
          <w:rPr>
            <w:rStyle w:val="Collegamentoipertestuale"/>
            <w:rFonts w:ascii="Arial" w:hAnsi="Arial" w:cs="Arial"/>
          </w:rPr>
          <w:t>6.</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REQUISITI DI ORDINE SPECIALI E MEZZI DI PROVA</w:t>
        </w:r>
        <w:r>
          <w:rPr>
            <w:webHidden/>
          </w:rPr>
          <w:tab/>
        </w:r>
        <w:r>
          <w:rPr>
            <w:webHidden/>
          </w:rPr>
          <w:fldChar w:fldCharType="begin"/>
        </w:r>
        <w:r>
          <w:rPr>
            <w:webHidden/>
          </w:rPr>
          <w:instrText xml:space="preserve"> PAGEREF _Toc232950622 \h </w:instrText>
        </w:r>
        <w:r>
          <w:rPr>
            <w:webHidden/>
          </w:rPr>
        </w:r>
        <w:r>
          <w:rPr>
            <w:webHidden/>
          </w:rPr>
          <w:fldChar w:fldCharType="separate"/>
        </w:r>
        <w:r>
          <w:rPr>
            <w:webHidden/>
          </w:rPr>
          <w:t>14</w:t>
        </w:r>
        <w:r>
          <w:rPr>
            <w:webHidden/>
          </w:rPr>
          <w:fldChar w:fldCharType="end"/>
        </w:r>
      </w:hyperlink>
    </w:p>
    <w:p w14:paraId="515FF278" w14:textId="2EF30F95"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23" w:history="1">
        <w:r w:rsidRPr="00747030">
          <w:rPr>
            <w:rStyle w:val="Collegamentoipertestuale"/>
            <w:rFonts w:cs="Arial"/>
          </w:rPr>
          <w:t>6.1</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REQUISITI DI IDONEITÀ PROFESSIONALE</w:t>
        </w:r>
        <w:r>
          <w:rPr>
            <w:webHidden/>
          </w:rPr>
          <w:tab/>
        </w:r>
        <w:r>
          <w:rPr>
            <w:webHidden/>
          </w:rPr>
          <w:fldChar w:fldCharType="begin"/>
        </w:r>
        <w:r>
          <w:rPr>
            <w:webHidden/>
          </w:rPr>
          <w:instrText xml:space="preserve"> PAGEREF _Toc232950623 \h </w:instrText>
        </w:r>
        <w:r>
          <w:rPr>
            <w:webHidden/>
          </w:rPr>
        </w:r>
        <w:r>
          <w:rPr>
            <w:webHidden/>
          </w:rPr>
          <w:fldChar w:fldCharType="separate"/>
        </w:r>
        <w:r>
          <w:rPr>
            <w:webHidden/>
          </w:rPr>
          <w:t>14</w:t>
        </w:r>
        <w:r>
          <w:rPr>
            <w:webHidden/>
          </w:rPr>
          <w:fldChar w:fldCharType="end"/>
        </w:r>
      </w:hyperlink>
    </w:p>
    <w:p w14:paraId="68E5D4B6" w14:textId="2EB6A599"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24" w:history="1">
        <w:r w:rsidRPr="00747030">
          <w:rPr>
            <w:rStyle w:val="Collegamentoipertestuale"/>
            <w:rFonts w:cs="Arial"/>
          </w:rPr>
          <w:t>6.2</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REQUISITI DI CAPACITÀ ECONOMICA E FINANZIARIA</w:t>
        </w:r>
        <w:r>
          <w:rPr>
            <w:webHidden/>
          </w:rPr>
          <w:tab/>
        </w:r>
        <w:r>
          <w:rPr>
            <w:webHidden/>
          </w:rPr>
          <w:fldChar w:fldCharType="begin"/>
        </w:r>
        <w:r>
          <w:rPr>
            <w:webHidden/>
          </w:rPr>
          <w:instrText xml:space="preserve"> PAGEREF _Toc232950624 \h </w:instrText>
        </w:r>
        <w:r>
          <w:rPr>
            <w:webHidden/>
          </w:rPr>
        </w:r>
        <w:r>
          <w:rPr>
            <w:webHidden/>
          </w:rPr>
          <w:fldChar w:fldCharType="separate"/>
        </w:r>
        <w:r>
          <w:rPr>
            <w:webHidden/>
          </w:rPr>
          <w:t>14</w:t>
        </w:r>
        <w:r>
          <w:rPr>
            <w:webHidden/>
          </w:rPr>
          <w:fldChar w:fldCharType="end"/>
        </w:r>
      </w:hyperlink>
    </w:p>
    <w:p w14:paraId="541E3244" w14:textId="61FF5108"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25" w:history="1">
        <w:r w:rsidRPr="00747030">
          <w:rPr>
            <w:rStyle w:val="Collegamentoipertestuale"/>
            <w:rFonts w:cs="Arial"/>
          </w:rPr>
          <w:t>6.3</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INDICAZIONI</w:t>
        </w:r>
        <w:r w:rsidRPr="00747030">
          <w:rPr>
            <w:rStyle w:val="Collegamentoipertestuale"/>
          </w:rPr>
          <w:t xml:space="preserve"> SUI REQUISITI SPECIALI </w:t>
        </w:r>
        <w:r w:rsidRPr="00747030">
          <w:rPr>
            <w:rStyle w:val="Collegamentoipertestuale"/>
            <w:rFonts w:cs="Arial"/>
          </w:rPr>
          <w:t>PER I RAGGRUPPAMENTI TEMPORANEI, CONSORZI ORDINARI, AGGREGAZIONI DI IMPRESE DI RETE</w:t>
        </w:r>
        <w:r w:rsidRPr="00747030">
          <w:rPr>
            <w:rStyle w:val="Collegamentoipertestuale"/>
          </w:rPr>
          <w:t xml:space="preserve">, </w:t>
        </w:r>
        <w:r w:rsidRPr="00747030">
          <w:rPr>
            <w:rStyle w:val="Collegamentoipertestuale"/>
            <w:rFonts w:cs="Arial"/>
          </w:rPr>
          <w:t>GEIE</w:t>
        </w:r>
        <w:r>
          <w:rPr>
            <w:webHidden/>
          </w:rPr>
          <w:tab/>
        </w:r>
        <w:r>
          <w:rPr>
            <w:webHidden/>
          </w:rPr>
          <w:fldChar w:fldCharType="begin"/>
        </w:r>
        <w:r>
          <w:rPr>
            <w:webHidden/>
          </w:rPr>
          <w:instrText xml:space="preserve"> PAGEREF _Toc232950625 \h </w:instrText>
        </w:r>
        <w:r>
          <w:rPr>
            <w:webHidden/>
          </w:rPr>
        </w:r>
        <w:r>
          <w:rPr>
            <w:webHidden/>
          </w:rPr>
          <w:fldChar w:fldCharType="separate"/>
        </w:r>
        <w:r>
          <w:rPr>
            <w:webHidden/>
          </w:rPr>
          <w:t>15</w:t>
        </w:r>
        <w:r>
          <w:rPr>
            <w:webHidden/>
          </w:rPr>
          <w:fldChar w:fldCharType="end"/>
        </w:r>
      </w:hyperlink>
    </w:p>
    <w:p w14:paraId="257B46FA" w14:textId="67D03DB5"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26" w:history="1">
        <w:r w:rsidRPr="00747030">
          <w:rPr>
            <w:rStyle w:val="Collegamentoipertestuale"/>
            <w:rFonts w:cs="Arial"/>
          </w:rPr>
          <w:t>6.4</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INDICAZIONI</w:t>
        </w:r>
        <w:r w:rsidRPr="00747030">
          <w:rPr>
            <w:rStyle w:val="Collegamentoipertestuale"/>
          </w:rPr>
          <w:t xml:space="preserve"> SUI REQUISITI SPECIALI NEI CONSORZI DI </w:t>
        </w:r>
        <w:r w:rsidRPr="00747030">
          <w:rPr>
            <w:rStyle w:val="Collegamentoipertestuale"/>
            <w:rFonts w:cs="Arial"/>
          </w:rPr>
          <w:t>COOPERATIVE, CONSORZI DI IMPRESE ARTIGIANE E CONSORZI STABILI</w:t>
        </w:r>
        <w:r>
          <w:rPr>
            <w:webHidden/>
          </w:rPr>
          <w:tab/>
        </w:r>
        <w:r>
          <w:rPr>
            <w:webHidden/>
          </w:rPr>
          <w:fldChar w:fldCharType="begin"/>
        </w:r>
        <w:r>
          <w:rPr>
            <w:webHidden/>
          </w:rPr>
          <w:instrText xml:space="preserve"> PAGEREF _Toc232950626 \h </w:instrText>
        </w:r>
        <w:r>
          <w:rPr>
            <w:webHidden/>
          </w:rPr>
        </w:r>
        <w:r>
          <w:rPr>
            <w:webHidden/>
          </w:rPr>
          <w:fldChar w:fldCharType="separate"/>
        </w:r>
        <w:r>
          <w:rPr>
            <w:webHidden/>
          </w:rPr>
          <w:t>15</w:t>
        </w:r>
        <w:r>
          <w:rPr>
            <w:webHidden/>
          </w:rPr>
          <w:fldChar w:fldCharType="end"/>
        </w:r>
      </w:hyperlink>
    </w:p>
    <w:p w14:paraId="055EAA5C" w14:textId="2CDF9398" w:rsidR="00884E3D" w:rsidRDefault="00884E3D">
      <w:pPr>
        <w:pStyle w:val="Sommario2"/>
        <w:rPr>
          <w:rFonts w:eastAsiaTheme="minorEastAsia" w:cstheme="minorBidi"/>
          <w:smallCaps w:val="0"/>
          <w:kern w:val="2"/>
          <w:sz w:val="24"/>
          <w:szCs w:val="24"/>
          <w:lang w:eastAsia="it-IT"/>
          <w14:ligatures w14:val="standardContextual"/>
        </w:rPr>
      </w:pPr>
      <w:hyperlink w:anchor="_Toc232950627" w:history="1">
        <w:r w:rsidRPr="00747030">
          <w:rPr>
            <w:rStyle w:val="Collegamentoipertestuale"/>
            <w:rFonts w:ascii="Arial" w:hAnsi="Arial" w:cs="Arial"/>
          </w:rPr>
          <w:t>7.</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AVVALIMENTO</w:t>
        </w:r>
        <w:r>
          <w:rPr>
            <w:webHidden/>
          </w:rPr>
          <w:tab/>
        </w:r>
        <w:r>
          <w:rPr>
            <w:webHidden/>
          </w:rPr>
          <w:fldChar w:fldCharType="begin"/>
        </w:r>
        <w:r>
          <w:rPr>
            <w:webHidden/>
          </w:rPr>
          <w:instrText xml:space="preserve"> PAGEREF _Toc232950627 \h </w:instrText>
        </w:r>
        <w:r>
          <w:rPr>
            <w:webHidden/>
          </w:rPr>
        </w:r>
        <w:r>
          <w:rPr>
            <w:webHidden/>
          </w:rPr>
          <w:fldChar w:fldCharType="separate"/>
        </w:r>
        <w:r>
          <w:rPr>
            <w:webHidden/>
          </w:rPr>
          <w:t>15</w:t>
        </w:r>
        <w:r>
          <w:rPr>
            <w:webHidden/>
          </w:rPr>
          <w:fldChar w:fldCharType="end"/>
        </w:r>
      </w:hyperlink>
    </w:p>
    <w:p w14:paraId="1BBA2E1E" w14:textId="38EC79A4" w:rsidR="00884E3D" w:rsidRDefault="00884E3D">
      <w:pPr>
        <w:pStyle w:val="Sommario2"/>
        <w:rPr>
          <w:rFonts w:eastAsiaTheme="minorEastAsia" w:cstheme="minorBidi"/>
          <w:smallCaps w:val="0"/>
          <w:kern w:val="2"/>
          <w:sz w:val="24"/>
          <w:szCs w:val="24"/>
          <w:lang w:eastAsia="it-IT"/>
          <w14:ligatures w14:val="standardContextual"/>
        </w:rPr>
      </w:pPr>
      <w:hyperlink w:anchor="_Toc232950628" w:history="1">
        <w:r w:rsidRPr="00747030">
          <w:rPr>
            <w:rStyle w:val="Collegamentoipertestuale"/>
            <w:rFonts w:ascii="Arial" w:hAnsi="Arial" w:cs="Arial"/>
          </w:rPr>
          <w:t>8.</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SUBAPPALTO</w:t>
        </w:r>
        <w:r>
          <w:rPr>
            <w:webHidden/>
          </w:rPr>
          <w:tab/>
        </w:r>
        <w:r>
          <w:rPr>
            <w:webHidden/>
          </w:rPr>
          <w:fldChar w:fldCharType="begin"/>
        </w:r>
        <w:r>
          <w:rPr>
            <w:webHidden/>
          </w:rPr>
          <w:instrText xml:space="preserve"> PAGEREF _Toc232950628 \h </w:instrText>
        </w:r>
        <w:r>
          <w:rPr>
            <w:webHidden/>
          </w:rPr>
        </w:r>
        <w:r>
          <w:rPr>
            <w:webHidden/>
          </w:rPr>
          <w:fldChar w:fldCharType="separate"/>
        </w:r>
        <w:r>
          <w:rPr>
            <w:webHidden/>
          </w:rPr>
          <w:t>16</w:t>
        </w:r>
        <w:r>
          <w:rPr>
            <w:webHidden/>
          </w:rPr>
          <w:fldChar w:fldCharType="end"/>
        </w:r>
      </w:hyperlink>
    </w:p>
    <w:p w14:paraId="5087EC32" w14:textId="108ADB16" w:rsidR="00884E3D" w:rsidRDefault="00884E3D">
      <w:pPr>
        <w:pStyle w:val="Sommario2"/>
        <w:rPr>
          <w:rFonts w:eastAsiaTheme="minorEastAsia" w:cstheme="minorBidi"/>
          <w:smallCaps w:val="0"/>
          <w:kern w:val="2"/>
          <w:sz w:val="24"/>
          <w:szCs w:val="24"/>
          <w:lang w:eastAsia="it-IT"/>
          <w14:ligatures w14:val="standardContextual"/>
        </w:rPr>
      </w:pPr>
      <w:hyperlink w:anchor="_Toc232950629" w:history="1">
        <w:r w:rsidRPr="00747030">
          <w:rPr>
            <w:rStyle w:val="Collegamentoipertestuale"/>
            <w:rFonts w:ascii="Arial" w:hAnsi="Arial" w:cs="Arial"/>
          </w:rPr>
          <w:t>9.</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GARANZIA PROVVISORIA</w:t>
        </w:r>
        <w:r>
          <w:rPr>
            <w:webHidden/>
          </w:rPr>
          <w:tab/>
        </w:r>
        <w:r>
          <w:rPr>
            <w:webHidden/>
          </w:rPr>
          <w:fldChar w:fldCharType="begin"/>
        </w:r>
        <w:r>
          <w:rPr>
            <w:webHidden/>
          </w:rPr>
          <w:instrText xml:space="preserve"> PAGEREF _Toc232950629 \h </w:instrText>
        </w:r>
        <w:r>
          <w:rPr>
            <w:webHidden/>
          </w:rPr>
        </w:r>
        <w:r>
          <w:rPr>
            <w:webHidden/>
          </w:rPr>
          <w:fldChar w:fldCharType="separate"/>
        </w:r>
        <w:r>
          <w:rPr>
            <w:webHidden/>
          </w:rPr>
          <w:t>17</w:t>
        </w:r>
        <w:r>
          <w:rPr>
            <w:webHidden/>
          </w:rPr>
          <w:fldChar w:fldCharType="end"/>
        </w:r>
      </w:hyperlink>
    </w:p>
    <w:p w14:paraId="097D15F4" w14:textId="357D6344" w:rsidR="00884E3D" w:rsidRDefault="00884E3D">
      <w:pPr>
        <w:pStyle w:val="Sommario2"/>
        <w:rPr>
          <w:rFonts w:eastAsiaTheme="minorEastAsia" w:cstheme="minorBidi"/>
          <w:smallCaps w:val="0"/>
          <w:kern w:val="2"/>
          <w:sz w:val="24"/>
          <w:szCs w:val="24"/>
          <w:lang w:eastAsia="it-IT"/>
          <w14:ligatures w14:val="standardContextual"/>
        </w:rPr>
      </w:pPr>
      <w:hyperlink w:anchor="_Toc232950630" w:history="1">
        <w:r w:rsidRPr="00747030">
          <w:rPr>
            <w:rStyle w:val="Collegamentoipertestuale"/>
            <w:rFonts w:ascii="Arial" w:hAnsi="Arial" w:cs="Arial"/>
          </w:rPr>
          <w:t>10.</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PAGAMENTO DEL CONTRIBUTO A FAVORE DELL’ANAC.</w:t>
        </w:r>
        <w:r>
          <w:rPr>
            <w:webHidden/>
          </w:rPr>
          <w:tab/>
        </w:r>
        <w:r>
          <w:rPr>
            <w:webHidden/>
          </w:rPr>
          <w:fldChar w:fldCharType="begin"/>
        </w:r>
        <w:r>
          <w:rPr>
            <w:webHidden/>
          </w:rPr>
          <w:instrText xml:space="preserve"> PAGEREF _Toc232950630 \h </w:instrText>
        </w:r>
        <w:r>
          <w:rPr>
            <w:webHidden/>
          </w:rPr>
        </w:r>
        <w:r>
          <w:rPr>
            <w:webHidden/>
          </w:rPr>
          <w:fldChar w:fldCharType="separate"/>
        </w:r>
        <w:r>
          <w:rPr>
            <w:webHidden/>
          </w:rPr>
          <w:t>19</w:t>
        </w:r>
        <w:r>
          <w:rPr>
            <w:webHidden/>
          </w:rPr>
          <w:fldChar w:fldCharType="end"/>
        </w:r>
      </w:hyperlink>
    </w:p>
    <w:p w14:paraId="1EBFF8AD" w14:textId="4C74C3F2" w:rsidR="00884E3D" w:rsidRDefault="00884E3D">
      <w:pPr>
        <w:pStyle w:val="Sommario2"/>
        <w:rPr>
          <w:rFonts w:eastAsiaTheme="minorEastAsia" w:cstheme="minorBidi"/>
          <w:smallCaps w:val="0"/>
          <w:kern w:val="2"/>
          <w:sz w:val="24"/>
          <w:szCs w:val="24"/>
          <w:lang w:eastAsia="it-IT"/>
          <w14:ligatures w14:val="standardContextual"/>
        </w:rPr>
      </w:pPr>
      <w:hyperlink w:anchor="_Toc232950631" w:history="1">
        <w:r w:rsidRPr="00747030">
          <w:rPr>
            <w:rStyle w:val="Collegamentoipertestuale"/>
            <w:rFonts w:ascii="Arial" w:hAnsi="Arial" w:cs="Arial"/>
          </w:rPr>
          <w:t>11.</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MODALITÀ DI PRESENTAZIONE DELL’OFFERTA E SOTTOSCRIZIONE DEI DOCUMENTI DI GARA</w:t>
        </w:r>
        <w:r>
          <w:rPr>
            <w:webHidden/>
          </w:rPr>
          <w:tab/>
        </w:r>
        <w:r>
          <w:rPr>
            <w:webHidden/>
          </w:rPr>
          <w:fldChar w:fldCharType="begin"/>
        </w:r>
        <w:r>
          <w:rPr>
            <w:webHidden/>
          </w:rPr>
          <w:instrText xml:space="preserve"> PAGEREF _Toc232950631 \h </w:instrText>
        </w:r>
        <w:r>
          <w:rPr>
            <w:webHidden/>
          </w:rPr>
        </w:r>
        <w:r>
          <w:rPr>
            <w:webHidden/>
          </w:rPr>
          <w:fldChar w:fldCharType="separate"/>
        </w:r>
        <w:r>
          <w:rPr>
            <w:webHidden/>
          </w:rPr>
          <w:t>20</w:t>
        </w:r>
        <w:r>
          <w:rPr>
            <w:webHidden/>
          </w:rPr>
          <w:fldChar w:fldCharType="end"/>
        </w:r>
      </w:hyperlink>
    </w:p>
    <w:p w14:paraId="45B3BFD1" w14:textId="7CD6FA18"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32" w:history="1">
        <w:r w:rsidRPr="00747030">
          <w:rPr>
            <w:rStyle w:val="Collegamentoipertestuale"/>
          </w:rPr>
          <w:t>11.1</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REGOLE PER LA PRESENTAZIONE DELL’OFFERTA</w:t>
        </w:r>
        <w:r>
          <w:rPr>
            <w:webHidden/>
          </w:rPr>
          <w:tab/>
        </w:r>
        <w:r>
          <w:rPr>
            <w:webHidden/>
          </w:rPr>
          <w:fldChar w:fldCharType="begin"/>
        </w:r>
        <w:r>
          <w:rPr>
            <w:webHidden/>
          </w:rPr>
          <w:instrText xml:space="preserve"> PAGEREF _Toc232950632 \h </w:instrText>
        </w:r>
        <w:r>
          <w:rPr>
            <w:webHidden/>
          </w:rPr>
        </w:r>
        <w:r>
          <w:rPr>
            <w:webHidden/>
          </w:rPr>
          <w:fldChar w:fldCharType="separate"/>
        </w:r>
        <w:r>
          <w:rPr>
            <w:webHidden/>
          </w:rPr>
          <w:t>20</w:t>
        </w:r>
        <w:r>
          <w:rPr>
            <w:webHidden/>
          </w:rPr>
          <w:fldChar w:fldCharType="end"/>
        </w:r>
      </w:hyperlink>
    </w:p>
    <w:p w14:paraId="1BD28CE5" w14:textId="2931E554" w:rsidR="00884E3D" w:rsidRDefault="00884E3D">
      <w:pPr>
        <w:pStyle w:val="Sommario2"/>
        <w:rPr>
          <w:rFonts w:eastAsiaTheme="minorEastAsia" w:cstheme="minorBidi"/>
          <w:smallCaps w:val="0"/>
          <w:kern w:val="2"/>
          <w:sz w:val="24"/>
          <w:szCs w:val="24"/>
          <w:lang w:eastAsia="it-IT"/>
          <w14:ligatures w14:val="standardContextual"/>
        </w:rPr>
      </w:pPr>
      <w:hyperlink w:anchor="_Toc232950633" w:history="1">
        <w:r w:rsidRPr="00747030">
          <w:rPr>
            <w:rStyle w:val="Collegamentoipertestuale"/>
            <w:rFonts w:ascii="Arial" w:hAnsi="Arial" w:cs="Arial"/>
          </w:rPr>
          <w:t>12.</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rPr>
          <w:t xml:space="preserve">SOCCORSO ISTRUTTORIO </w:t>
        </w:r>
        <w:r w:rsidRPr="00747030">
          <w:rPr>
            <w:rStyle w:val="Collegamentoipertestuale"/>
            <w:rFonts w:ascii="Arial" w:hAnsi="Arial" w:cs="Arial"/>
          </w:rPr>
          <w:t>E CHIARIMENTI</w:t>
        </w:r>
        <w:r>
          <w:rPr>
            <w:webHidden/>
          </w:rPr>
          <w:tab/>
        </w:r>
        <w:r>
          <w:rPr>
            <w:webHidden/>
          </w:rPr>
          <w:fldChar w:fldCharType="begin"/>
        </w:r>
        <w:r>
          <w:rPr>
            <w:webHidden/>
          </w:rPr>
          <w:instrText xml:space="preserve"> PAGEREF _Toc232950633 \h </w:instrText>
        </w:r>
        <w:r>
          <w:rPr>
            <w:webHidden/>
          </w:rPr>
        </w:r>
        <w:r>
          <w:rPr>
            <w:webHidden/>
          </w:rPr>
          <w:fldChar w:fldCharType="separate"/>
        </w:r>
        <w:r>
          <w:rPr>
            <w:webHidden/>
          </w:rPr>
          <w:t>23</w:t>
        </w:r>
        <w:r>
          <w:rPr>
            <w:webHidden/>
          </w:rPr>
          <w:fldChar w:fldCharType="end"/>
        </w:r>
      </w:hyperlink>
    </w:p>
    <w:p w14:paraId="7773EA1B" w14:textId="3DE08F29" w:rsidR="00884E3D" w:rsidRDefault="00884E3D">
      <w:pPr>
        <w:pStyle w:val="Sommario2"/>
        <w:rPr>
          <w:rFonts w:eastAsiaTheme="minorEastAsia" w:cstheme="minorBidi"/>
          <w:smallCaps w:val="0"/>
          <w:kern w:val="2"/>
          <w:sz w:val="24"/>
          <w:szCs w:val="24"/>
          <w:lang w:eastAsia="it-IT"/>
          <w14:ligatures w14:val="standardContextual"/>
        </w:rPr>
      </w:pPr>
      <w:hyperlink w:anchor="_Toc232950634" w:history="1">
        <w:r w:rsidRPr="00747030">
          <w:rPr>
            <w:rStyle w:val="Collegamentoipertestuale"/>
            <w:rFonts w:ascii="Arial" w:hAnsi="Arial" w:cs="Arial"/>
          </w:rPr>
          <w:t>13.</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DOMANDA DI PARTECIPAZIONE E DOCUMENTAZIONE AMMINISTRATIVA</w:t>
        </w:r>
        <w:r>
          <w:rPr>
            <w:webHidden/>
          </w:rPr>
          <w:tab/>
        </w:r>
        <w:r>
          <w:rPr>
            <w:webHidden/>
          </w:rPr>
          <w:fldChar w:fldCharType="begin"/>
        </w:r>
        <w:r>
          <w:rPr>
            <w:webHidden/>
          </w:rPr>
          <w:instrText xml:space="preserve"> PAGEREF _Toc232950634 \h </w:instrText>
        </w:r>
        <w:r>
          <w:rPr>
            <w:webHidden/>
          </w:rPr>
        </w:r>
        <w:r>
          <w:rPr>
            <w:webHidden/>
          </w:rPr>
          <w:fldChar w:fldCharType="separate"/>
        </w:r>
        <w:r>
          <w:rPr>
            <w:webHidden/>
          </w:rPr>
          <w:t>24</w:t>
        </w:r>
        <w:r>
          <w:rPr>
            <w:webHidden/>
          </w:rPr>
          <w:fldChar w:fldCharType="end"/>
        </w:r>
      </w:hyperlink>
    </w:p>
    <w:p w14:paraId="34E90180" w14:textId="52BD89EF"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35" w:history="1">
        <w:r w:rsidRPr="00747030">
          <w:rPr>
            <w:rStyle w:val="Collegamentoipertestuale"/>
            <w:rFonts w:cs="Arial"/>
          </w:rPr>
          <w:t>13.1</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DOMANDA DI PARTECIPAZIONE</w:t>
        </w:r>
        <w:r w:rsidRPr="00747030">
          <w:rPr>
            <w:rStyle w:val="Collegamentoipertestuale"/>
          </w:rPr>
          <w:t xml:space="preserve"> ED EVENTUALE PROCURA</w:t>
        </w:r>
        <w:r>
          <w:rPr>
            <w:webHidden/>
          </w:rPr>
          <w:tab/>
        </w:r>
        <w:r>
          <w:rPr>
            <w:webHidden/>
          </w:rPr>
          <w:fldChar w:fldCharType="begin"/>
        </w:r>
        <w:r>
          <w:rPr>
            <w:webHidden/>
          </w:rPr>
          <w:instrText xml:space="preserve"> PAGEREF _Toc232950635 \h </w:instrText>
        </w:r>
        <w:r>
          <w:rPr>
            <w:webHidden/>
          </w:rPr>
        </w:r>
        <w:r>
          <w:rPr>
            <w:webHidden/>
          </w:rPr>
          <w:fldChar w:fldCharType="separate"/>
        </w:r>
        <w:r>
          <w:rPr>
            <w:webHidden/>
          </w:rPr>
          <w:t>24</w:t>
        </w:r>
        <w:r>
          <w:rPr>
            <w:webHidden/>
          </w:rPr>
          <w:fldChar w:fldCharType="end"/>
        </w:r>
      </w:hyperlink>
    </w:p>
    <w:p w14:paraId="69EB505B" w14:textId="51C915A2"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36" w:history="1">
        <w:r w:rsidRPr="00747030">
          <w:rPr>
            <w:rStyle w:val="Collegamentoipertestuale"/>
            <w:rFonts w:cs="Arial"/>
          </w:rPr>
          <w:t>13.2</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DICHIARAZIONE</w:t>
        </w:r>
        <w:r w:rsidRPr="00747030">
          <w:rPr>
            <w:rStyle w:val="Collegamentoipertestuale"/>
          </w:rPr>
          <w:t xml:space="preserve"> DA RENDERE A CURA DEGLI </w:t>
        </w:r>
        <w:r w:rsidRPr="00747030">
          <w:rPr>
            <w:rStyle w:val="Collegamentoipertestuale"/>
            <w:rFonts w:cs="Arial"/>
          </w:rPr>
          <w:t>OPERATORI ECONOMICI AMMESSI AL CONCORDATO PREVENTIVO CON CONTINUITÀ AZIENDALE</w:t>
        </w:r>
        <w:r w:rsidRPr="00747030">
          <w:rPr>
            <w:rStyle w:val="Collegamentoipertestuale"/>
          </w:rPr>
          <w:t xml:space="preserve"> DI CUI ALL’ARTICOLO 372 </w:t>
        </w:r>
        <w:r w:rsidRPr="00747030">
          <w:rPr>
            <w:rStyle w:val="Collegamentoipertestuale"/>
            <w:rFonts w:cs="Arial"/>
          </w:rPr>
          <w:t>DEL</w:t>
        </w:r>
        <w:r w:rsidRPr="00747030">
          <w:rPr>
            <w:rStyle w:val="Collegamentoipertestuale"/>
          </w:rPr>
          <w:t xml:space="preserve"> DECRETO LEGISLATIVO 12 GENNAIO 2019, </w:t>
        </w:r>
        <w:r w:rsidRPr="00747030">
          <w:rPr>
            <w:rStyle w:val="Collegamentoipertestuale"/>
            <w:rFonts w:cs="Arial"/>
          </w:rPr>
          <w:t>N</w:t>
        </w:r>
        <w:r w:rsidRPr="00747030">
          <w:rPr>
            <w:rStyle w:val="Collegamentoipertestuale"/>
          </w:rPr>
          <w:t>. 14</w:t>
        </w:r>
        <w:r>
          <w:rPr>
            <w:webHidden/>
          </w:rPr>
          <w:tab/>
        </w:r>
        <w:r>
          <w:rPr>
            <w:webHidden/>
          </w:rPr>
          <w:fldChar w:fldCharType="begin"/>
        </w:r>
        <w:r>
          <w:rPr>
            <w:webHidden/>
          </w:rPr>
          <w:instrText xml:space="preserve"> PAGEREF _Toc232950636 \h </w:instrText>
        </w:r>
        <w:r>
          <w:rPr>
            <w:webHidden/>
          </w:rPr>
        </w:r>
        <w:r>
          <w:rPr>
            <w:webHidden/>
          </w:rPr>
          <w:fldChar w:fldCharType="separate"/>
        </w:r>
        <w:r>
          <w:rPr>
            <w:webHidden/>
          </w:rPr>
          <w:t>25</w:t>
        </w:r>
        <w:r>
          <w:rPr>
            <w:webHidden/>
          </w:rPr>
          <w:fldChar w:fldCharType="end"/>
        </w:r>
      </w:hyperlink>
    </w:p>
    <w:p w14:paraId="0376B07E" w14:textId="54B487B5"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37" w:history="1">
        <w:r w:rsidRPr="00747030">
          <w:rPr>
            <w:rStyle w:val="Collegamentoipertestuale"/>
            <w:rFonts w:cs="Arial"/>
          </w:rPr>
          <w:t>13.3</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Pr>
          <w:t>DOCUMENTO DI GARA UNICO EUROPEO (</w:t>
        </w:r>
        <w:r w:rsidRPr="00747030">
          <w:rPr>
            <w:rStyle w:val="Collegamentoipertestuale"/>
            <w:rFonts w:cs="Arial"/>
          </w:rPr>
          <w:t>DGUE</w:t>
        </w:r>
        <w:r w:rsidRPr="00747030">
          <w:rPr>
            <w:rStyle w:val="Collegamentoipertestuale"/>
          </w:rPr>
          <w:t>)</w:t>
        </w:r>
        <w:r>
          <w:rPr>
            <w:webHidden/>
          </w:rPr>
          <w:tab/>
        </w:r>
        <w:r>
          <w:rPr>
            <w:webHidden/>
          </w:rPr>
          <w:fldChar w:fldCharType="begin"/>
        </w:r>
        <w:r>
          <w:rPr>
            <w:webHidden/>
          </w:rPr>
          <w:instrText xml:space="preserve"> PAGEREF _Toc232950637 \h </w:instrText>
        </w:r>
        <w:r>
          <w:rPr>
            <w:webHidden/>
          </w:rPr>
        </w:r>
        <w:r>
          <w:rPr>
            <w:webHidden/>
          </w:rPr>
          <w:fldChar w:fldCharType="separate"/>
        </w:r>
        <w:r>
          <w:rPr>
            <w:webHidden/>
          </w:rPr>
          <w:t>26</w:t>
        </w:r>
        <w:r>
          <w:rPr>
            <w:webHidden/>
          </w:rPr>
          <w:fldChar w:fldCharType="end"/>
        </w:r>
      </w:hyperlink>
    </w:p>
    <w:p w14:paraId="7B5D87CB" w14:textId="6C46F306"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38" w:history="1">
        <w:r w:rsidRPr="00747030">
          <w:rPr>
            <w:rStyle w:val="Collegamentoipertestuale"/>
            <w:rFonts w:cs="Arial"/>
          </w:rPr>
          <w:t>13.4</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DOCUMENTAZIONE IN CASO DI AVVALIMENTO</w:t>
        </w:r>
        <w:r>
          <w:rPr>
            <w:webHidden/>
          </w:rPr>
          <w:tab/>
        </w:r>
        <w:r>
          <w:rPr>
            <w:webHidden/>
          </w:rPr>
          <w:fldChar w:fldCharType="begin"/>
        </w:r>
        <w:r>
          <w:rPr>
            <w:webHidden/>
          </w:rPr>
          <w:instrText xml:space="preserve"> PAGEREF _Toc232950638 \h </w:instrText>
        </w:r>
        <w:r>
          <w:rPr>
            <w:webHidden/>
          </w:rPr>
        </w:r>
        <w:r>
          <w:rPr>
            <w:webHidden/>
          </w:rPr>
          <w:fldChar w:fldCharType="separate"/>
        </w:r>
        <w:r>
          <w:rPr>
            <w:webHidden/>
          </w:rPr>
          <w:t>28</w:t>
        </w:r>
        <w:r>
          <w:rPr>
            <w:webHidden/>
          </w:rPr>
          <w:fldChar w:fldCharType="end"/>
        </w:r>
      </w:hyperlink>
    </w:p>
    <w:p w14:paraId="4E2F7586" w14:textId="2E8DBB33"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39" w:history="1">
        <w:r w:rsidRPr="00747030">
          <w:rPr>
            <w:rStyle w:val="Collegamentoipertestuale"/>
            <w:rFonts w:cs="Arial"/>
          </w:rPr>
          <w:t>13.5</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DOCUMENTAZIONE ULTERIORE PER I SOGGETTI ASSOCIATI</w:t>
        </w:r>
        <w:r>
          <w:rPr>
            <w:webHidden/>
          </w:rPr>
          <w:tab/>
        </w:r>
        <w:r>
          <w:rPr>
            <w:webHidden/>
          </w:rPr>
          <w:fldChar w:fldCharType="begin"/>
        </w:r>
        <w:r>
          <w:rPr>
            <w:webHidden/>
          </w:rPr>
          <w:instrText xml:space="preserve"> PAGEREF _Toc232950639 \h </w:instrText>
        </w:r>
        <w:r>
          <w:rPr>
            <w:webHidden/>
          </w:rPr>
        </w:r>
        <w:r>
          <w:rPr>
            <w:webHidden/>
          </w:rPr>
          <w:fldChar w:fldCharType="separate"/>
        </w:r>
        <w:r>
          <w:rPr>
            <w:webHidden/>
          </w:rPr>
          <w:t>28</w:t>
        </w:r>
        <w:r>
          <w:rPr>
            <w:webHidden/>
          </w:rPr>
          <w:fldChar w:fldCharType="end"/>
        </w:r>
      </w:hyperlink>
    </w:p>
    <w:p w14:paraId="0DBC7C69" w14:textId="2E7864C6"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40" w:history="1">
        <w:r w:rsidRPr="00747030">
          <w:rPr>
            <w:rStyle w:val="Collegamentoipertestuale"/>
            <w:rFonts w:cs="Arial"/>
          </w:rPr>
          <w:t>13.6</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DOCUMENTAZIONE A CORREDO</w:t>
        </w:r>
        <w:r>
          <w:rPr>
            <w:webHidden/>
          </w:rPr>
          <w:tab/>
        </w:r>
        <w:r>
          <w:rPr>
            <w:webHidden/>
          </w:rPr>
          <w:fldChar w:fldCharType="begin"/>
        </w:r>
        <w:r>
          <w:rPr>
            <w:webHidden/>
          </w:rPr>
          <w:instrText xml:space="preserve"> PAGEREF _Toc232950640 \h </w:instrText>
        </w:r>
        <w:r>
          <w:rPr>
            <w:webHidden/>
          </w:rPr>
        </w:r>
        <w:r>
          <w:rPr>
            <w:webHidden/>
          </w:rPr>
          <w:fldChar w:fldCharType="separate"/>
        </w:r>
        <w:r>
          <w:rPr>
            <w:webHidden/>
          </w:rPr>
          <w:t>29</w:t>
        </w:r>
        <w:r>
          <w:rPr>
            <w:webHidden/>
          </w:rPr>
          <w:fldChar w:fldCharType="end"/>
        </w:r>
      </w:hyperlink>
    </w:p>
    <w:p w14:paraId="12FD7CBF" w14:textId="42DAB611" w:rsidR="00884E3D" w:rsidRDefault="00884E3D">
      <w:pPr>
        <w:pStyle w:val="Sommario2"/>
        <w:rPr>
          <w:rFonts w:eastAsiaTheme="minorEastAsia" w:cstheme="minorBidi"/>
          <w:smallCaps w:val="0"/>
          <w:kern w:val="2"/>
          <w:sz w:val="24"/>
          <w:szCs w:val="24"/>
          <w:lang w:eastAsia="it-IT"/>
          <w14:ligatures w14:val="standardContextual"/>
        </w:rPr>
      </w:pPr>
      <w:hyperlink w:anchor="_Toc232950641" w:history="1">
        <w:r w:rsidRPr="00747030">
          <w:rPr>
            <w:rStyle w:val="Collegamentoipertestuale"/>
            <w:rFonts w:ascii="Arial" w:hAnsi="Arial" w:cs="Arial"/>
          </w:rPr>
          <w:t>14.</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OFFERTA ECONOMICA</w:t>
        </w:r>
        <w:r>
          <w:rPr>
            <w:webHidden/>
          </w:rPr>
          <w:tab/>
        </w:r>
        <w:r>
          <w:rPr>
            <w:webHidden/>
          </w:rPr>
          <w:fldChar w:fldCharType="begin"/>
        </w:r>
        <w:r>
          <w:rPr>
            <w:webHidden/>
          </w:rPr>
          <w:instrText xml:space="preserve"> PAGEREF _Toc232950641 \h </w:instrText>
        </w:r>
        <w:r>
          <w:rPr>
            <w:webHidden/>
          </w:rPr>
        </w:r>
        <w:r>
          <w:rPr>
            <w:webHidden/>
          </w:rPr>
          <w:fldChar w:fldCharType="separate"/>
        </w:r>
        <w:r>
          <w:rPr>
            <w:webHidden/>
          </w:rPr>
          <w:t>30</w:t>
        </w:r>
        <w:r>
          <w:rPr>
            <w:webHidden/>
          </w:rPr>
          <w:fldChar w:fldCharType="end"/>
        </w:r>
      </w:hyperlink>
    </w:p>
    <w:p w14:paraId="21A7727F" w14:textId="79C09509" w:rsidR="00884E3D" w:rsidRDefault="00884E3D">
      <w:pPr>
        <w:pStyle w:val="Sommario2"/>
        <w:rPr>
          <w:rFonts w:eastAsiaTheme="minorEastAsia" w:cstheme="minorBidi"/>
          <w:smallCaps w:val="0"/>
          <w:kern w:val="2"/>
          <w:sz w:val="24"/>
          <w:szCs w:val="24"/>
          <w:lang w:eastAsia="it-IT"/>
          <w14:ligatures w14:val="standardContextual"/>
        </w:rPr>
      </w:pPr>
      <w:hyperlink w:anchor="_Toc232950642" w:history="1">
        <w:r w:rsidRPr="00747030">
          <w:rPr>
            <w:rStyle w:val="Collegamentoipertestuale"/>
            <w:rFonts w:ascii="Arial" w:hAnsi="Arial" w:cs="Arial"/>
          </w:rPr>
          <w:t>15.</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CRITERIO DI AGGIUDICAZIONE</w:t>
        </w:r>
        <w:r>
          <w:rPr>
            <w:webHidden/>
          </w:rPr>
          <w:tab/>
        </w:r>
        <w:r>
          <w:rPr>
            <w:webHidden/>
          </w:rPr>
          <w:fldChar w:fldCharType="begin"/>
        </w:r>
        <w:r>
          <w:rPr>
            <w:webHidden/>
          </w:rPr>
          <w:instrText xml:space="preserve"> PAGEREF _Toc232950642 \h </w:instrText>
        </w:r>
        <w:r>
          <w:rPr>
            <w:webHidden/>
          </w:rPr>
        </w:r>
        <w:r>
          <w:rPr>
            <w:webHidden/>
          </w:rPr>
          <w:fldChar w:fldCharType="separate"/>
        </w:r>
        <w:r>
          <w:rPr>
            <w:webHidden/>
          </w:rPr>
          <w:t>31</w:t>
        </w:r>
        <w:r>
          <w:rPr>
            <w:webHidden/>
          </w:rPr>
          <w:fldChar w:fldCharType="end"/>
        </w:r>
      </w:hyperlink>
    </w:p>
    <w:p w14:paraId="2FE03413" w14:textId="7F825F91" w:rsidR="00884E3D" w:rsidRDefault="00884E3D">
      <w:pPr>
        <w:pStyle w:val="Sommario2"/>
        <w:rPr>
          <w:rFonts w:eastAsiaTheme="minorEastAsia" w:cstheme="minorBidi"/>
          <w:smallCaps w:val="0"/>
          <w:kern w:val="2"/>
          <w:sz w:val="24"/>
          <w:szCs w:val="24"/>
          <w:lang w:eastAsia="it-IT"/>
          <w14:ligatures w14:val="standardContextual"/>
        </w:rPr>
      </w:pPr>
      <w:hyperlink w:anchor="_Toc232950643" w:history="1">
        <w:r w:rsidRPr="00747030">
          <w:rPr>
            <w:rStyle w:val="Collegamentoipertestuale"/>
            <w:rFonts w:ascii="Arial" w:hAnsi="Arial" w:cs="Arial"/>
          </w:rPr>
          <w:t>16.</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IL SEGGIO DI GARA</w:t>
        </w:r>
        <w:r>
          <w:rPr>
            <w:webHidden/>
          </w:rPr>
          <w:tab/>
        </w:r>
        <w:r>
          <w:rPr>
            <w:webHidden/>
          </w:rPr>
          <w:fldChar w:fldCharType="begin"/>
        </w:r>
        <w:r>
          <w:rPr>
            <w:webHidden/>
          </w:rPr>
          <w:instrText xml:space="preserve"> PAGEREF _Toc232950643 \h </w:instrText>
        </w:r>
        <w:r>
          <w:rPr>
            <w:webHidden/>
          </w:rPr>
        </w:r>
        <w:r>
          <w:rPr>
            <w:webHidden/>
          </w:rPr>
          <w:fldChar w:fldCharType="separate"/>
        </w:r>
        <w:r>
          <w:rPr>
            <w:webHidden/>
          </w:rPr>
          <w:t>32</w:t>
        </w:r>
        <w:r>
          <w:rPr>
            <w:webHidden/>
          </w:rPr>
          <w:fldChar w:fldCharType="end"/>
        </w:r>
      </w:hyperlink>
    </w:p>
    <w:p w14:paraId="473A90BF" w14:textId="5AEDC93F" w:rsidR="00884E3D" w:rsidRDefault="00884E3D">
      <w:pPr>
        <w:pStyle w:val="Sommario2"/>
        <w:rPr>
          <w:rFonts w:eastAsiaTheme="minorEastAsia" w:cstheme="minorBidi"/>
          <w:smallCaps w:val="0"/>
          <w:kern w:val="2"/>
          <w:sz w:val="24"/>
          <w:szCs w:val="24"/>
          <w:lang w:eastAsia="it-IT"/>
          <w14:ligatures w14:val="standardContextual"/>
        </w:rPr>
      </w:pPr>
      <w:hyperlink w:anchor="_Toc232950644" w:history="1">
        <w:r w:rsidRPr="00747030">
          <w:rPr>
            <w:rStyle w:val="Collegamentoipertestuale"/>
            <w:rFonts w:ascii="Arial" w:hAnsi="Arial" w:cs="Arial"/>
          </w:rPr>
          <w:t>17.</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SVOLGIMENTO OPERAZIONI DI GARA</w:t>
        </w:r>
        <w:r>
          <w:rPr>
            <w:webHidden/>
          </w:rPr>
          <w:tab/>
        </w:r>
        <w:r>
          <w:rPr>
            <w:webHidden/>
          </w:rPr>
          <w:fldChar w:fldCharType="begin"/>
        </w:r>
        <w:r>
          <w:rPr>
            <w:webHidden/>
          </w:rPr>
          <w:instrText xml:space="preserve"> PAGEREF _Toc232950644 \h </w:instrText>
        </w:r>
        <w:r>
          <w:rPr>
            <w:webHidden/>
          </w:rPr>
        </w:r>
        <w:r>
          <w:rPr>
            <w:webHidden/>
          </w:rPr>
          <w:fldChar w:fldCharType="separate"/>
        </w:r>
        <w:r>
          <w:rPr>
            <w:webHidden/>
          </w:rPr>
          <w:t>32</w:t>
        </w:r>
        <w:r>
          <w:rPr>
            <w:webHidden/>
          </w:rPr>
          <w:fldChar w:fldCharType="end"/>
        </w:r>
      </w:hyperlink>
    </w:p>
    <w:p w14:paraId="2CCFD30B" w14:textId="2AC57F33" w:rsidR="00884E3D" w:rsidRDefault="00884E3D">
      <w:pPr>
        <w:pStyle w:val="Sommario2"/>
        <w:rPr>
          <w:rFonts w:eastAsiaTheme="minorEastAsia" w:cstheme="minorBidi"/>
          <w:smallCaps w:val="0"/>
          <w:kern w:val="2"/>
          <w:sz w:val="24"/>
          <w:szCs w:val="24"/>
          <w:lang w:eastAsia="it-IT"/>
          <w14:ligatures w14:val="standardContextual"/>
        </w:rPr>
      </w:pPr>
      <w:hyperlink w:anchor="_Toc232950645" w:history="1">
        <w:r w:rsidRPr="00747030">
          <w:rPr>
            <w:rStyle w:val="Collegamentoipertestuale"/>
            <w:rFonts w:ascii="Arial" w:hAnsi="Arial" w:cs="Arial"/>
          </w:rPr>
          <w:t>18.</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VALUTAZIONE DELLE OFFERTE ECONOMICHE</w:t>
        </w:r>
        <w:r>
          <w:rPr>
            <w:webHidden/>
          </w:rPr>
          <w:tab/>
        </w:r>
        <w:r>
          <w:rPr>
            <w:webHidden/>
          </w:rPr>
          <w:fldChar w:fldCharType="begin"/>
        </w:r>
        <w:r>
          <w:rPr>
            <w:webHidden/>
          </w:rPr>
          <w:instrText xml:space="preserve"> PAGEREF _Toc232950645 \h </w:instrText>
        </w:r>
        <w:r>
          <w:rPr>
            <w:webHidden/>
          </w:rPr>
        </w:r>
        <w:r>
          <w:rPr>
            <w:webHidden/>
          </w:rPr>
          <w:fldChar w:fldCharType="separate"/>
        </w:r>
        <w:r>
          <w:rPr>
            <w:webHidden/>
          </w:rPr>
          <w:t>33</w:t>
        </w:r>
        <w:r>
          <w:rPr>
            <w:webHidden/>
          </w:rPr>
          <w:fldChar w:fldCharType="end"/>
        </w:r>
      </w:hyperlink>
    </w:p>
    <w:p w14:paraId="3BE016CD" w14:textId="1FEF3204" w:rsidR="00884E3D" w:rsidRDefault="00884E3D">
      <w:pPr>
        <w:pStyle w:val="Sommario2"/>
        <w:rPr>
          <w:rFonts w:eastAsiaTheme="minorEastAsia" w:cstheme="minorBidi"/>
          <w:smallCaps w:val="0"/>
          <w:kern w:val="2"/>
          <w:sz w:val="24"/>
          <w:szCs w:val="24"/>
          <w:lang w:eastAsia="it-IT"/>
          <w14:ligatures w14:val="standardContextual"/>
        </w:rPr>
      </w:pPr>
      <w:hyperlink w:anchor="_Toc232950646" w:history="1">
        <w:r w:rsidRPr="00747030">
          <w:rPr>
            <w:rStyle w:val="Collegamentoipertestuale"/>
            <w:rFonts w:ascii="Arial" w:hAnsi="Arial" w:cs="Arial"/>
          </w:rPr>
          <w:t>19.</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VERIFICA DI ANOMALIA DELLE OFFERTE</w:t>
        </w:r>
        <w:r>
          <w:rPr>
            <w:webHidden/>
          </w:rPr>
          <w:tab/>
        </w:r>
        <w:r>
          <w:rPr>
            <w:webHidden/>
          </w:rPr>
          <w:fldChar w:fldCharType="begin"/>
        </w:r>
        <w:r>
          <w:rPr>
            <w:webHidden/>
          </w:rPr>
          <w:instrText xml:space="preserve"> PAGEREF _Toc232950646 \h </w:instrText>
        </w:r>
        <w:r>
          <w:rPr>
            <w:webHidden/>
          </w:rPr>
        </w:r>
        <w:r>
          <w:rPr>
            <w:webHidden/>
          </w:rPr>
          <w:fldChar w:fldCharType="separate"/>
        </w:r>
        <w:r>
          <w:rPr>
            <w:webHidden/>
          </w:rPr>
          <w:t>33</w:t>
        </w:r>
        <w:r>
          <w:rPr>
            <w:webHidden/>
          </w:rPr>
          <w:fldChar w:fldCharType="end"/>
        </w:r>
      </w:hyperlink>
    </w:p>
    <w:p w14:paraId="1ED78D18" w14:textId="60B4DDC1" w:rsidR="00884E3D" w:rsidRDefault="00884E3D">
      <w:pPr>
        <w:pStyle w:val="Sommario2"/>
        <w:rPr>
          <w:rFonts w:eastAsiaTheme="minorEastAsia" w:cstheme="minorBidi"/>
          <w:smallCaps w:val="0"/>
          <w:kern w:val="2"/>
          <w:sz w:val="24"/>
          <w:szCs w:val="24"/>
          <w:lang w:eastAsia="it-IT"/>
          <w14:ligatures w14:val="standardContextual"/>
        </w:rPr>
      </w:pPr>
      <w:hyperlink w:anchor="_Toc232950647" w:history="1">
        <w:r w:rsidRPr="00747030">
          <w:rPr>
            <w:rStyle w:val="Collegamentoipertestuale"/>
            <w:rFonts w:ascii="Arial" w:hAnsi="Arial" w:cs="Arial"/>
          </w:rPr>
          <w:t>20.</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lang w:val="en-US"/>
          </w:rPr>
          <w:t>VERIFICA DELLA DOCUMENTAZIONE AMMINISTRATIVA</w:t>
        </w:r>
        <w:r>
          <w:rPr>
            <w:webHidden/>
          </w:rPr>
          <w:tab/>
        </w:r>
        <w:r>
          <w:rPr>
            <w:webHidden/>
          </w:rPr>
          <w:fldChar w:fldCharType="begin"/>
        </w:r>
        <w:r>
          <w:rPr>
            <w:webHidden/>
          </w:rPr>
          <w:instrText xml:space="preserve"> PAGEREF _Toc232950647 \h </w:instrText>
        </w:r>
        <w:r>
          <w:rPr>
            <w:webHidden/>
          </w:rPr>
        </w:r>
        <w:r>
          <w:rPr>
            <w:webHidden/>
          </w:rPr>
          <w:fldChar w:fldCharType="separate"/>
        </w:r>
        <w:r>
          <w:rPr>
            <w:webHidden/>
          </w:rPr>
          <w:t>34</w:t>
        </w:r>
        <w:r>
          <w:rPr>
            <w:webHidden/>
          </w:rPr>
          <w:fldChar w:fldCharType="end"/>
        </w:r>
      </w:hyperlink>
    </w:p>
    <w:p w14:paraId="4E4C844B" w14:textId="04C0B893" w:rsidR="00884E3D" w:rsidRDefault="00884E3D">
      <w:pPr>
        <w:pStyle w:val="Sommario2"/>
        <w:rPr>
          <w:rFonts w:eastAsiaTheme="minorEastAsia" w:cstheme="minorBidi"/>
          <w:smallCaps w:val="0"/>
          <w:kern w:val="2"/>
          <w:sz w:val="24"/>
          <w:szCs w:val="24"/>
          <w:lang w:eastAsia="it-IT"/>
          <w14:ligatures w14:val="standardContextual"/>
        </w:rPr>
      </w:pPr>
      <w:hyperlink w:anchor="_Toc232950648" w:history="1">
        <w:r w:rsidRPr="00747030">
          <w:rPr>
            <w:rStyle w:val="Collegamentoipertestuale"/>
            <w:rFonts w:ascii="Arial" w:hAnsi="Arial" w:cs="Arial"/>
          </w:rPr>
          <w:t>21.</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AGGIUDICAZIONE DELL’APPALTO E STIPULA DEL CONTRATTO</w:t>
        </w:r>
        <w:r>
          <w:rPr>
            <w:webHidden/>
          </w:rPr>
          <w:tab/>
        </w:r>
        <w:r>
          <w:rPr>
            <w:webHidden/>
          </w:rPr>
          <w:fldChar w:fldCharType="begin"/>
        </w:r>
        <w:r>
          <w:rPr>
            <w:webHidden/>
          </w:rPr>
          <w:instrText xml:space="preserve"> PAGEREF _Toc232950648 \h </w:instrText>
        </w:r>
        <w:r>
          <w:rPr>
            <w:webHidden/>
          </w:rPr>
        </w:r>
        <w:r>
          <w:rPr>
            <w:webHidden/>
          </w:rPr>
          <w:fldChar w:fldCharType="separate"/>
        </w:r>
        <w:r>
          <w:rPr>
            <w:webHidden/>
          </w:rPr>
          <w:t>34</w:t>
        </w:r>
        <w:r>
          <w:rPr>
            <w:webHidden/>
          </w:rPr>
          <w:fldChar w:fldCharType="end"/>
        </w:r>
      </w:hyperlink>
    </w:p>
    <w:p w14:paraId="687C2263" w14:textId="6ABB85F5"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49" w:history="1">
        <w:r w:rsidRPr="00747030">
          <w:rPr>
            <w:rStyle w:val="Collegamentoipertestuale"/>
            <w:rFonts w:cs="Arial"/>
          </w:rPr>
          <w:t>21.1</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DOCUMENTI PER LA STIPULA</w:t>
        </w:r>
        <w:r>
          <w:rPr>
            <w:webHidden/>
          </w:rPr>
          <w:tab/>
        </w:r>
        <w:r>
          <w:rPr>
            <w:webHidden/>
          </w:rPr>
          <w:fldChar w:fldCharType="begin"/>
        </w:r>
        <w:r>
          <w:rPr>
            <w:webHidden/>
          </w:rPr>
          <w:instrText xml:space="preserve"> PAGEREF _Toc232950649 \h </w:instrText>
        </w:r>
        <w:r>
          <w:rPr>
            <w:webHidden/>
          </w:rPr>
        </w:r>
        <w:r>
          <w:rPr>
            <w:webHidden/>
          </w:rPr>
          <w:fldChar w:fldCharType="separate"/>
        </w:r>
        <w:r>
          <w:rPr>
            <w:webHidden/>
          </w:rPr>
          <w:t>36</w:t>
        </w:r>
        <w:r>
          <w:rPr>
            <w:webHidden/>
          </w:rPr>
          <w:fldChar w:fldCharType="end"/>
        </w:r>
      </w:hyperlink>
    </w:p>
    <w:p w14:paraId="7D401471" w14:textId="55B236D3"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50" w:history="1">
        <w:r w:rsidRPr="00747030">
          <w:rPr>
            <w:rStyle w:val="Collegamentoipertestuale"/>
            <w:rFonts w:cs="Arial"/>
          </w:rPr>
          <w:t>21.2</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GARANZIA DEFINITIVA</w:t>
        </w:r>
        <w:r>
          <w:rPr>
            <w:webHidden/>
          </w:rPr>
          <w:tab/>
        </w:r>
        <w:r>
          <w:rPr>
            <w:webHidden/>
          </w:rPr>
          <w:fldChar w:fldCharType="begin"/>
        </w:r>
        <w:r>
          <w:rPr>
            <w:webHidden/>
          </w:rPr>
          <w:instrText xml:space="preserve"> PAGEREF _Toc232950650 \h </w:instrText>
        </w:r>
        <w:r>
          <w:rPr>
            <w:webHidden/>
          </w:rPr>
        </w:r>
        <w:r>
          <w:rPr>
            <w:webHidden/>
          </w:rPr>
          <w:fldChar w:fldCharType="separate"/>
        </w:r>
        <w:r>
          <w:rPr>
            <w:webHidden/>
          </w:rPr>
          <w:t>38</w:t>
        </w:r>
        <w:r>
          <w:rPr>
            <w:webHidden/>
          </w:rPr>
          <w:fldChar w:fldCharType="end"/>
        </w:r>
      </w:hyperlink>
    </w:p>
    <w:p w14:paraId="1E5D2325" w14:textId="3823F9FB" w:rsidR="00884E3D" w:rsidRDefault="00884E3D">
      <w:pPr>
        <w:pStyle w:val="Sommario3"/>
        <w:rPr>
          <w:rFonts w:asciiTheme="minorHAnsi" w:eastAsiaTheme="minorEastAsia" w:hAnsiTheme="minorHAnsi" w:cstheme="minorBidi"/>
          <w:iCs w:val="0"/>
          <w:kern w:val="2"/>
          <w:sz w:val="24"/>
          <w:szCs w:val="24"/>
          <w:lang w:eastAsia="it-IT"/>
          <w14:ligatures w14:val="standardContextual"/>
        </w:rPr>
      </w:pPr>
      <w:hyperlink w:anchor="_Toc232950651" w:history="1">
        <w:r w:rsidRPr="00747030">
          <w:rPr>
            <w:rStyle w:val="Collegamentoipertestuale"/>
            <w:rFonts w:cs="Arial"/>
          </w:rPr>
          <w:t>21.3</w:t>
        </w:r>
        <w:r>
          <w:rPr>
            <w:rFonts w:asciiTheme="minorHAnsi" w:eastAsiaTheme="minorEastAsia" w:hAnsiTheme="minorHAnsi" w:cstheme="minorBidi"/>
            <w:iCs w:val="0"/>
            <w:kern w:val="2"/>
            <w:sz w:val="24"/>
            <w:szCs w:val="24"/>
            <w:lang w:eastAsia="it-IT"/>
            <w14:ligatures w14:val="standardContextual"/>
          </w:rPr>
          <w:tab/>
        </w:r>
        <w:r w:rsidRPr="00747030">
          <w:rPr>
            <w:rStyle w:val="Collegamentoipertestuale"/>
            <w:rFonts w:cs="Arial"/>
          </w:rPr>
          <w:t>POLIZZA ASSICURATIVA</w:t>
        </w:r>
        <w:r>
          <w:rPr>
            <w:webHidden/>
          </w:rPr>
          <w:tab/>
        </w:r>
        <w:r>
          <w:rPr>
            <w:webHidden/>
          </w:rPr>
          <w:fldChar w:fldCharType="begin"/>
        </w:r>
        <w:r>
          <w:rPr>
            <w:webHidden/>
          </w:rPr>
          <w:instrText xml:space="preserve"> PAGEREF _Toc232950651 \h </w:instrText>
        </w:r>
        <w:r>
          <w:rPr>
            <w:webHidden/>
          </w:rPr>
        </w:r>
        <w:r>
          <w:rPr>
            <w:webHidden/>
          </w:rPr>
          <w:fldChar w:fldCharType="separate"/>
        </w:r>
        <w:r>
          <w:rPr>
            <w:webHidden/>
          </w:rPr>
          <w:t>39</w:t>
        </w:r>
        <w:r>
          <w:rPr>
            <w:webHidden/>
          </w:rPr>
          <w:fldChar w:fldCharType="end"/>
        </w:r>
      </w:hyperlink>
    </w:p>
    <w:p w14:paraId="761A1216" w14:textId="64936EAD" w:rsidR="00884E3D" w:rsidRDefault="00884E3D">
      <w:pPr>
        <w:pStyle w:val="Sommario2"/>
        <w:rPr>
          <w:rFonts w:eastAsiaTheme="minorEastAsia" w:cstheme="minorBidi"/>
          <w:smallCaps w:val="0"/>
          <w:kern w:val="2"/>
          <w:sz w:val="24"/>
          <w:szCs w:val="24"/>
          <w:lang w:eastAsia="it-IT"/>
          <w14:ligatures w14:val="standardContextual"/>
        </w:rPr>
      </w:pPr>
      <w:hyperlink w:anchor="_Toc232950652" w:history="1">
        <w:r w:rsidRPr="00747030">
          <w:rPr>
            <w:rStyle w:val="Collegamentoipertestuale"/>
            <w:rFonts w:ascii="Arial" w:hAnsi="Arial" w:cs="Arial"/>
          </w:rPr>
          <w:t>22.</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OBBLIGHI RELATIVI ALLA TRACCIABILITÀ DEI FLUSSI FINANZIARI</w:t>
        </w:r>
        <w:r>
          <w:rPr>
            <w:webHidden/>
          </w:rPr>
          <w:tab/>
        </w:r>
        <w:r>
          <w:rPr>
            <w:webHidden/>
          </w:rPr>
          <w:fldChar w:fldCharType="begin"/>
        </w:r>
        <w:r>
          <w:rPr>
            <w:webHidden/>
          </w:rPr>
          <w:instrText xml:space="preserve"> PAGEREF _Toc232950652 \h </w:instrText>
        </w:r>
        <w:r>
          <w:rPr>
            <w:webHidden/>
          </w:rPr>
        </w:r>
        <w:r>
          <w:rPr>
            <w:webHidden/>
          </w:rPr>
          <w:fldChar w:fldCharType="separate"/>
        </w:r>
        <w:r>
          <w:rPr>
            <w:webHidden/>
          </w:rPr>
          <w:t>40</w:t>
        </w:r>
        <w:r>
          <w:rPr>
            <w:webHidden/>
          </w:rPr>
          <w:fldChar w:fldCharType="end"/>
        </w:r>
      </w:hyperlink>
    </w:p>
    <w:p w14:paraId="6134D96A" w14:textId="1F920FD5" w:rsidR="00884E3D" w:rsidRDefault="00884E3D">
      <w:pPr>
        <w:pStyle w:val="Sommario2"/>
        <w:rPr>
          <w:rFonts w:eastAsiaTheme="minorEastAsia" w:cstheme="minorBidi"/>
          <w:smallCaps w:val="0"/>
          <w:kern w:val="2"/>
          <w:sz w:val="24"/>
          <w:szCs w:val="24"/>
          <w:lang w:eastAsia="it-IT"/>
          <w14:ligatures w14:val="standardContextual"/>
        </w:rPr>
      </w:pPr>
      <w:hyperlink w:anchor="_Toc232950653" w:history="1">
        <w:r w:rsidRPr="00747030">
          <w:rPr>
            <w:rStyle w:val="Collegamentoipertestuale"/>
            <w:rFonts w:ascii="Arial" w:hAnsi="Arial" w:cs="Arial"/>
          </w:rPr>
          <w:t>23.</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rPr>
          <w:t xml:space="preserve">CODICE ETICO - MODELLO DI ORGANIZZAZIONE E GESTIONE EX D.LGS. N. 231/2001 - </w:t>
        </w:r>
        <w:r w:rsidRPr="00747030">
          <w:rPr>
            <w:rStyle w:val="Collegamentoipertestuale"/>
            <w:rFonts w:ascii="Arial" w:hAnsi="Arial" w:cs="Arial"/>
          </w:rPr>
          <w:t>PIANO</w:t>
        </w:r>
        <w:r w:rsidRPr="00747030">
          <w:rPr>
            <w:rStyle w:val="Collegamentoipertestuale"/>
            <w:rFonts w:ascii="Arial" w:hAnsi="Arial"/>
          </w:rPr>
          <w:t xml:space="preserve"> TRIENNALE PER LA </w:t>
        </w:r>
        <w:r w:rsidRPr="00747030">
          <w:rPr>
            <w:rStyle w:val="Collegamentoipertestuale"/>
            <w:rFonts w:ascii="Arial" w:hAnsi="Arial" w:cs="Arial"/>
          </w:rPr>
          <w:t>PREVENZIONE DELLA CORRUZIONE</w:t>
        </w:r>
        <w:r w:rsidRPr="00747030">
          <w:rPr>
            <w:rStyle w:val="Collegamentoipertestuale"/>
            <w:rFonts w:ascii="Arial" w:hAnsi="Arial"/>
          </w:rPr>
          <w:t xml:space="preserve"> E DELLA TRASPARENZA</w:t>
        </w:r>
        <w:r>
          <w:rPr>
            <w:webHidden/>
          </w:rPr>
          <w:tab/>
        </w:r>
        <w:r>
          <w:rPr>
            <w:webHidden/>
          </w:rPr>
          <w:fldChar w:fldCharType="begin"/>
        </w:r>
        <w:r>
          <w:rPr>
            <w:webHidden/>
          </w:rPr>
          <w:instrText xml:space="preserve"> PAGEREF _Toc232950653 \h </w:instrText>
        </w:r>
        <w:r>
          <w:rPr>
            <w:webHidden/>
          </w:rPr>
        </w:r>
        <w:r>
          <w:rPr>
            <w:webHidden/>
          </w:rPr>
          <w:fldChar w:fldCharType="separate"/>
        </w:r>
        <w:r>
          <w:rPr>
            <w:webHidden/>
          </w:rPr>
          <w:t>40</w:t>
        </w:r>
        <w:r>
          <w:rPr>
            <w:webHidden/>
          </w:rPr>
          <w:fldChar w:fldCharType="end"/>
        </w:r>
      </w:hyperlink>
    </w:p>
    <w:p w14:paraId="4385A86D" w14:textId="695E52D1" w:rsidR="00884E3D" w:rsidRDefault="00884E3D">
      <w:pPr>
        <w:pStyle w:val="Sommario2"/>
        <w:rPr>
          <w:rFonts w:eastAsiaTheme="minorEastAsia" w:cstheme="minorBidi"/>
          <w:smallCaps w:val="0"/>
          <w:kern w:val="2"/>
          <w:sz w:val="24"/>
          <w:szCs w:val="24"/>
          <w:lang w:eastAsia="it-IT"/>
          <w14:ligatures w14:val="standardContextual"/>
        </w:rPr>
      </w:pPr>
      <w:hyperlink w:anchor="_Toc232950654" w:history="1">
        <w:r w:rsidRPr="00747030">
          <w:rPr>
            <w:rStyle w:val="Collegamentoipertestuale"/>
            <w:rFonts w:ascii="Arial" w:hAnsi="Arial" w:cs="Arial"/>
          </w:rPr>
          <w:t>24.</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ACCESSO AGLI ATTI</w:t>
        </w:r>
        <w:r>
          <w:rPr>
            <w:webHidden/>
          </w:rPr>
          <w:tab/>
        </w:r>
        <w:r>
          <w:rPr>
            <w:webHidden/>
          </w:rPr>
          <w:fldChar w:fldCharType="begin"/>
        </w:r>
        <w:r>
          <w:rPr>
            <w:webHidden/>
          </w:rPr>
          <w:instrText xml:space="preserve"> PAGEREF _Toc232950654 \h </w:instrText>
        </w:r>
        <w:r>
          <w:rPr>
            <w:webHidden/>
          </w:rPr>
        </w:r>
        <w:r>
          <w:rPr>
            <w:webHidden/>
          </w:rPr>
          <w:fldChar w:fldCharType="separate"/>
        </w:r>
        <w:r>
          <w:rPr>
            <w:webHidden/>
          </w:rPr>
          <w:t>41</w:t>
        </w:r>
        <w:r>
          <w:rPr>
            <w:webHidden/>
          </w:rPr>
          <w:fldChar w:fldCharType="end"/>
        </w:r>
      </w:hyperlink>
    </w:p>
    <w:p w14:paraId="799B2D2B" w14:textId="14F968D3" w:rsidR="00884E3D" w:rsidRDefault="00884E3D">
      <w:pPr>
        <w:pStyle w:val="Sommario2"/>
        <w:rPr>
          <w:rFonts w:eastAsiaTheme="minorEastAsia" w:cstheme="minorBidi"/>
          <w:smallCaps w:val="0"/>
          <w:kern w:val="2"/>
          <w:sz w:val="24"/>
          <w:szCs w:val="24"/>
          <w:lang w:eastAsia="it-IT"/>
          <w14:ligatures w14:val="standardContextual"/>
        </w:rPr>
      </w:pPr>
      <w:hyperlink w:anchor="_Toc232950655" w:history="1">
        <w:r w:rsidRPr="00747030">
          <w:rPr>
            <w:rStyle w:val="Collegamentoipertestuale"/>
            <w:rFonts w:ascii="Arial" w:hAnsi="Arial" w:cs="Arial"/>
          </w:rPr>
          <w:t>25.</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DEFINIZIONE DELLE CONTROVERSIE</w:t>
        </w:r>
        <w:r>
          <w:rPr>
            <w:webHidden/>
          </w:rPr>
          <w:tab/>
        </w:r>
        <w:r>
          <w:rPr>
            <w:webHidden/>
          </w:rPr>
          <w:fldChar w:fldCharType="begin"/>
        </w:r>
        <w:r>
          <w:rPr>
            <w:webHidden/>
          </w:rPr>
          <w:instrText xml:space="preserve"> PAGEREF _Toc232950655 \h </w:instrText>
        </w:r>
        <w:r>
          <w:rPr>
            <w:webHidden/>
          </w:rPr>
        </w:r>
        <w:r>
          <w:rPr>
            <w:webHidden/>
          </w:rPr>
          <w:fldChar w:fldCharType="separate"/>
        </w:r>
        <w:r>
          <w:rPr>
            <w:webHidden/>
          </w:rPr>
          <w:t>41</w:t>
        </w:r>
        <w:r>
          <w:rPr>
            <w:webHidden/>
          </w:rPr>
          <w:fldChar w:fldCharType="end"/>
        </w:r>
      </w:hyperlink>
    </w:p>
    <w:p w14:paraId="5120C714" w14:textId="42A4169F" w:rsidR="00884E3D" w:rsidRDefault="00884E3D">
      <w:pPr>
        <w:pStyle w:val="Sommario2"/>
        <w:rPr>
          <w:rFonts w:eastAsiaTheme="minorEastAsia" w:cstheme="minorBidi"/>
          <w:smallCaps w:val="0"/>
          <w:kern w:val="2"/>
          <w:sz w:val="24"/>
          <w:szCs w:val="24"/>
          <w:lang w:eastAsia="it-IT"/>
          <w14:ligatures w14:val="standardContextual"/>
        </w:rPr>
      </w:pPr>
      <w:hyperlink w:anchor="_Toc232950656" w:history="1">
        <w:r w:rsidRPr="00747030">
          <w:rPr>
            <w:rStyle w:val="Collegamentoipertestuale"/>
            <w:rFonts w:ascii="Arial" w:hAnsi="Arial" w:cs="Arial"/>
          </w:rPr>
          <w:t>26.</w:t>
        </w:r>
        <w:r>
          <w:rPr>
            <w:rFonts w:eastAsiaTheme="minorEastAsia" w:cstheme="minorBidi"/>
            <w:smallCaps w:val="0"/>
            <w:kern w:val="2"/>
            <w:sz w:val="24"/>
            <w:szCs w:val="24"/>
            <w:lang w:eastAsia="it-IT"/>
            <w14:ligatures w14:val="standardContextual"/>
          </w:rPr>
          <w:tab/>
        </w:r>
        <w:r w:rsidRPr="00747030">
          <w:rPr>
            <w:rStyle w:val="Collegamentoipertestuale"/>
            <w:rFonts w:ascii="Arial" w:hAnsi="Arial" w:cs="Arial"/>
          </w:rPr>
          <w:t>INFORMATIVA SUL</w:t>
        </w:r>
        <w:r w:rsidRPr="00747030">
          <w:rPr>
            <w:rStyle w:val="Collegamentoipertestuale"/>
            <w:rFonts w:ascii="Arial" w:hAnsi="Arial"/>
          </w:rPr>
          <w:t xml:space="preserve"> TRATTAMENTO DEI DATI PERSONALI</w:t>
        </w:r>
        <w:r>
          <w:rPr>
            <w:webHidden/>
          </w:rPr>
          <w:tab/>
        </w:r>
        <w:r>
          <w:rPr>
            <w:webHidden/>
          </w:rPr>
          <w:fldChar w:fldCharType="begin"/>
        </w:r>
        <w:r>
          <w:rPr>
            <w:webHidden/>
          </w:rPr>
          <w:instrText xml:space="preserve"> PAGEREF _Toc232950656 \h </w:instrText>
        </w:r>
        <w:r>
          <w:rPr>
            <w:webHidden/>
          </w:rPr>
        </w:r>
        <w:r>
          <w:rPr>
            <w:webHidden/>
          </w:rPr>
          <w:fldChar w:fldCharType="separate"/>
        </w:r>
        <w:r>
          <w:rPr>
            <w:webHidden/>
          </w:rPr>
          <w:t>41</w:t>
        </w:r>
        <w:r>
          <w:rPr>
            <w:webHidden/>
          </w:rPr>
          <w:fldChar w:fldCharType="end"/>
        </w:r>
      </w:hyperlink>
    </w:p>
    <w:p w14:paraId="6EC6B55E" w14:textId="718218DD" w:rsidR="0024002D" w:rsidRPr="00337D8D" w:rsidRDefault="0024002D" w:rsidP="003A7B8F">
      <w:pPr>
        <w:widowControl/>
        <w:tabs>
          <w:tab w:val="clear" w:pos="0"/>
        </w:tabs>
        <w:spacing w:after="200"/>
        <w:jc w:val="left"/>
        <w:rPr>
          <w:rFonts w:ascii="Arial" w:hAnsi="Arial" w:cs="Arial"/>
        </w:rPr>
      </w:pPr>
      <w:r w:rsidRPr="00337D8D">
        <w:rPr>
          <w:rFonts w:ascii="Arial" w:hAnsi="Arial" w:cs="Arial"/>
          <w:lang w:eastAsia="it-IT"/>
        </w:rPr>
        <w:fldChar w:fldCharType="end"/>
      </w:r>
      <w:bookmarkStart w:id="0" w:name="_Toc481158956"/>
      <w:bookmarkStart w:id="1" w:name="_Toc481159352"/>
      <w:bookmarkStart w:id="2" w:name="_Toc481159691"/>
      <w:bookmarkStart w:id="3" w:name="_Toc481159737"/>
      <w:bookmarkStart w:id="4" w:name="_Toc481159794"/>
      <w:bookmarkStart w:id="5" w:name="_Toc481159846"/>
      <w:bookmarkStart w:id="6" w:name="_Toc481159991"/>
      <w:bookmarkStart w:id="7" w:name="_Toc481158959"/>
      <w:bookmarkStart w:id="8" w:name="_Toc481159355"/>
      <w:bookmarkStart w:id="9" w:name="_Toc481159694"/>
      <w:bookmarkStart w:id="10" w:name="_Toc481159740"/>
      <w:bookmarkStart w:id="11" w:name="_Toc481159797"/>
      <w:bookmarkStart w:id="12" w:name="_Toc481159849"/>
      <w:bookmarkStart w:id="13" w:name="_Toc481159994"/>
      <w:bookmarkStart w:id="14" w:name="_Toc481158964"/>
      <w:bookmarkStart w:id="15" w:name="_Toc481159359"/>
      <w:bookmarkStart w:id="16" w:name="_Toc481159698"/>
      <w:bookmarkStart w:id="17" w:name="_Toc481159744"/>
      <w:bookmarkStart w:id="18" w:name="_Toc481159801"/>
      <w:bookmarkStart w:id="19" w:name="_Toc481159853"/>
      <w:bookmarkStart w:id="20" w:name="_Toc481159998"/>
      <w:bookmarkStart w:id="21" w:name="bando"/>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37D8D">
        <w:rPr>
          <w:rFonts w:ascii="Arial" w:hAnsi="Arial" w:cs="Arial"/>
        </w:rPr>
        <w:br w:type="page"/>
      </w:r>
    </w:p>
    <w:p w14:paraId="5828C07F" w14:textId="77777777" w:rsidR="0024002D" w:rsidRPr="00337D8D" w:rsidRDefault="0024002D" w:rsidP="0024002D">
      <w:pPr>
        <w:rPr>
          <w:rFonts w:ascii="Arial" w:hAnsi="Arial" w:cs="Arial"/>
        </w:rPr>
      </w:pPr>
    </w:p>
    <w:p w14:paraId="2E6DB0F6" w14:textId="4F022DD0" w:rsidR="0024002D" w:rsidRPr="00337D8D" w:rsidRDefault="0024002D" w:rsidP="0024002D">
      <w:pPr>
        <w:pStyle w:val="Titolo1"/>
        <w:rPr>
          <w:rFonts w:ascii="Arial" w:hAnsi="Arial" w:cs="Arial"/>
          <w:lang w:val="it-IT"/>
        </w:rPr>
      </w:pPr>
      <w:bookmarkStart w:id="22" w:name="_Toc485638580"/>
      <w:bookmarkStart w:id="23" w:name="_Toc393112117"/>
      <w:bookmarkStart w:id="24" w:name="_Toc393110553"/>
      <w:bookmarkStart w:id="25" w:name="_Toc392577486"/>
      <w:bookmarkStart w:id="26" w:name="_Toc391036044"/>
      <w:bookmarkStart w:id="27" w:name="_Toc391035971"/>
      <w:bookmarkStart w:id="28" w:name="_Toc380501859"/>
      <w:bookmarkStart w:id="29" w:name="_Toc211636822"/>
      <w:bookmarkStart w:id="30" w:name="_Toc232950607"/>
      <w:r w:rsidRPr="00337D8D">
        <w:rPr>
          <w:rFonts w:ascii="Arial" w:hAnsi="Arial" w:cs="Arial"/>
        </w:rPr>
        <w:t>DISCIPLINARE DI GARA</w:t>
      </w:r>
      <w:bookmarkEnd w:id="22"/>
      <w:bookmarkEnd w:id="23"/>
      <w:bookmarkEnd w:id="24"/>
      <w:bookmarkEnd w:id="25"/>
      <w:bookmarkEnd w:id="26"/>
      <w:bookmarkEnd w:id="27"/>
      <w:bookmarkEnd w:id="28"/>
      <w:bookmarkEnd w:id="29"/>
      <w:bookmarkEnd w:id="30"/>
    </w:p>
    <w:p w14:paraId="4F3B18B3" w14:textId="05955B0B" w:rsidR="0024002D" w:rsidRPr="003C3782" w:rsidRDefault="0024002D" w:rsidP="00755F67">
      <w:pPr>
        <w:rPr>
          <w:rFonts w:ascii="Arial" w:hAnsi="Arial"/>
          <w:b/>
          <w:caps/>
          <w:sz w:val="22"/>
          <w:lang w:val="x-none"/>
        </w:rPr>
      </w:pPr>
      <w:r w:rsidRPr="00337D8D">
        <w:rPr>
          <w:rFonts w:ascii="Arial" w:hAnsi="Arial" w:cs="Arial"/>
          <w:b/>
        </w:rPr>
        <w:t>GARA</w:t>
      </w:r>
      <w:r w:rsidRPr="00337D8D" w:rsidDel="00EC3EE3">
        <w:rPr>
          <w:rFonts w:ascii="Arial" w:hAnsi="Arial" w:cs="Arial"/>
          <w:b/>
          <w:lang w:eastAsia="it-IT"/>
        </w:rPr>
        <w:t xml:space="preserve"> </w:t>
      </w:r>
      <w:r w:rsidRPr="00337D8D">
        <w:rPr>
          <w:rFonts w:ascii="Arial" w:hAnsi="Arial" w:cs="Arial"/>
          <w:b/>
          <w:lang w:eastAsia="it-IT"/>
        </w:rPr>
        <w:t xml:space="preserve">EUROPEA A PROCEDURA APERTA PER L’APPALTO DI </w:t>
      </w:r>
      <w:r w:rsidR="009F113B">
        <w:rPr>
          <w:rFonts w:ascii="Arial" w:hAnsi="Arial" w:cs="Arial"/>
          <w:b/>
          <w:lang w:eastAsia="it-IT"/>
        </w:rPr>
        <w:t xml:space="preserve">FORNITURA DI </w:t>
      </w:r>
      <w:r w:rsidR="002F4039">
        <w:rPr>
          <w:rFonts w:ascii="Arial" w:hAnsi="Arial" w:cs="Arial"/>
          <w:b/>
          <w:lang w:eastAsia="it-IT"/>
        </w:rPr>
        <w:t>10</w:t>
      </w:r>
      <w:r w:rsidR="00755F67" w:rsidRPr="00337D8D">
        <w:rPr>
          <w:rFonts w:ascii="Arial" w:hAnsi="Arial" w:cs="Arial"/>
          <w:b/>
          <w:color w:val="000000" w:themeColor="text1"/>
        </w:rPr>
        <w:t xml:space="preserve"> UNITÀ DI CONDIZIONAMENTO (CRAH) CON SOSTEGNI ANTISISMICI PER IL RAFFRESCAMENTO DEL DATA CENTER SOGEI</w:t>
      </w:r>
      <w:r w:rsidR="006F7D30">
        <w:rPr>
          <w:rFonts w:ascii="Arial" w:hAnsi="Arial" w:cs="Arial"/>
          <w:i/>
          <w:iCs/>
          <w:color w:val="0000FF"/>
        </w:rPr>
        <w:t>.</w:t>
      </w:r>
    </w:p>
    <w:p w14:paraId="1CB5CDDF" w14:textId="77777777" w:rsidR="0024002D" w:rsidRPr="00337D8D" w:rsidRDefault="0024002D" w:rsidP="0024002D">
      <w:pPr>
        <w:pStyle w:val="Titolo2"/>
        <w:numPr>
          <w:ilvl w:val="0"/>
          <w:numId w:val="0"/>
        </w:numPr>
        <w:ind w:left="720"/>
        <w:rPr>
          <w:rFonts w:ascii="Arial" w:hAnsi="Arial" w:cs="Arial"/>
        </w:rPr>
      </w:pPr>
      <w:bookmarkStart w:id="31" w:name="_Toc134180541"/>
      <w:bookmarkStart w:id="32" w:name="_Toc211636823"/>
      <w:bookmarkStart w:id="33" w:name="_Toc232950608"/>
      <w:bookmarkStart w:id="34" w:name="_Toc354038170"/>
      <w:bookmarkStart w:id="35" w:name="_Toc380501861"/>
      <w:bookmarkStart w:id="36" w:name="_Toc391035973"/>
      <w:bookmarkStart w:id="37" w:name="_Toc391036046"/>
      <w:r w:rsidRPr="00337D8D">
        <w:rPr>
          <w:rFonts w:ascii="Arial" w:hAnsi="Arial" w:cs="Arial"/>
        </w:rPr>
        <w:t>PREMESSE</w:t>
      </w:r>
      <w:bookmarkEnd w:id="31"/>
      <w:bookmarkEnd w:id="32"/>
      <w:bookmarkEnd w:id="33"/>
    </w:p>
    <w:p w14:paraId="05A7A521" w14:textId="275FACE9" w:rsidR="0024002D" w:rsidRPr="00C22150" w:rsidRDefault="0024002D" w:rsidP="000C3D0D">
      <w:pPr>
        <w:pStyle w:val="Testocommento"/>
        <w:rPr>
          <w:rFonts w:ascii="Arial" w:hAnsi="Arial"/>
          <w:lang w:val="it-IT"/>
        </w:rPr>
      </w:pPr>
      <w:r w:rsidRPr="00337D8D">
        <w:rPr>
          <w:rFonts w:ascii="Arial" w:hAnsi="Arial" w:cs="Arial"/>
          <w:bCs/>
          <w:iCs/>
          <w:lang w:val="it-IT" w:eastAsia="it-IT"/>
        </w:rPr>
        <w:t>C</w:t>
      </w:r>
      <w:r w:rsidRPr="00337D8D">
        <w:rPr>
          <w:rFonts w:ascii="Arial" w:hAnsi="Arial" w:cs="Arial"/>
          <w:bCs/>
          <w:iCs/>
          <w:lang w:eastAsia="it-IT"/>
        </w:rPr>
        <w:t>on</w:t>
      </w:r>
      <w:r w:rsidRPr="00337D8D">
        <w:rPr>
          <w:rFonts w:ascii="Arial" w:hAnsi="Arial" w:cs="Arial"/>
          <w:bCs/>
          <w:iCs/>
          <w:lang w:val="it-IT" w:eastAsia="it-IT"/>
        </w:rPr>
        <w:t xml:space="preserve"> determina </w:t>
      </w:r>
      <w:r w:rsidRPr="00337D8D">
        <w:rPr>
          <w:rFonts w:ascii="Arial" w:hAnsi="Arial" w:cs="Arial"/>
          <w:bCs/>
          <w:iCs/>
          <w:lang w:eastAsia="it-IT"/>
        </w:rPr>
        <w:t xml:space="preserve">a contrarre del </w:t>
      </w:r>
      <w:r w:rsidR="005036B3">
        <w:rPr>
          <w:rFonts w:ascii="Arial" w:hAnsi="Arial" w:cs="Arial"/>
          <w:bCs/>
          <w:iCs/>
          <w:lang w:val="it-IT" w:eastAsia="it-IT"/>
        </w:rPr>
        <w:t>25/06/2026</w:t>
      </w:r>
      <w:r w:rsidRPr="007A7CF1">
        <w:rPr>
          <w:rFonts w:ascii="Arial" w:hAnsi="Arial" w:cs="Arial"/>
          <w:bCs/>
          <w:iCs/>
          <w:lang w:eastAsia="it-IT"/>
        </w:rPr>
        <w:t xml:space="preserve">, </w:t>
      </w:r>
      <w:r w:rsidRPr="007A7CF1">
        <w:rPr>
          <w:rFonts w:ascii="Arial" w:hAnsi="Arial" w:cs="Arial"/>
        </w:rPr>
        <w:t xml:space="preserve">Consip S.p.A. a socio unico (di seguito per brevità anche Consip) per conto di </w:t>
      </w:r>
      <w:r w:rsidR="00102287" w:rsidRPr="007A7CF1">
        <w:rPr>
          <w:rFonts w:ascii="Arial" w:hAnsi="Arial" w:cs="Arial"/>
        </w:rPr>
        <w:t>Sogei S.p.</w:t>
      </w:r>
      <w:r w:rsidR="004B7F95" w:rsidRPr="007A7CF1">
        <w:rPr>
          <w:rFonts w:ascii="Arial" w:hAnsi="Arial" w:cs="Arial"/>
        </w:rPr>
        <w:t xml:space="preserve">a. </w:t>
      </w:r>
      <w:r w:rsidRPr="007A7CF1">
        <w:rPr>
          <w:rFonts w:ascii="Arial" w:hAnsi="Arial" w:cs="Arial"/>
        </w:rPr>
        <w:t xml:space="preserve">(di seguito per brevità anche </w:t>
      </w:r>
      <w:r w:rsidRPr="007A7CF1">
        <w:rPr>
          <w:rFonts w:ascii="Arial" w:hAnsi="Arial" w:cs="Arial"/>
          <w:b/>
          <w:bCs/>
        </w:rPr>
        <w:t>Committente</w:t>
      </w:r>
      <w:r w:rsidRPr="007A7CF1">
        <w:rPr>
          <w:rFonts w:ascii="Arial" w:hAnsi="Arial" w:cs="Arial"/>
        </w:rPr>
        <w:t xml:space="preserve">), </w:t>
      </w:r>
      <w:r w:rsidRPr="007A7CF1">
        <w:rPr>
          <w:rFonts w:ascii="Arial" w:hAnsi="Arial" w:cs="Arial"/>
          <w:bCs/>
          <w:iCs/>
          <w:lang w:val="it-IT" w:eastAsia="it-IT"/>
        </w:rPr>
        <w:t>ha deliberato</w:t>
      </w:r>
      <w:r w:rsidR="00B85FE9" w:rsidRPr="007A7CF1">
        <w:rPr>
          <w:rFonts w:ascii="Arial" w:hAnsi="Arial" w:cs="Arial"/>
          <w:bCs/>
          <w:iCs/>
          <w:lang w:val="it-IT" w:eastAsia="it-IT"/>
        </w:rPr>
        <w:t>, ai sensi dell’art</w:t>
      </w:r>
      <w:r w:rsidR="006F7D30" w:rsidRPr="007A7CF1">
        <w:rPr>
          <w:rFonts w:ascii="Arial" w:hAnsi="Arial" w:cs="Arial"/>
          <w:bCs/>
          <w:iCs/>
          <w:lang w:val="it-IT" w:eastAsia="it-IT"/>
        </w:rPr>
        <w:t>.</w:t>
      </w:r>
      <w:r w:rsidR="00B85FE9" w:rsidRPr="007A7CF1">
        <w:rPr>
          <w:rFonts w:ascii="Arial" w:hAnsi="Arial" w:cs="Arial"/>
          <w:bCs/>
          <w:iCs/>
          <w:lang w:val="it-IT" w:eastAsia="it-IT"/>
        </w:rPr>
        <w:t xml:space="preserve"> 71 del </w:t>
      </w:r>
      <w:proofErr w:type="spellStart"/>
      <w:r w:rsidR="00B85FE9" w:rsidRPr="007A7CF1">
        <w:rPr>
          <w:rFonts w:ascii="Arial" w:hAnsi="Arial" w:cs="Arial"/>
          <w:bCs/>
          <w:iCs/>
          <w:lang w:val="it-IT" w:eastAsia="it-IT"/>
        </w:rPr>
        <w:t>D.lgs</w:t>
      </w:r>
      <w:proofErr w:type="spellEnd"/>
      <w:r w:rsidR="00B85FE9" w:rsidRPr="007A7CF1">
        <w:rPr>
          <w:rFonts w:ascii="Arial" w:hAnsi="Arial" w:cs="Arial"/>
          <w:bCs/>
          <w:iCs/>
          <w:lang w:val="it-IT" w:eastAsia="it-IT"/>
        </w:rPr>
        <w:t xml:space="preserve"> 36/2023 così come modificato dal D.lgs. 209/2024 (di seguito per brevità anche “Codice”),</w:t>
      </w:r>
      <w:r w:rsidRPr="007A7CF1">
        <w:rPr>
          <w:rFonts w:ascii="Arial" w:hAnsi="Arial" w:cs="Arial"/>
          <w:bCs/>
          <w:iCs/>
          <w:lang w:val="it-IT" w:eastAsia="it-IT"/>
        </w:rPr>
        <w:t xml:space="preserve"> di affidare</w:t>
      </w:r>
      <w:r w:rsidR="00692CE8" w:rsidRPr="007A7CF1">
        <w:rPr>
          <w:rFonts w:ascii="Arial" w:hAnsi="Arial" w:cs="Arial"/>
          <w:i/>
          <w:iCs/>
          <w:color w:val="0000FF"/>
        </w:rPr>
        <w:t xml:space="preserve"> </w:t>
      </w:r>
      <w:r w:rsidRPr="007A7CF1">
        <w:rPr>
          <w:rFonts w:ascii="Arial" w:hAnsi="Arial" w:cs="Arial"/>
          <w:bCs/>
          <w:iCs/>
          <w:lang w:val="it-IT" w:eastAsia="it-IT"/>
        </w:rPr>
        <w:t>l</w:t>
      </w:r>
      <w:r w:rsidR="009F113B" w:rsidRPr="007A7CF1">
        <w:rPr>
          <w:rFonts w:ascii="Arial" w:hAnsi="Arial" w:cs="Arial"/>
          <w:bCs/>
          <w:iCs/>
          <w:lang w:val="it-IT" w:eastAsia="it-IT"/>
        </w:rPr>
        <w:t xml:space="preserve">’acquisizione di </w:t>
      </w:r>
      <w:r w:rsidR="003E3D9E" w:rsidRPr="007A7CF1">
        <w:rPr>
          <w:rFonts w:ascii="Arial" w:hAnsi="Arial" w:cs="Arial"/>
          <w:bCs/>
          <w:color w:val="000000" w:themeColor="text1"/>
        </w:rPr>
        <w:t>dieci unità di condizionamento (CRAH) con sostegni antisismici per il raffrescamento del Data Center Sogei</w:t>
      </w:r>
      <w:r w:rsidR="00041ABB" w:rsidRPr="007A7CF1">
        <w:rPr>
          <w:rFonts w:ascii="Arial" w:hAnsi="Arial" w:cs="Arial"/>
          <w:bCs/>
          <w:color w:val="000000" w:themeColor="text1"/>
        </w:rPr>
        <w:t>.</w:t>
      </w:r>
    </w:p>
    <w:p w14:paraId="374B9E22" w14:textId="474B026D" w:rsidR="0024002D" w:rsidRPr="007A7CF1" w:rsidRDefault="0024002D" w:rsidP="00140DB8">
      <w:pPr>
        <w:textAlignment w:val="baseline"/>
        <w:rPr>
          <w:rFonts w:ascii="Arial" w:hAnsi="Arial" w:cs="Arial"/>
          <w:bCs/>
          <w:iCs/>
          <w:lang w:val="x-none" w:eastAsia="it-IT"/>
        </w:rPr>
      </w:pPr>
      <w:r w:rsidRPr="007A7CF1">
        <w:rPr>
          <w:rFonts w:ascii="Arial" w:hAnsi="Arial"/>
        </w:rPr>
        <w:t>L</w:t>
      </w:r>
      <w:r w:rsidRPr="007A7CF1">
        <w:rPr>
          <w:rFonts w:ascii="Arial" w:hAnsi="Arial"/>
          <w:lang w:val="x-none"/>
        </w:rPr>
        <w:t xml:space="preserve">a presente procedura è interamente svolta tramite </w:t>
      </w:r>
      <w:r w:rsidR="00522E99" w:rsidRPr="007A7CF1">
        <w:rPr>
          <w:rFonts w:ascii="Arial" w:hAnsi="Arial"/>
        </w:rPr>
        <w:t>PAD</w:t>
      </w:r>
      <w:r w:rsidRPr="007A7CF1">
        <w:rPr>
          <w:rFonts w:ascii="Arial" w:hAnsi="Arial"/>
          <w:lang w:val="x-none"/>
        </w:rPr>
        <w:t xml:space="preserve"> (di seguito</w:t>
      </w:r>
      <w:r w:rsidRPr="007A7CF1">
        <w:rPr>
          <w:rFonts w:ascii="Arial" w:hAnsi="Arial"/>
        </w:rPr>
        <w:t>, anche Sistema</w:t>
      </w:r>
      <w:r w:rsidRPr="007A7CF1">
        <w:rPr>
          <w:rFonts w:ascii="Arial" w:hAnsi="Arial"/>
          <w:lang w:val="x-none"/>
        </w:rPr>
        <w:t>) accessibile all’indirizzo www.acquistinretepa.it</w:t>
      </w:r>
      <w:r w:rsidRPr="007A7CF1">
        <w:rPr>
          <w:rFonts w:ascii="Arial" w:hAnsi="Arial"/>
        </w:rPr>
        <w:t>.</w:t>
      </w:r>
      <w:r w:rsidRPr="007A7CF1">
        <w:rPr>
          <w:rFonts w:ascii="Arial" w:hAnsi="Arial" w:cs="Arial"/>
          <w:bCs/>
          <w:iCs/>
          <w:lang w:val="x-none" w:eastAsia="it-IT"/>
        </w:rPr>
        <w:t xml:space="preserve"> </w:t>
      </w:r>
    </w:p>
    <w:p w14:paraId="79D9F6F6" w14:textId="77777777" w:rsidR="008179EF" w:rsidRPr="007A7CF1" w:rsidRDefault="008179EF" w:rsidP="00140DB8">
      <w:pPr>
        <w:pStyle w:val="Testocommento"/>
        <w:rPr>
          <w:rFonts w:ascii="Arial" w:hAnsi="Arial"/>
        </w:rPr>
      </w:pPr>
    </w:p>
    <w:p w14:paraId="36CFCC69" w14:textId="147236D8" w:rsidR="0024002D" w:rsidRPr="007A7CF1" w:rsidRDefault="0024002D" w:rsidP="000C3D0D">
      <w:pPr>
        <w:pStyle w:val="Testocommento"/>
        <w:rPr>
          <w:rFonts w:ascii="Arial" w:hAnsi="Arial" w:cs="Arial"/>
          <w:bCs/>
          <w:iCs/>
          <w:lang w:val="it-IT" w:eastAsia="it-IT"/>
        </w:rPr>
      </w:pPr>
      <w:r w:rsidRPr="007A7CF1">
        <w:rPr>
          <w:rFonts w:ascii="Arial" w:hAnsi="Arial" w:cs="Arial"/>
          <w:bCs/>
          <w:iCs/>
          <w:lang w:val="it-IT" w:eastAsia="it-IT"/>
        </w:rPr>
        <w:t xml:space="preserve">L’affidamento </w:t>
      </w:r>
      <w:r w:rsidRPr="007A7CF1">
        <w:rPr>
          <w:rFonts w:ascii="Arial" w:hAnsi="Arial" w:cs="Arial"/>
          <w:bCs/>
          <w:iCs/>
          <w:lang w:eastAsia="it-IT"/>
        </w:rPr>
        <w:t xml:space="preserve">avverrà mediante procedura aperta </w:t>
      </w:r>
      <w:r w:rsidRPr="007A7CF1">
        <w:rPr>
          <w:rFonts w:ascii="Arial" w:hAnsi="Arial" w:cs="Arial"/>
          <w:bCs/>
          <w:iCs/>
          <w:lang w:val="it-IT" w:eastAsia="it-IT"/>
        </w:rPr>
        <w:t>con applicazione del criterio dell’offerta economicamente più vantaggiosa individuata sulla base del minor prezzo, ai sensi dell’art. 108 del Codice.</w:t>
      </w:r>
    </w:p>
    <w:p w14:paraId="0360E6B4" w14:textId="77777777" w:rsidR="008179EF" w:rsidRPr="007A7CF1" w:rsidRDefault="008179EF" w:rsidP="000C3D0D">
      <w:pPr>
        <w:pStyle w:val="Testocommento"/>
        <w:rPr>
          <w:rFonts w:ascii="Arial" w:hAnsi="Arial" w:cs="Arial"/>
          <w:bCs/>
          <w:iCs/>
          <w:lang w:val="it-IT" w:eastAsia="it-IT"/>
        </w:rPr>
      </w:pPr>
    </w:p>
    <w:p w14:paraId="577BF8FB" w14:textId="58B06771" w:rsidR="0024002D" w:rsidRPr="007A7CF1" w:rsidRDefault="0024002D" w:rsidP="000C3D0D">
      <w:pPr>
        <w:pStyle w:val="Testocommento"/>
        <w:rPr>
          <w:rFonts w:ascii="Arial" w:hAnsi="Arial" w:cs="Arial"/>
          <w:bCs/>
          <w:iCs/>
          <w:lang w:val="it-IT" w:eastAsia="it-IT"/>
        </w:rPr>
      </w:pPr>
      <w:r w:rsidRPr="007A7CF1">
        <w:rPr>
          <w:rFonts w:ascii="Arial" w:hAnsi="Arial" w:cs="Arial"/>
          <w:bCs/>
          <w:iCs/>
          <w:lang w:val="it-IT" w:eastAsia="it-IT"/>
        </w:rPr>
        <w:t xml:space="preserve">La durata del procedimento è pari a </w:t>
      </w:r>
      <w:r w:rsidR="001D5D18" w:rsidRPr="007A7CF1">
        <w:rPr>
          <w:rFonts w:ascii="Arial" w:hAnsi="Arial"/>
          <w:lang w:val="it-IT"/>
        </w:rPr>
        <w:t>5</w:t>
      </w:r>
      <w:r w:rsidR="003E3D9E" w:rsidRPr="007A7CF1">
        <w:rPr>
          <w:rFonts w:ascii="Arial" w:hAnsi="Arial"/>
          <w:lang w:val="it-IT"/>
        </w:rPr>
        <w:t xml:space="preserve"> </w:t>
      </w:r>
      <w:r w:rsidRPr="007A7CF1">
        <w:rPr>
          <w:rFonts w:ascii="Arial" w:hAnsi="Arial" w:cs="Arial"/>
          <w:bCs/>
          <w:iCs/>
          <w:lang w:val="it-IT" w:eastAsia="it-IT"/>
        </w:rPr>
        <w:t xml:space="preserve">mesi dalla pubblicazione del </w:t>
      </w:r>
      <w:r w:rsidR="00EE1892" w:rsidRPr="007A7CF1">
        <w:rPr>
          <w:rFonts w:ascii="Arial" w:hAnsi="Arial" w:cs="Arial"/>
          <w:bCs/>
          <w:iCs/>
          <w:lang w:val="it-IT" w:eastAsia="it-IT"/>
        </w:rPr>
        <w:t xml:space="preserve">bando </w:t>
      </w:r>
      <w:r w:rsidR="00E1023D" w:rsidRPr="007A7CF1">
        <w:rPr>
          <w:rFonts w:ascii="Arial" w:hAnsi="Arial" w:cs="Arial"/>
          <w:bCs/>
          <w:iCs/>
          <w:lang w:val="it-IT" w:eastAsia="it-IT"/>
        </w:rPr>
        <w:t>nella Banca Dati Nazionale dei Contratti Pubblici (nel seguito BDNCP)</w:t>
      </w:r>
      <w:r w:rsidR="00BF09E1" w:rsidRPr="007A7CF1">
        <w:rPr>
          <w:rFonts w:ascii="Arial" w:hAnsi="Arial" w:cs="Arial"/>
          <w:bCs/>
          <w:iCs/>
          <w:lang w:val="it-IT" w:eastAsia="it-IT"/>
        </w:rPr>
        <w:t xml:space="preserve"> </w:t>
      </w:r>
      <w:r w:rsidRPr="007A7CF1">
        <w:rPr>
          <w:rFonts w:ascii="Arial" w:hAnsi="Arial"/>
          <w:shd w:val="clear" w:color="auto" w:fill="FFFFFF"/>
          <w:lang w:val="it-IT"/>
        </w:rPr>
        <w:t>più 1 mese per eventuale anomalia</w:t>
      </w:r>
      <w:r w:rsidR="00BF4654" w:rsidRPr="007A7CF1">
        <w:rPr>
          <w:rFonts w:ascii="Arial" w:hAnsi="Arial"/>
          <w:shd w:val="clear" w:color="auto" w:fill="FFFFFF"/>
          <w:lang w:val="it-IT"/>
        </w:rPr>
        <w:t>.</w:t>
      </w:r>
    </w:p>
    <w:p w14:paraId="4A0B8AFA" w14:textId="77777777" w:rsidR="0024002D" w:rsidRPr="007A7CF1" w:rsidRDefault="0024002D" w:rsidP="000C3D0D">
      <w:pPr>
        <w:pStyle w:val="Testocommento"/>
        <w:rPr>
          <w:rFonts w:ascii="Arial" w:hAnsi="Arial" w:cs="Arial"/>
          <w:bCs/>
          <w:iCs/>
          <w:lang w:val="it-IT" w:eastAsia="it-IT"/>
        </w:rPr>
      </w:pPr>
    </w:p>
    <w:p w14:paraId="34152E91" w14:textId="2096252F" w:rsidR="00AB1E77" w:rsidRPr="0075289C" w:rsidRDefault="0024002D" w:rsidP="003C3782">
      <w:pPr>
        <w:tabs>
          <w:tab w:val="left" w:pos="360"/>
        </w:tabs>
        <w:rPr>
          <w:rFonts w:ascii="Arial" w:hAnsi="Arial"/>
          <w:lang w:val="x-none"/>
        </w:rPr>
      </w:pPr>
      <w:r w:rsidRPr="007A7CF1">
        <w:rPr>
          <w:rFonts w:ascii="Arial" w:hAnsi="Arial" w:cs="Arial"/>
          <w:bCs/>
          <w:iCs/>
          <w:lang w:eastAsia="it-IT"/>
        </w:rPr>
        <w:t>Il luogo di consegna della fornitura</w:t>
      </w:r>
      <w:r w:rsidR="00B145FB" w:rsidRPr="007A7CF1">
        <w:rPr>
          <w:rFonts w:ascii="Arial" w:hAnsi="Arial" w:cs="Arial"/>
          <w:bCs/>
          <w:iCs/>
          <w:lang w:eastAsia="it-IT"/>
        </w:rPr>
        <w:t xml:space="preserve"> </w:t>
      </w:r>
      <w:r w:rsidRPr="007A7CF1">
        <w:rPr>
          <w:rFonts w:ascii="Arial" w:hAnsi="Arial" w:cs="Arial"/>
          <w:bCs/>
          <w:iCs/>
          <w:lang w:eastAsia="it-IT"/>
        </w:rPr>
        <w:t xml:space="preserve">è </w:t>
      </w:r>
      <w:r w:rsidR="008841DE" w:rsidRPr="007A7CF1">
        <w:rPr>
          <w:rFonts w:ascii="Arial" w:hAnsi="Arial" w:cs="Arial"/>
          <w:bCs/>
          <w:iCs/>
          <w:lang w:eastAsia="it-IT"/>
        </w:rPr>
        <w:t>Roma</w:t>
      </w:r>
      <w:r w:rsidR="007A52F0" w:rsidRPr="007A7CF1">
        <w:rPr>
          <w:rFonts w:ascii="Arial" w:hAnsi="Arial" w:cs="Arial"/>
          <w:bCs/>
          <w:iCs/>
          <w:lang w:eastAsia="it-IT"/>
        </w:rPr>
        <w:t xml:space="preserve"> </w:t>
      </w:r>
      <w:r w:rsidRPr="007A7CF1">
        <w:rPr>
          <w:rFonts w:ascii="Arial" w:hAnsi="Arial" w:cs="Arial"/>
          <w:bCs/>
          <w:iCs/>
          <w:lang w:eastAsia="it-IT"/>
        </w:rPr>
        <w:t xml:space="preserve">codice NUTS </w:t>
      </w:r>
      <w:r w:rsidR="00B1599D" w:rsidRPr="007A7CF1">
        <w:rPr>
          <w:rFonts w:ascii="Arial" w:hAnsi="Arial"/>
          <w:lang w:val="x-none"/>
        </w:rPr>
        <w:t>ITI 43</w:t>
      </w:r>
      <w:r w:rsidR="00B1599D" w:rsidRPr="007A7CF1">
        <w:rPr>
          <w:rFonts w:ascii="Arial" w:hAnsi="Arial" w:cs="Arial"/>
          <w:bCs/>
          <w:iCs/>
          <w:lang w:eastAsia="it-IT"/>
        </w:rPr>
        <w:t xml:space="preserve"> </w:t>
      </w:r>
      <w:r w:rsidRPr="007A7CF1">
        <w:rPr>
          <w:rFonts w:ascii="Arial" w:hAnsi="Arial"/>
        </w:rPr>
        <w:t xml:space="preserve">CIG </w:t>
      </w:r>
      <w:r w:rsidR="0075289C" w:rsidRPr="0075289C">
        <w:rPr>
          <w:rFonts w:ascii="Arial" w:hAnsi="Arial"/>
          <w:lang w:val="x-none"/>
        </w:rPr>
        <w:t>BC31622EE4</w:t>
      </w:r>
    </w:p>
    <w:p w14:paraId="505CD106" w14:textId="77777777" w:rsidR="00366487" w:rsidRPr="007A7CF1" w:rsidRDefault="00366487" w:rsidP="000C3D0D">
      <w:pPr>
        <w:rPr>
          <w:rFonts w:ascii="Arial" w:hAnsi="Arial"/>
          <w:b/>
        </w:rPr>
      </w:pPr>
    </w:p>
    <w:p w14:paraId="6EA9A3E1" w14:textId="59C5E567" w:rsidR="0024002D" w:rsidRPr="00337D8D" w:rsidRDefault="0024002D" w:rsidP="000C3D0D">
      <w:pPr>
        <w:pStyle w:val="Corpodeltesto21"/>
        <w:spacing w:line="300" w:lineRule="exact"/>
        <w:rPr>
          <w:rFonts w:ascii="Arial" w:hAnsi="Arial" w:cs="Arial"/>
        </w:rPr>
      </w:pPr>
      <w:r w:rsidRPr="007A7CF1">
        <w:rPr>
          <w:rFonts w:ascii="Arial" w:hAnsi="Arial" w:cs="Arial"/>
        </w:rPr>
        <w:t xml:space="preserve">Il Responsabile unico del progetto è </w:t>
      </w:r>
      <w:proofErr w:type="spellStart"/>
      <w:r w:rsidR="00F431F9" w:rsidRPr="007A7CF1">
        <w:rPr>
          <w:rFonts w:ascii="Arial" w:hAnsi="Arial" w:cs="Arial"/>
        </w:rPr>
        <w:t>l’</w:t>
      </w:r>
      <w:r w:rsidR="009730DA" w:rsidRPr="007A7CF1">
        <w:rPr>
          <w:rFonts w:ascii="Arial" w:hAnsi="Arial" w:cs="Arial"/>
        </w:rPr>
        <w:t>I</w:t>
      </w:r>
      <w:r w:rsidR="00F431F9" w:rsidRPr="007A7CF1">
        <w:rPr>
          <w:rFonts w:ascii="Arial" w:hAnsi="Arial" w:cs="Arial"/>
        </w:rPr>
        <w:t>ng</w:t>
      </w:r>
      <w:proofErr w:type="spellEnd"/>
      <w:r w:rsidR="00F431F9" w:rsidRPr="007A7CF1">
        <w:rPr>
          <w:rFonts w:ascii="Arial" w:hAnsi="Arial" w:cs="Arial"/>
        </w:rPr>
        <w:t>. Simona Petetta</w:t>
      </w:r>
      <w:r w:rsidRPr="007A7CF1">
        <w:rPr>
          <w:rFonts w:ascii="Arial" w:hAnsi="Arial" w:cs="Arial"/>
        </w:rPr>
        <w:t>, ferma restando l’applicazione</w:t>
      </w:r>
      <w:r w:rsidRPr="00337D8D">
        <w:rPr>
          <w:rFonts w:ascii="Arial" w:hAnsi="Arial" w:cs="Arial"/>
        </w:rPr>
        <w:t xml:space="preserve"> dell’art. 15, comma 2 del Codice.</w:t>
      </w:r>
    </w:p>
    <w:p w14:paraId="7D00F30F" w14:textId="02ADD326" w:rsidR="0024002D" w:rsidRPr="005C4130" w:rsidRDefault="0024002D" w:rsidP="000C3D0D">
      <w:pPr>
        <w:rPr>
          <w:rFonts w:ascii="Arial" w:hAnsi="Arial"/>
          <w:i/>
          <w:sz w:val="18"/>
        </w:rPr>
      </w:pPr>
      <w:r w:rsidRPr="00337D8D">
        <w:rPr>
          <w:rFonts w:ascii="Arial" w:hAnsi="Arial" w:cs="Arial"/>
          <w:lang w:eastAsia="ar-SA"/>
        </w:rPr>
        <w:t xml:space="preserve">Il Responsabile del procedimento per la fase di affidamento è </w:t>
      </w:r>
      <w:r w:rsidR="00723974" w:rsidRPr="005C4130">
        <w:rPr>
          <w:rFonts w:ascii="Arial" w:hAnsi="Arial" w:cs="Arial"/>
          <w:lang w:eastAsia="ar-SA"/>
        </w:rPr>
        <w:t xml:space="preserve">il </w:t>
      </w:r>
      <w:r w:rsidR="009730DA" w:rsidRPr="005C4130">
        <w:rPr>
          <w:rFonts w:ascii="Arial" w:hAnsi="Arial" w:cs="Arial"/>
          <w:lang w:eastAsia="ar-SA"/>
        </w:rPr>
        <w:t>D</w:t>
      </w:r>
      <w:r w:rsidR="00723974" w:rsidRPr="005C4130">
        <w:rPr>
          <w:rFonts w:ascii="Arial" w:hAnsi="Arial" w:cs="Arial"/>
          <w:lang w:eastAsia="ar-SA"/>
        </w:rPr>
        <w:t xml:space="preserve">ott. Andrea Rocchi </w:t>
      </w:r>
      <w:r w:rsidR="009730DA" w:rsidRPr="005C4130">
        <w:rPr>
          <w:rFonts w:ascii="Arial" w:hAnsi="Arial" w:cs="Arial"/>
          <w:lang w:eastAsia="ar-SA"/>
        </w:rPr>
        <w:t>andrea.rocchi@consip.it.</w:t>
      </w:r>
    </w:p>
    <w:p w14:paraId="28797E43" w14:textId="77777777" w:rsidR="0024002D" w:rsidRPr="00337D8D" w:rsidRDefault="0024002D" w:rsidP="000C3D0D">
      <w:pPr>
        <w:rPr>
          <w:rFonts w:ascii="Arial" w:hAnsi="Arial" w:cs="Arial"/>
          <w:bCs/>
          <w:i/>
          <w:iCs/>
          <w:sz w:val="18"/>
          <w:szCs w:val="18"/>
        </w:rPr>
      </w:pPr>
    </w:p>
    <w:p w14:paraId="50761D1C" w14:textId="292D31F1" w:rsidR="0024002D" w:rsidRPr="005C4130" w:rsidRDefault="0024002D" w:rsidP="000C3D0D">
      <w:pPr>
        <w:rPr>
          <w:rFonts w:ascii="Arial" w:hAnsi="Arial"/>
          <w:i/>
          <w:lang w:val="x-none"/>
        </w:rPr>
      </w:pPr>
      <w:r w:rsidRPr="00337D8D">
        <w:rPr>
          <w:rFonts w:ascii="Arial" w:hAnsi="Arial" w:cs="Arial"/>
        </w:rPr>
        <w:t>Si precisa che in virtù di quanto stabilito dall’art. 4, comma 3 bis e comma 3 ter del D.L. n. 95/2012 convertito con L. n. 135/2012 nonché dalla Convenzione stipulata in data 16 marzo 2023, a far data dal primo di luglio 2013</w:t>
      </w:r>
      <w:r w:rsidR="005C4130">
        <w:rPr>
          <w:rFonts w:ascii="Arial" w:hAnsi="Arial" w:cs="Arial"/>
        </w:rPr>
        <w:t xml:space="preserve"> </w:t>
      </w:r>
      <w:r w:rsidRPr="00337D8D">
        <w:rPr>
          <w:rFonts w:ascii="Arial" w:hAnsi="Arial" w:cs="Arial"/>
        </w:rPr>
        <w:t xml:space="preserve">tutte le attività contrattuali saranno </w:t>
      </w:r>
      <w:proofErr w:type="gramStart"/>
      <w:r w:rsidRPr="00337D8D">
        <w:rPr>
          <w:rFonts w:ascii="Arial" w:hAnsi="Arial" w:cs="Arial"/>
        </w:rPr>
        <w:t>poste in essere</w:t>
      </w:r>
      <w:proofErr w:type="gramEnd"/>
      <w:r w:rsidRPr="00337D8D">
        <w:rPr>
          <w:rFonts w:ascii="Arial" w:hAnsi="Arial" w:cs="Arial"/>
        </w:rPr>
        <w:t xml:space="preserve"> </w:t>
      </w:r>
      <w:r w:rsidR="00555D40">
        <w:rPr>
          <w:rFonts w:ascii="Arial" w:hAnsi="Arial" w:cs="Arial"/>
        </w:rPr>
        <w:t>dalla</w:t>
      </w:r>
      <w:r w:rsidRPr="00337D8D">
        <w:rPr>
          <w:rFonts w:ascii="Arial" w:hAnsi="Arial" w:cs="Arial"/>
        </w:rPr>
        <w:t xml:space="preserve"> </w:t>
      </w:r>
      <w:r w:rsidR="002C19E7" w:rsidRPr="005C4130">
        <w:rPr>
          <w:rFonts w:ascii="Arial" w:hAnsi="Arial" w:cs="Arial"/>
        </w:rPr>
        <w:t>Committente</w:t>
      </w:r>
      <w:r w:rsidRPr="00EF0DAF">
        <w:rPr>
          <w:rFonts w:ascii="Arial" w:hAnsi="Arial" w:cs="Arial"/>
        </w:rPr>
        <w:t xml:space="preserve"> </w:t>
      </w:r>
      <w:r w:rsidRPr="00337D8D">
        <w:rPr>
          <w:rFonts w:ascii="Arial" w:hAnsi="Arial" w:cs="Arial"/>
        </w:rPr>
        <w:t>e Consip svolgerà il ruolo di Centrale di Committenza</w:t>
      </w:r>
      <w:r w:rsidR="006848F7">
        <w:rPr>
          <w:rFonts w:ascii="Arial" w:hAnsi="Arial" w:cs="Arial"/>
        </w:rPr>
        <w:t>/Stazione appaltante</w:t>
      </w:r>
      <w:r w:rsidR="002C19E7" w:rsidRPr="00EF0DAF">
        <w:rPr>
          <w:rFonts w:ascii="Arial" w:hAnsi="Arial" w:cs="Arial"/>
          <w:i/>
          <w:iCs/>
          <w:color w:val="0000FF"/>
          <w:lang w:val="x-none"/>
        </w:rPr>
        <w:t>.</w:t>
      </w:r>
    </w:p>
    <w:p w14:paraId="5E47A80B" w14:textId="57AD5687" w:rsidR="0024002D" w:rsidRPr="00337D8D" w:rsidRDefault="0024002D" w:rsidP="000C3D0D">
      <w:pPr>
        <w:pStyle w:val="Titolo2"/>
        <w:rPr>
          <w:rFonts w:ascii="Arial" w:hAnsi="Arial" w:cs="Arial"/>
          <w:sz w:val="20"/>
          <w:szCs w:val="20"/>
        </w:rPr>
      </w:pPr>
      <w:bookmarkStart w:id="38" w:name="_Toc211636824"/>
      <w:bookmarkStart w:id="39" w:name="_Toc232950609"/>
      <w:r w:rsidRPr="00337D8D">
        <w:rPr>
          <w:rFonts w:ascii="Arial" w:hAnsi="Arial" w:cs="Arial"/>
          <w:sz w:val="20"/>
          <w:szCs w:val="20"/>
        </w:rPr>
        <w:t xml:space="preserve">PIATTAFORMA </w:t>
      </w:r>
      <w:r w:rsidR="00522E99" w:rsidRPr="00337D8D">
        <w:rPr>
          <w:rFonts w:ascii="Arial" w:eastAsiaTheme="majorEastAsia" w:hAnsi="Arial" w:cs="Arial"/>
          <w:caps w:val="0"/>
          <w:sz w:val="20"/>
          <w:szCs w:val="20"/>
          <w:lang w:val="it-IT" w:eastAsia="en-US"/>
        </w:rPr>
        <w:t>DI APPROVVIGIONAMENTO DIGITALE (SISTEMA)</w:t>
      </w:r>
      <w:bookmarkEnd w:id="38"/>
      <w:bookmarkEnd w:id="39"/>
    </w:p>
    <w:p w14:paraId="7E0684E9" w14:textId="7CF9388C" w:rsidR="0024002D" w:rsidRPr="00337D8D" w:rsidRDefault="00A6228B" w:rsidP="000C3D0D">
      <w:pPr>
        <w:pStyle w:val="Titolo3"/>
        <w:rPr>
          <w:rFonts w:ascii="Arial" w:hAnsi="Arial" w:cs="Arial"/>
        </w:rPr>
      </w:pPr>
      <w:bookmarkStart w:id="40" w:name="_Toc211636825"/>
      <w:bookmarkStart w:id="41" w:name="_Toc232950610"/>
      <w:r w:rsidRPr="00337D8D">
        <w:rPr>
          <w:rFonts w:ascii="Arial" w:hAnsi="Arial" w:cs="Arial"/>
          <w:caps w:val="0"/>
          <w:lang w:val="it-IT"/>
        </w:rPr>
        <w:t>IL SISTEMA</w:t>
      </w:r>
      <w:r w:rsidRPr="005C4130">
        <w:rPr>
          <w:rFonts w:ascii="Arial" w:hAnsi="Arial"/>
          <w:caps w:val="0"/>
          <w:lang w:val="it-IT"/>
        </w:rPr>
        <w:t xml:space="preserve"> TELEMATICO </w:t>
      </w:r>
      <w:bookmarkEnd w:id="40"/>
      <w:r w:rsidRPr="00337D8D">
        <w:rPr>
          <w:rFonts w:ascii="Arial" w:hAnsi="Arial" w:cs="Arial"/>
          <w:caps w:val="0"/>
        </w:rPr>
        <w:t>DI NEGOZIAZIONE</w:t>
      </w:r>
      <w:bookmarkEnd w:id="41"/>
    </w:p>
    <w:p w14:paraId="5B25D375" w14:textId="3F5CF5B5" w:rsidR="00146ECC" w:rsidRPr="00337D8D" w:rsidRDefault="00146ECC" w:rsidP="000C3D0D">
      <w:pPr>
        <w:rPr>
          <w:rFonts w:ascii="Arial" w:eastAsia="Calibri" w:hAnsi="Arial" w:cs="Arial"/>
          <w:lang w:eastAsia="ar-SA"/>
        </w:rPr>
      </w:pPr>
      <w:r w:rsidRPr="00337D8D">
        <w:rPr>
          <w:rFonts w:ascii="Arial" w:eastAsia="Calibri" w:hAnsi="Arial" w:cs="Arial"/>
          <w:lang w:eastAsia="ar-SA"/>
        </w:rPr>
        <w:t xml:space="preserve">L’utilizzo del Sistema comporta l’accettazione tacita ed incondizionata di tutti i termini, le condizioni di utilizzo e le avvertenze contenute nei documenti di gara - ivi comprese le Regole del sistema di e-procurement della pubblica amministrazione (di seguito Regole) - </w:t>
      </w:r>
      <w:r w:rsidRPr="00337D8D">
        <w:rPr>
          <w:rFonts w:ascii="Arial" w:hAnsi="Arial" w:cs="Arial"/>
          <w:bCs/>
          <w:iCs/>
        </w:rPr>
        <w:t xml:space="preserve">in particolare, del Regolamento UE n. 910/2014 (di seguito Regolamento eIDAS - </w:t>
      </w:r>
      <w:proofErr w:type="spellStart"/>
      <w:r w:rsidRPr="00337D8D">
        <w:rPr>
          <w:rFonts w:ascii="Arial" w:hAnsi="Arial" w:cs="Arial"/>
          <w:bCs/>
          <w:iCs/>
        </w:rPr>
        <w:t>electronic</w:t>
      </w:r>
      <w:proofErr w:type="spellEnd"/>
      <w:r w:rsidRPr="00337D8D">
        <w:rPr>
          <w:rFonts w:ascii="Arial" w:hAnsi="Arial" w:cs="Arial"/>
          <w:bCs/>
          <w:iCs/>
        </w:rPr>
        <w:t xml:space="preserve"> </w:t>
      </w:r>
      <w:proofErr w:type="spellStart"/>
      <w:r w:rsidRPr="00337D8D">
        <w:rPr>
          <w:rFonts w:ascii="Arial" w:hAnsi="Arial" w:cs="Arial"/>
          <w:bCs/>
          <w:iCs/>
        </w:rPr>
        <w:t>IDentification</w:t>
      </w:r>
      <w:proofErr w:type="spellEnd"/>
      <w:r w:rsidRPr="00337D8D">
        <w:rPr>
          <w:rFonts w:ascii="Arial" w:hAnsi="Arial" w:cs="Arial"/>
          <w:bCs/>
          <w:iCs/>
        </w:rPr>
        <w:t xml:space="preserve"> Authentication and Signature), del decreto legislativo n. 82/2005 recante Codice dell’amministrazione digitale (CAD) e delle Linee guida dell’AGID, nonché di quanto portato a conoscenza degli utenti tramite le comunicazioni sul Sistema.</w:t>
      </w:r>
    </w:p>
    <w:p w14:paraId="552E103C" w14:textId="77777777" w:rsidR="0024002D" w:rsidRPr="00337D8D" w:rsidRDefault="0024002D" w:rsidP="000C3D0D">
      <w:pPr>
        <w:rPr>
          <w:rFonts w:ascii="Arial" w:hAnsi="Arial" w:cs="Arial"/>
          <w:lang w:eastAsia="ar-SA"/>
        </w:rPr>
      </w:pPr>
      <w:r w:rsidRPr="00337D8D">
        <w:rPr>
          <w:rFonts w:ascii="Arial" w:eastAsia="Calibri" w:hAnsi="Arial" w:cs="Arial"/>
          <w:lang w:eastAsia="ar-SA"/>
        </w:rPr>
        <w:lastRenderedPageBreak/>
        <w:t xml:space="preserve">L’utilizzo del Sistema avviene nel rispetto dei principi di auto responsabilità e di diligenza professionale, secondo quanto previsto dall’articolo 1176, comma 2, del </w:t>
      </w:r>
      <w:proofErr w:type="gramStart"/>
      <w:r w:rsidRPr="00337D8D">
        <w:rPr>
          <w:rFonts w:ascii="Arial" w:eastAsia="Calibri" w:hAnsi="Arial" w:cs="Arial"/>
          <w:lang w:eastAsia="ar-SA"/>
        </w:rPr>
        <w:t>codice civile</w:t>
      </w:r>
      <w:proofErr w:type="gramEnd"/>
      <w:r w:rsidRPr="00337D8D">
        <w:rPr>
          <w:rFonts w:ascii="Arial" w:eastAsia="Calibri" w:hAnsi="Arial" w:cs="Arial"/>
          <w:lang w:eastAsia="ar-SA"/>
        </w:rPr>
        <w:t xml:space="preserve">. </w:t>
      </w:r>
    </w:p>
    <w:p w14:paraId="6331BABE" w14:textId="77777777" w:rsidR="0024002D" w:rsidRPr="00337D8D" w:rsidRDefault="0024002D" w:rsidP="000C3D0D">
      <w:pPr>
        <w:rPr>
          <w:rFonts w:ascii="Arial" w:eastAsia="Calibri" w:hAnsi="Arial" w:cs="Arial"/>
          <w:lang w:eastAsia="ar-SA"/>
        </w:rPr>
      </w:pPr>
      <w:r w:rsidRPr="00337D8D">
        <w:rPr>
          <w:rFonts w:ascii="Arial" w:eastAsia="Calibri" w:hAnsi="Arial" w:cs="Arial"/>
          <w:lang w:eastAsia="ar-SA"/>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05D5E8EA" w14:textId="77777777" w:rsidR="0024002D" w:rsidRPr="00337D8D" w:rsidRDefault="0024002D" w:rsidP="000C3D0D">
      <w:pPr>
        <w:pStyle w:val="Paragrafoelenco"/>
        <w:widowControl/>
        <w:numPr>
          <w:ilvl w:val="0"/>
          <w:numId w:val="41"/>
        </w:numPr>
        <w:rPr>
          <w:rFonts w:ascii="Arial" w:hAnsi="Arial" w:cs="Arial"/>
          <w:lang w:eastAsia="ar-SA"/>
        </w:rPr>
      </w:pPr>
      <w:r w:rsidRPr="00337D8D">
        <w:rPr>
          <w:rFonts w:ascii="Arial" w:hAnsi="Arial" w:cs="Arial"/>
          <w:lang w:eastAsia="ar-SA"/>
        </w:rPr>
        <w:t>difetti di funzionamento delle apparecchiature e dei sistemi di collegamento e programmi impiegati dal singolo operatore economico per il collegamento al Sistema;</w:t>
      </w:r>
    </w:p>
    <w:p w14:paraId="7A54FCF8" w14:textId="77777777" w:rsidR="0024002D" w:rsidRPr="00337D8D" w:rsidRDefault="0024002D" w:rsidP="000C3D0D">
      <w:pPr>
        <w:pStyle w:val="Paragrafoelenco"/>
        <w:widowControl/>
        <w:numPr>
          <w:ilvl w:val="0"/>
          <w:numId w:val="41"/>
        </w:numPr>
        <w:rPr>
          <w:rFonts w:ascii="Arial" w:hAnsi="Arial" w:cs="Arial"/>
          <w:lang w:eastAsia="ar-SA"/>
        </w:rPr>
      </w:pPr>
      <w:r w:rsidRPr="00337D8D">
        <w:rPr>
          <w:rFonts w:ascii="Arial" w:hAnsi="Arial" w:cs="Arial"/>
          <w:lang w:eastAsia="ar-SA"/>
        </w:rPr>
        <w:t>utilizzo del Sistema da parte dell’operatore economico in maniera non conforme al Disciplinare e a quanto previsto dalle Regole</w:t>
      </w:r>
      <w:r w:rsidR="005B1E15" w:rsidRPr="00337D8D">
        <w:rPr>
          <w:rFonts w:ascii="Arial" w:hAnsi="Arial" w:cs="Arial"/>
          <w:lang w:eastAsia="ar-SA"/>
        </w:rPr>
        <w:t>.</w:t>
      </w:r>
    </w:p>
    <w:p w14:paraId="4C724503" w14:textId="46E6715C" w:rsidR="002100B1" w:rsidRPr="00337D8D" w:rsidRDefault="0024002D" w:rsidP="000C3D0D">
      <w:pPr>
        <w:rPr>
          <w:rFonts w:ascii="Arial" w:eastAsia="Calibri" w:hAnsi="Arial" w:cs="Arial"/>
          <w:lang w:eastAsia="ar-SA"/>
        </w:rPr>
      </w:pPr>
      <w:r w:rsidRPr="00337D8D">
        <w:rPr>
          <w:rFonts w:ascii="Arial" w:eastAsia="Calibri" w:hAnsi="Arial" w:cs="Arial"/>
          <w:lang w:eastAsia="ar-SA"/>
        </w:rPr>
        <w:t xml:space="preserve">In caso di mancato funzionamento del sistema o di malfunzionamento dello stesso, non dovuti alle predette circostanze, che impediscono la corretta presentazione delle offerte, al fine di assicurare la massima partecipazione, la stazione appaltante </w:t>
      </w:r>
      <w:r w:rsidR="002100B1" w:rsidRPr="00337D8D">
        <w:rPr>
          <w:rFonts w:ascii="Arial" w:hAnsi="Arial" w:cs="Arial"/>
        </w:rPr>
        <w:t>valuta la necessità di</w:t>
      </w:r>
      <w:r w:rsidR="002100B1" w:rsidRPr="00337D8D">
        <w:rPr>
          <w:rFonts w:ascii="Arial" w:hAnsi="Arial" w:cs="Arial"/>
          <w:sz w:val="18"/>
          <w:szCs w:val="18"/>
        </w:rPr>
        <w:t xml:space="preserve"> </w:t>
      </w:r>
      <w:r w:rsidRPr="00337D8D">
        <w:rPr>
          <w:rFonts w:ascii="Arial" w:eastAsia="Calibri" w:hAnsi="Arial" w:cs="Arial"/>
          <w:lang w:eastAsia="ar-SA"/>
        </w:rPr>
        <w:t xml:space="preserve">disporre la sospensione del termine </w:t>
      </w:r>
      <w:r w:rsidR="002100B1" w:rsidRPr="00337D8D">
        <w:rPr>
          <w:rFonts w:ascii="Arial" w:hAnsi="Arial" w:cs="Arial"/>
        </w:rPr>
        <w:t xml:space="preserve">per la </w:t>
      </w:r>
      <w:r w:rsidRPr="00337D8D">
        <w:rPr>
          <w:rFonts w:ascii="Arial" w:eastAsia="Calibri" w:hAnsi="Arial" w:cs="Arial"/>
          <w:lang w:eastAsia="ar-SA"/>
        </w:rPr>
        <w:t xml:space="preserve">presentazione delle offerte per </w:t>
      </w:r>
      <w:r w:rsidR="002100B1" w:rsidRPr="00337D8D">
        <w:rPr>
          <w:rFonts w:ascii="Arial" w:eastAsia="Calibri" w:hAnsi="Arial" w:cs="Arial"/>
          <w:lang w:eastAsia="ar-SA"/>
        </w:rPr>
        <w:t xml:space="preserve">il </w:t>
      </w:r>
      <w:r w:rsidRPr="00337D8D">
        <w:rPr>
          <w:rFonts w:ascii="Arial" w:eastAsia="Calibri" w:hAnsi="Arial" w:cs="Arial"/>
          <w:lang w:eastAsia="ar-SA"/>
        </w:rPr>
        <w:t>periodo di tempo necessario a ripristinare il normale funzionamento del Sistema e la proroga dello stesso per una durata proporzionale alla durata del mancato o non corretto funzionamento, tenuto conto della gravità dello stesso</w:t>
      </w:r>
      <w:r w:rsidR="002100B1" w:rsidRPr="00337D8D">
        <w:rPr>
          <w:rFonts w:ascii="Arial" w:eastAsia="Calibri" w:hAnsi="Arial" w:cs="Arial"/>
          <w:lang w:eastAsia="ar-SA"/>
        </w:rPr>
        <w:t xml:space="preserve"> e del momento in cui si verifica. La proroga o la riapertura del termine di scadenza di presentazione delle offerte limitata ad un periodo massimo di 48 ore dalla data di scadenza indicata nel bando è resa nota sul</w:t>
      </w:r>
      <w:r w:rsidR="00DC0049" w:rsidRPr="00337D8D">
        <w:rPr>
          <w:rFonts w:ascii="Arial" w:eastAsia="Calibri" w:hAnsi="Arial" w:cs="Arial"/>
          <w:lang w:eastAsia="ar-SA"/>
        </w:rPr>
        <w:t xml:space="preserve"> Sistema </w:t>
      </w:r>
      <w:r w:rsidR="002100B1" w:rsidRPr="00337D8D">
        <w:rPr>
          <w:rFonts w:ascii="Arial" w:eastAsia="Calibri" w:hAnsi="Arial" w:cs="Arial"/>
          <w:lang w:eastAsia="ar-SA"/>
        </w:rPr>
        <w:t xml:space="preserve">e sul sito internet della stazione appaltante, unitamente all’indicazione della durata e dei motivi del malfunzionamento. In tali casi, non è richiesta la pubblicazione di una rettifica al bando di gara ai sensi dell’articolo 27 del codice, né la riedizione della procedura. </w:t>
      </w:r>
    </w:p>
    <w:p w14:paraId="56CE669F" w14:textId="03F77E7F" w:rsidR="002100B1" w:rsidRPr="00337D8D" w:rsidRDefault="002100B1" w:rsidP="000C3D0D">
      <w:pPr>
        <w:rPr>
          <w:rFonts w:ascii="Arial" w:eastAsia="Calibri" w:hAnsi="Arial" w:cs="Arial"/>
          <w:lang w:eastAsia="ar-SA"/>
        </w:rPr>
      </w:pPr>
      <w:r w:rsidRPr="00337D8D">
        <w:rPr>
          <w:rFonts w:ascii="Arial" w:eastAsia="Calibri" w:hAnsi="Arial" w:cs="Arial"/>
          <w:lang w:eastAsia="ar-SA"/>
        </w:rPr>
        <w:t xml:space="preserve">Nel caso in cui la proroga </w:t>
      </w:r>
      <w:r w:rsidR="006E1ACF" w:rsidRPr="00337D8D">
        <w:rPr>
          <w:rFonts w:ascii="Arial" w:hAnsi="Arial" w:cs="Arial"/>
        </w:rPr>
        <w:t xml:space="preserve">o la riapertura </w:t>
      </w:r>
      <w:r w:rsidRPr="00337D8D">
        <w:rPr>
          <w:rFonts w:ascii="Arial" w:eastAsia="Calibri" w:hAnsi="Arial" w:cs="Arial"/>
          <w:lang w:eastAsia="ar-SA"/>
        </w:rPr>
        <w:t xml:space="preserve">dei termini per la presentazione delle offerte abbia una durata superiore, la stazione appaltante rettifica il bando di gara con indicazione della nuova scadenza. </w:t>
      </w:r>
    </w:p>
    <w:p w14:paraId="2979BD7E" w14:textId="3684E8E8" w:rsidR="0024002D" w:rsidRPr="00337D8D" w:rsidRDefault="002100B1" w:rsidP="000C3D0D">
      <w:pPr>
        <w:rPr>
          <w:rFonts w:ascii="Arial" w:eastAsia="Calibri" w:hAnsi="Arial" w:cs="Arial"/>
          <w:lang w:eastAsia="ar-SA"/>
        </w:rPr>
      </w:pPr>
      <w:r w:rsidRPr="00337D8D">
        <w:rPr>
          <w:rFonts w:ascii="Arial" w:eastAsia="Calibri" w:hAnsi="Arial" w:cs="Arial"/>
          <w:lang w:eastAsia="ar-SA"/>
        </w:rPr>
        <w:t>Nei soli casi in cui la sospensione</w:t>
      </w:r>
      <w:r w:rsidR="006E1ACF" w:rsidRPr="00337D8D">
        <w:rPr>
          <w:rFonts w:ascii="Arial" w:eastAsia="Calibri" w:hAnsi="Arial" w:cs="Arial"/>
          <w:lang w:eastAsia="ar-SA"/>
        </w:rPr>
        <w:t xml:space="preserve">, </w:t>
      </w:r>
      <w:r w:rsidR="006E1ACF" w:rsidRPr="00337D8D">
        <w:rPr>
          <w:rFonts w:ascii="Arial" w:hAnsi="Arial" w:cs="Arial"/>
        </w:rPr>
        <w:t>la riapertura</w:t>
      </w:r>
      <w:r w:rsidRPr="00337D8D">
        <w:rPr>
          <w:rFonts w:ascii="Arial" w:eastAsia="Calibri" w:hAnsi="Arial" w:cs="Arial"/>
          <w:lang w:eastAsia="ar-SA"/>
        </w:rPr>
        <w:t xml:space="preserve"> o la proroga dei termini non siano considerati idonei a garantire la par condicio dei partecipanti e/o la segretezza delle offerte, la stazione appaltante procede alla riedizione della procedura.</w:t>
      </w:r>
      <w:r w:rsidR="0024002D" w:rsidRPr="00337D8D">
        <w:rPr>
          <w:rFonts w:ascii="Arial" w:eastAsia="Calibri" w:hAnsi="Arial" w:cs="Arial"/>
          <w:lang w:eastAsia="ar-SA"/>
        </w:rPr>
        <w:t xml:space="preserve"> </w:t>
      </w:r>
    </w:p>
    <w:p w14:paraId="3E6746F1" w14:textId="77777777" w:rsidR="0024002D" w:rsidRPr="00337D8D" w:rsidRDefault="0024002D" w:rsidP="000C3D0D">
      <w:pPr>
        <w:rPr>
          <w:rFonts w:ascii="Arial" w:eastAsia="Calibri" w:hAnsi="Arial" w:cs="Arial"/>
          <w:lang w:eastAsia="ar-SA"/>
        </w:rPr>
      </w:pPr>
      <w:r w:rsidRPr="00337D8D">
        <w:rPr>
          <w:rFonts w:ascii="Arial" w:eastAsia="Calibri" w:hAnsi="Arial" w:cs="Arial"/>
          <w:lang w:eastAsia="ar-SA"/>
        </w:rPr>
        <w:t>La stazione appaltante si riserva di agire in tal modo anche quando, esclusa la negligenza dell’operatore economico, non sia possibile accertare la causa del mancato funzionamento o del malfunzionamento.</w:t>
      </w:r>
    </w:p>
    <w:p w14:paraId="1B195FEC" w14:textId="77777777" w:rsidR="0024002D" w:rsidRPr="00337D8D" w:rsidRDefault="0024002D" w:rsidP="000C3D0D">
      <w:pPr>
        <w:rPr>
          <w:rFonts w:ascii="Arial" w:eastAsia="Calibri" w:hAnsi="Arial" w:cs="Arial"/>
          <w:lang w:eastAsia="ar-SA"/>
        </w:rPr>
      </w:pPr>
      <w:r w:rsidRPr="00337D8D">
        <w:rPr>
          <w:rFonts w:ascii="Arial" w:eastAsia="Calibri" w:hAnsi="Arial" w:cs="Arial"/>
          <w:lang w:eastAsia="ar-SA"/>
        </w:rPr>
        <w:t xml:space="preserve">Le attività e le operazioni effettuate nell'ambito del Sistema sono registrate e attribuite all’operatore economico e fanno piena prova nei confronti degli utenti del Sistema. Tali registrazioni di sistema hanno carattere riservato e non saranno divulgate a terzi, salvo ordine del giudice o in caso di legittima richiesta di accesso agli atti, ai sensi della normativa vigente. </w:t>
      </w:r>
    </w:p>
    <w:p w14:paraId="3781A871" w14:textId="77777777" w:rsidR="0024002D" w:rsidRPr="00337D8D" w:rsidRDefault="0024002D" w:rsidP="000C3D0D">
      <w:pPr>
        <w:rPr>
          <w:rFonts w:ascii="Arial" w:eastAsia="Calibri" w:hAnsi="Arial" w:cs="Arial"/>
          <w:lang w:eastAsia="ar-SA"/>
        </w:rPr>
      </w:pPr>
      <w:r w:rsidRPr="00337D8D">
        <w:rPr>
          <w:rFonts w:ascii="Arial" w:eastAsia="Calibri" w:hAnsi="Arial" w:cs="Arial"/>
          <w:lang w:eastAsia="ar-SA"/>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0427CA60" w14:textId="77777777" w:rsidR="0024002D" w:rsidRPr="00337D8D" w:rsidRDefault="0024002D" w:rsidP="000C3D0D">
      <w:pPr>
        <w:rPr>
          <w:rFonts w:ascii="Arial" w:eastAsia="Calibri" w:hAnsi="Arial" w:cs="Arial"/>
        </w:rPr>
      </w:pPr>
    </w:p>
    <w:p w14:paraId="058B77C1" w14:textId="7A88CA06" w:rsidR="0024002D" w:rsidRPr="00B57386" w:rsidRDefault="0024002D" w:rsidP="000C3D0D">
      <w:pPr>
        <w:rPr>
          <w:rFonts w:ascii="Arial" w:hAnsi="Arial"/>
        </w:rPr>
      </w:pPr>
      <w:r w:rsidRPr="00337D8D">
        <w:rPr>
          <w:rFonts w:ascii="Arial" w:eastAsia="Calibri" w:hAnsi="Arial" w:cs="Arial"/>
          <w:lang w:eastAsia="ar-SA"/>
        </w:rPr>
        <w:t>L’utilizzo e il funzionamento del Sistema avvengono in conformità a quanto riportato nelle Regole che costituiscono parte integrante del presente disciplinare, anche se non materialmente allegate e consultabili sul sito acquistinretepa.it&gt;chi siamo&gt;come funziona</w:t>
      </w:r>
      <w:r w:rsidR="00B76EE3" w:rsidRPr="00337D8D">
        <w:rPr>
          <w:rFonts w:ascii="Arial" w:eastAsia="Calibri" w:hAnsi="Arial" w:cs="Arial"/>
          <w:lang w:eastAsia="ar-SA"/>
        </w:rPr>
        <w:t>,</w:t>
      </w:r>
      <w:r w:rsidRPr="00337D8D">
        <w:rPr>
          <w:rFonts w:ascii="Arial" w:eastAsia="Calibri" w:hAnsi="Arial" w:cs="Arial"/>
          <w:lang w:eastAsia="ar-SA"/>
        </w:rPr>
        <w:t xml:space="preserve"> al seguente link: </w:t>
      </w:r>
      <w:r w:rsidR="00B76EE3" w:rsidRPr="00337D8D">
        <w:rPr>
          <w:rFonts w:ascii="Arial" w:eastAsia="Calibri" w:hAnsi="Arial" w:cs="Arial"/>
          <w:u w:val="single"/>
          <w:lang w:eastAsia="ar-SA"/>
        </w:rPr>
        <w:t>https://www.acquistinretepa.it/opencms/opencms/programma_comeFunziona_RegoleSistema.html</w:t>
      </w:r>
      <w:r w:rsidR="00B76EE3" w:rsidRPr="00337D8D">
        <w:rPr>
          <w:rFonts w:ascii="Arial" w:eastAsia="Calibri" w:hAnsi="Arial" w:cs="Arial"/>
          <w:lang w:eastAsia="ar-SA"/>
        </w:rPr>
        <w:t>.</w:t>
      </w:r>
    </w:p>
    <w:p w14:paraId="527DE767" w14:textId="77777777" w:rsidR="0024002D" w:rsidRPr="00337D8D" w:rsidRDefault="0024002D" w:rsidP="000C3D0D">
      <w:pPr>
        <w:rPr>
          <w:rFonts w:ascii="Arial" w:eastAsia="Calibri" w:hAnsi="Arial" w:cs="Arial"/>
          <w:lang w:eastAsia="ar-SA"/>
        </w:rPr>
      </w:pPr>
      <w:r w:rsidRPr="00337D8D">
        <w:rPr>
          <w:rFonts w:ascii="Arial" w:eastAsia="Calibri" w:hAnsi="Arial" w:cs="Arial"/>
          <w:lang w:eastAsia="ar-SA"/>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43232E6A" w14:textId="77777777" w:rsidR="0024002D" w:rsidRPr="00337D8D" w:rsidRDefault="0024002D" w:rsidP="000C3D0D">
      <w:pPr>
        <w:rPr>
          <w:rFonts w:ascii="Arial" w:eastAsia="Calibri" w:hAnsi="Arial" w:cs="Arial"/>
          <w:lang w:eastAsia="ar-SA"/>
        </w:rPr>
      </w:pPr>
      <w:r w:rsidRPr="00337D8D">
        <w:rPr>
          <w:rFonts w:ascii="Arial" w:eastAsia="Calibri" w:hAnsi="Arial" w:cs="Arial"/>
          <w:lang w:eastAsia="ar-SA"/>
        </w:rPr>
        <w:t xml:space="preserve">Il Sistema è normalmente accessibile 24 ore al giorno, sette giorni su sette. L’accesso al Sistema potrebbe comunque essere, rallentato, ostacolato o impedito per interventi di manutenzione programmati sul Sistema o </w:t>
      </w:r>
      <w:r w:rsidRPr="00337D8D">
        <w:rPr>
          <w:rFonts w:ascii="Arial" w:eastAsia="Calibri" w:hAnsi="Arial" w:cs="Arial"/>
          <w:lang w:eastAsia="ar-SA"/>
        </w:rPr>
        <w:lastRenderedPageBreak/>
        <w:t>problematiche tecniche, che verranno, ove possibile, segnalati agli utenti con idoneo preavviso.</w:t>
      </w:r>
    </w:p>
    <w:p w14:paraId="37B863BD" w14:textId="3BDDA38D" w:rsidR="0024002D" w:rsidRPr="00337D8D" w:rsidRDefault="0024002D" w:rsidP="000C3D0D">
      <w:pPr>
        <w:rPr>
          <w:rFonts w:ascii="Arial" w:eastAsia="Calibri" w:hAnsi="Arial" w:cs="Arial"/>
          <w:lang w:eastAsia="ar-SA"/>
        </w:rPr>
      </w:pPr>
      <w:r w:rsidRPr="00337D8D">
        <w:rPr>
          <w:rFonts w:ascii="Arial" w:eastAsia="Calibri" w:hAnsi="Arial" w:cs="Arial"/>
          <w:lang w:eastAsia="ar-SA"/>
        </w:rPr>
        <w:t>Con la registrazione e la presentazione dell’offerta, i concorrenti manl</w:t>
      </w:r>
      <w:r w:rsidR="0048558F" w:rsidRPr="00337D8D">
        <w:rPr>
          <w:rFonts w:ascii="Arial" w:eastAsia="Calibri" w:hAnsi="Arial" w:cs="Arial"/>
          <w:lang w:eastAsia="ar-SA"/>
        </w:rPr>
        <w:t xml:space="preserve">evano e tengono indenne il MEF e </w:t>
      </w:r>
      <w:r w:rsidRPr="00337D8D">
        <w:rPr>
          <w:rFonts w:ascii="Arial" w:eastAsia="Calibri" w:hAnsi="Arial" w:cs="Arial"/>
          <w:lang w:eastAsia="ar-SA"/>
        </w:rPr>
        <w:t xml:space="preserve">la Consip S.p.A. </w:t>
      </w:r>
      <w:r w:rsidR="0048558F" w:rsidRPr="00337D8D">
        <w:rPr>
          <w:rFonts w:ascii="Arial" w:eastAsia="Calibri" w:hAnsi="Arial" w:cs="Arial"/>
          <w:lang w:eastAsia="ar-SA"/>
        </w:rPr>
        <w:t xml:space="preserve">anche in qualità di </w:t>
      </w:r>
      <w:r w:rsidRPr="00337D8D">
        <w:rPr>
          <w:rFonts w:ascii="Arial" w:eastAsia="Calibri" w:hAnsi="Arial" w:cs="Arial"/>
          <w:lang w:eastAsia="ar-SA"/>
        </w:rPr>
        <w:t>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w:t>
      </w:r>
    </w:p>
    <w:p w14:paraId="37D70B39" w14:textId="77777777" w:rsidR="0024002D" w:rsidRPr="00337D8D" w:rsidRDefault="0024002D" w:rsidP="000C3D0D">
      <w:pPr>
        <w:rPr>
          <w:rFonts w:ascii="Arial" w:eastAsia="Calibri" w:hAnsi="Arial" w:cs="Arial"/>
          <w:lang w:eastAsia="ar-SA"/>
        </w:rPr>
      </w:pPr>
      <w:r w:rsidRPr="00337D8D">
        <w:rPr>
          <w:rFonts w:ascii="Arial" w:eastAsia="Calibri" w:hAnsi="Arial" w:cs="Arial"/>
          <w:lang w:eastAsia="ar-SA"/>
        </w:rPr>
        <w:t>A fronte di violazioni di cui sopra, di disposizioni di legge o regolamentari e di irregolarità nell’utilizzo del Sistema da parte dei concorrenti, oltre a quanto previsto nelle altre parti del present</w:t>
      </w:r>
      <w:r w:rsidR="0048558F" w:rsidRPr="00337D8D">
        <w:rPr>
          <w:rFonts w:ascii="Arial" w:eastAsia="Calibri" w:hAnsi="Arial" w:cs="Arial"/>
          <w:lang w:eastAsia="ar-SA"/>
        </w:rPr>
        <w:t xml:space="preserve">e Disciplinare di gara, il MEF e </w:t>
      </w:r>
      <w:r w:rsidRPr="00337D8D">
        <w:rPr>
          <w:rFonts w:ascii="Arial" w:eastAsia="Calibri" w:hAnsi="Arial" w:cs="Arial"/>
          <w:lang w:eastAsia="ar-SA"/>
        </w:rPr>
        <w:t xml:space="preserve">la Consip S.p.A. </w:t>
      </w:r>
      <w:r w:rsidR="0048558F" w:rsidRPr="00337D8D">
        <w:rPr>
          <w:rFonts w:ascii="Arial" w:eastAsia="Calibri" w:hAnsi="Arial" w:cs="Arial"/>
          <w:lang w:eastAsia="ar-SA"/>
        </w:rPr>
        <w:t xml:space="preserve">anche in qualità di </w:t>
      </w:r>
      <w:r w:rsidRPr="00337D8D">
        <w:rPr>
          <w:rFonts w:ascii="Arial" w:eastAsia="Calibri" w:hAnsi="Arial" w:cs="Arial"/>
          <w:lang w:eastAsia="ar-SA"/>
        </w:rPr>
        <w:t xml:space="preserve">Gestore del Sistema, ciascuno per quanto di rispettiva competenza, si riservano il diritto di agire per il risarcimento dei danni, diretti e indiretti, patrimoniali e di immagine, eventualmente subiti. </w:t>
      </w:r>
    </w:p>
    <w:p w14:paraId="6E56E7CC" w14:textId="66998FB0" w:rsidR="0024002D" w:rsidRPr="00337D8D" w:rsidRDefault="00F564F3" w:rsidP="000C3D0D">
      <w:pPr>
        <w:pStyle w:val="Titolo3"/>
        <w:rPr>
          <w:rFonts w:ascii="Arial" w:eastAsia="Tahoma" w:hAnsi="Arial" w:cs="Arial"/>
        </w:rPr>
      </w:pPr>
      <w:bookmarkStart w:id="42" w:name="_Toc232950611"/>
      <w:r w:rsidRPr="00337D8D">
        <w:rPr>
          <w:rFonts w:ascii="Arial" w:eastAsia="Tahoma" w:hAnsi="Arial" w:cs="Arial"/>
          <w:caps w:val="0"/>
          <w:lang w:val="it-IT"/>
        </w:rPr>
        <w:t>DOTAZIONI TECNICHE</w:t>
      </w:r>
      <w:bookmarkEnd w:id="42"/>
    </w:p>
    <w:p w14:paraId="17076B68" w14:textId="77777777" w:rsidR="0024002D" w:rsidRPr="00337D8D" w:rsidRDefault="0024002D" w:rsidP="000C3D0D">
      <w:pPr>
        <w:rPr>
          <w:rFonts w:ascii="Arial" w:eastAsia="Calibri" w:hAnsi="Arial" w:cs="Arial"/>
          <w:lang w:eastAsia="ar-SA"/>
        </w:rPr>
      </w:pPr>
      <w:r w:rsidRPr="00337D8D">
        <w:rPr>
          <w:rFonts w:ascii="Arial" w:eastAsia="Calibri" w:hAnsi="Arial" w:cs="Arial"/>
          <w:lang w:eastAsia="ar-SA"/>
        </w:rPr>
        <w:t>Ai fini della partecipazione alla presente procedura, ogni operatore economico deve dotarsi, a propria cura, spesa e responsabilità della strumentazione tecnica ed informatica conforme a quella indicata nel presente disciplinare e nelle Regole.</w:t>
      </w:r>
    </w:p>
    <w:p w14:paraId="12B036A5" w14:textId="77777777" w:rsidR="0024002D" w:rsidRPr="00337D8D" w:rsidRDefault="0024002D" w:rsidP="000C3D0D">
      <w:pPr>
        <w:tabs>
          <w:tab w:val="left" w:pos="2552"/>
        </w:tabs>
        <w:rPr>
          <w:rFonts w:ascii="Arial" w:eastAsia="Calibri" w:hAnsi="Arial" w:cs="Arial"/>
        </w:rPr>
      </w:pPr>
      <w:r w:rsidRPr="00337D8D">
        <w:rPr>
          <w:rFonts w:ascii="Arial" w:eastAsia="Calibri" w:hAnsi="Arial" w:cs="Arial"/>
        </w:rPr>
        <w:t>In ogni caso è indispensabile:</w:t>
      </w:r>
    </w:p>
    <w:p w14:paraId="0D2D24D2" w14:textId="77777777" w:rsidR="0024002D" w:rsidRPr="00337D8D" w:rsidRDefault="0024002D" w:rsidP="000C3D0D">
      <w:pPr>
        <w:widowControl/>
        <w:numPr>
          <w:ilvl w:val="0"/>
          <w:numId w:val="26"/>
        </w:numPr>
        <w:tabs>
          <w:tab w:val="left" w:pos="2552"/>
        </w:tabs>
        <w:rPr>
          <w:rFonts w:ascii="Arial" w:eastAsia="Calibri" w:hAnsi="Arial" w:cs="Arial"/>
          <w:lang w:eastAsia="it-IT"/>
        </w:rPr>
      </w:pPr>
      <w:r w:rsidRPr="00337D8D">
        <w:rPr>
          <w:rFonts w:ascii="Arial" w:eastAsia="Calibri" w:hAnsi="Arial" w:cs="Arial"/>
          <w:lang w:eastAsia="it-IT"/>
        </w:rPr>
        <w:t>disporre almeno di un personal computer conforme agli standard aggiornati di mercato, con connessione internet e dotato di un comune browser idoneo ad operare in modo corretto sul Sistema;</w:t>
      </w:r>
    </w:p>
    <w:p w14:paraId="6A12B38F" w14:textId="06262B6D" w:rsidR="00361EE1" w:rsidRPr="00337D8D" w:rsidRDefault="00361EE1" w:rsidP="000C3D0D">
      <w:pPr>
        <w:widowControl/>
        <w:numPr>
          <w:ilvl w:val="0"/>
          <w:numId w:val="26"/>
        </w:numPr>
        <w:tabs>
          <w:tab w:val="left" w:pos="2552"/>
        </w:tabs>
        <w:rPr>
          <w:rFonts w:ascii="Arial" w:eastAsia="Calibri" w:hAnsi="Arial" w:cs="Arial"/>
          <w:lang w:eastAsia="it-IT"/>
        </w:rPr>
      </w:pPr>
      <w:r w:rsidRPr="00337D8D">
        <w:rPr>
          <w:rFonts w:ascii="Arial" w:hAnsi="Arial" w:cs="Arial"/>
        </w:rPr>
        <w:t>disporre di una identità digitale SPID (Sistema Pubblico di Identità Digitale) o di altri mezzi di identificazione elettronica (CIE e CNS) di cui all’articolo 64 del Codice dell'Amministrazione Digitale (decreto legislativo 7 marzo 2005, n. 82 e successive modificazioni), nonché di mezzi di identificazione elettronica per il riconoscimento reciproco transfrontaliero ai sensi del Regolamento eIDAS; in caso di operatore economico extra-UE, disporre di un’identità digitale compatibile con il framework di autenticazione stabilito dal Sistema e caratterizzata da un Level of Assurance (</w:t>
      </w:r>
      <w:proofErr w:type="spellStart"/>
      <w:r w:rsidRPr="00337D8D">
        <w:rPr>
          <w:rFonts w:ascii="Arial" w:hAnsi="Arial" w:cs="Arial"/>
        </w:rPr>
        <w:t>LoA</w:t>
      </w:r>
      <w:proofErr w:type="spellEnd"/>
      <w:r w:rsidRPr="00337D8D">
        <w:rPr>
          <w:rFonts w:ascii="Arial" w:hAnsi="Arial" w:cs="Arial"/>
        </w:rPr>
        <w:t xml:space="preserve">) pari a </w:t>
      </w:r>
      <w:r w:rsidR="000E1B56" w:rsidRPr="00337D8D">
        <w:rPr>
          <w:rFonts w:ascii="Arial" w:hAnsi="Arial" w:cs="Arial"/>
        </w:rPr>
        <w:t>3</w:t>
      </w:r>
      <w:r w:rsidRPr="00337D8D">
        <w:rPr>
          <w:rFonts w:ascii="Arial" w:hAnsi="Arial" w:cs="Arial"/>
        </w:rPr>
        <w:t xml:space="preserve">, in conformità allo standard ISO/IEC 29115 (e relative evoluzioni); </w:t>
      </w:r>
    </w:p>
    <w:p w14:paraId="12B3BBD3" w14:textId="77777777" w:rsidR="0024002D" w:rsidRPr="00337D8D" w:rsidRDefault="0024002D" w:rsidP="000C3D0D">
      <w:pPr>
        <w:widowControl/>
        <w:numPr>
          <w:ilvl w:val="0"/>
          <w:numId w:val="26"/>
        </w:numPr>
        <w:tabs>
          <w:tab w:val="left" w:pos="2552"/>
        </w:tabs>
        <w:rPr>
          <w:rFonts w:ascii="Arial" w:eastAsia="Calibri" w:hAnsi="Arial" w:cs="Arial"/>
          <w:lang w:eastAsia="it-IT"/>
        </w:rPr>
      </w:pPr>
      <w:r w:rsidRPr="00337D8D">
        <w:rPr>
          <w:rFonts w:ascii="Arial" w:eastAsia="Calibri" w:hAnsi="Arial" w:cs="Arial"/>
          <w:lang w:eastAsia="it-IT"/>
        </w:rPr>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1439416E" w14:textId="77777777" w:rsidR="0024002D" w:rsidRPr="00337D8D" w:rsidRDefault="0024002D" w:rsidP="000C3D0D">
      <w:pPr>
        <w:widowControl/>
        <w:numPr>
          <w:ilvl w:val="0"/>
          <w:numId w:val="26"/>
        </w:numPr>
        <w:tabs>
          <w:tab w:val="left" w:pos="2552"/>
        </w:tabs>
        <w:rPr>
          <w:rFonts w:ascii="Arial" w:eastAsia="Calibri" w:hAnsi="Arial" w:cs="Arial"/>
          <w:lang w:eastAsia="it-IT"/>
        </w:rPr>
      </w:pPr>
      <w:r w:rsidRPr="00337D8D">
        <w:rPr>
          <w:rFonts w:ascii="Arial" w:eastAsia="Calibri" w:hAnsi="Arial" w:cs="Arial"/>
          <w:lang w:eastAsia="it-IT"/>
        </w:rPr>
        <w:t>avere da parte del legale rappresentante dell’operatore economico (o da persona munita di idonei poteri di firma) un certificato di firma digitale, in corso di validità, rilasciato da:</w:t>
      </w:r>
    </w:p>
    <w:p w14:paraId="738FE024" w14:textId="77777777" w:rsidR="0024002D" w:rsidRPr="00337D8D" w:rsidRDefault="0024002D" w:rsidP="000C3D0D">
      <w:pPr>
        <w:widowControl/>
        <w:numPr>
          <w:ilvl w:val="0"/>
          <w:numId w:val="27"/>
        </w:numPr>
        <w:tabs>
          <w:tab w:val="left" w:pos="2552"/>
        </w:tabs>
        <w:rPr>
          <w:rFonts w:ascii="Arial" w:eastAsia="Calibri" w:hAnsi="Arial" w:cs="Arial"/>
          <w:lang w:eastAsia="it-IT"/>
        </w:rPr>
      </w:pPr>
      <w:r w:rsidRPr="00337D8D">
        <w:rPr>
          <w:rFonts w:ascii="Arial" w:eastAsia="Calibri" w:hAnsi="Arial" w:cs="Arial"/>
          <w:lang w:eastAsia="it-IT"/>
        </w:rPr>
        <w:t>un organismo incluso nell’elenco pubblico dei certificatori tenuto dall’Agenzia per l’Italia Digita le (previsto dall’articolo 2</w:t>
      </w:r>
      <w:r w:rsidR="007712D3" w:rsidRPr="00337D8D">
        <w:rPr>
          <w:rFonts w:ascii="Arial" w:eastAsia="Calibri" w:hAnsi="Arial" w:cs="Arial"/>
          <w:lang w:eastAsia="it-IT"/>
        </w:rPr>
        <w:t>9 del decreto legislativo n. 82/</w:t>
      </w:r>
      <w:r w:rsidRPr="00337D8D">
        <w:rPr>
          <w:rFonts w:ascii="Arial" w:eastAsia="Calibri" w:hAnsi="Arial" w:cs="Arial"/>
          <w:lang w:eastAsia="it-IT"/>
        </w:rPr>
        <w:t>05);</w:t>
      </w:r>
    </w:p>
    <w:p w14:paraId="7196B458" w14:textId="77777777" w:rsidR="0024002D" w:rsidRPr="00337D8D" w:rsidRDefault="0024002D" w:rsidP="000C3D0D">
      <w:pPr>
        <w:widowControl/>
        <w:numPr>
          <w:ilvl w:val="0"/>
          <w:numId w:val="27"/>
        </w:numPr>
        <w:tabs>
          <w:tab w:val="left" w:pos="2552"/>
        </w:tabs>
        <w:rPr>
          <w:rFonts w:ascii="Arial" w:eastAsia="Calibri" w:hAnsi="Arial" w:cs="Arial"/>
          <w:lang w:eastAsia="it-IT"/>
        </w:rPr>
      </w:pPr>
      <w:r w:rsidRPr="00337D8D">
        <w:rPr>
          <w:rFonts w:ascii="Arial" w:eastAsia="Calibri" w:hAnsi="Arial" w:cs="Arial"/>
          <w:lang w:eastAsia="it-IT"/>
        </w:rPr>
        <w:t>un certificatore operante in base a una licenza o autorizzazione rilasciata da uno Stato membro dell’Unione europea e in possesso dei requisiti previsti dal Regolamento n. 910/14;</w:t>
      </w:r>
    </w:p>
    <w:p w14:paraId="3D918A22" w14:textId="77777777" w:rsidR="0024002D" w:rsidRPr="00337D8D" w:rsidRDefault="0024002D" w:rsidP="000C3D0D">
      <w:pPr>
        <w:widowControl/>
        <w:numPr>
          <w:ilvl w:val="0"/>
          <w:numId w:val="27"/>
        </w:numPr>
        <w:tabs>
          <w:tab w:val="left" w:pos="2552"/>
        </w:tabs>
        <w:rPr>
          <w:rFonts w:ascii="Arial" w:eastAsia="Calibri" w:hAnsi="Arial" w:cs="Arial"/>
          <w:lang w:eastAsia="it-IT"/>
        </w:rPr>
      </w:pPr>
      <w:r w:rsidRPr="00337D8D">
        <w:rPr>
          <w:rFonts w:ascii="Arial" w:eastAsia="Calibri" w:hAnsi="Arial" w:cs="Arial"/>
          <w:lang w:eastAsia="it-IT"/>
        </w:rPr>
        <w:t>un certificatore stabilito in uno Stato non facente parte dell’Unione europea quando ricorre una delle seguenti condizioni:</w:t>
      </w:r>
    </w:p>
    <w:p w14:paraId="136CFF10" w14:textId="77777777" w:rsidR="0024002D" w:rsidRPr="00337D8D" w:rsidRDefault="0024002D" w:rsidP="000C3D0D">
      <w:pPr>
        <w:widowControl/>
        <w:numPr>
          <w:ilvl w:val="1"/>
          <w:numId w:val="28"/>
        </w:numPr>
        <w:tabs>
          <w:tab w:val="left" w:pos="2552"/>
        </w:tabs>
        <w:rPr>
          <w:rFonts w:ascii="Arial" w:eastAsia="Calibri" w:hAnsi="Arial" w:cs="Arial"/>
          <w:lang w:eastAsia="it-IT"/>
        </w:rPr>
      </w:pPr>
      <w:r w:rsidRPr="00337D8D">
        <w:rPr>
          <w:rFonts w:ascii="Arial" w:eastAsia="Calibri" w:hAnsi="Arial" w:cs="Arial"/>
          <w:lang w:eastAsia="it-IT"/>
        </w:rPr>
        <w:t>il certificatore possiede i requisiti previsti dal Regolamento n. 910/14 ed è qualificato in uno stato membro;</w:t>
      </w:r>
    </w:p>
    <w:p w14:paraId="5781D1F1" w14:textId="77777777" w:rsidR="0024002D" w:rsidRPr="00337D8D" w:rsidRDefault="0024002D" w:rsidP="000C3D0D">
      <w:pPr>
        <w:widowControl/>
        <w:numPr>
          <w:ilvl w:val="1"/>
          <w:numId w:val="28"/>
        </w:numPr>
        <w:tabs>
          <w:tab w:val="left" w:pos="2552"/>
        </w:tabs>
        <w:rPr>
          <w:rFonts w:ascii="Arial" w:eastAsia="Calibri" w:hAnsi="Arial" w:cs="Arial"/>
          <w:lang w:eastAsia="it-IT"/>
        </w:rPr>
      </w:pPr>
      <w:r w:rsidRPr="00337D8D">
        <w:rPr>
          <w:rFonts w:ascii="Arial" w:eastAsia="Calibri" w:hAnsi="Arial" w:cs="Arial"/>
          <w:lang w:eastAsia="it-IT"/>
        </w:rPr>
        <w:t>il certificato qualificato è garantito da un certificatore stabilito nell’Unione Europea, in possesso dei requisit</w:t>
      </w:r>
      <w:r w:rsidR="007712D3" w:rsidRPr="00337D8D">
        <w:rPr>
          <w:rFonts w:ascii="Arial" w:eastAsia="Calibri" w:hAnsi="Arial" w:cs="Arial"/>
          <w:lang w:eastAsia="it-IT"/>
        </w:rPr>
        <w:t>i di cui al regolamento n. 910/1</w:t>
      </w:r>
      <w:r w:rsidRPr="00337D8D">
        <w:rPr>
          <w:rFonts w:ascii="Arial" w:eastAsia="Calibri" w:hAnsi="Arial" w:cs="Arial"/>
          <w:lang w:eastAsia="it-IT"/>
        </w:rPr>
        <w:t>4;</w:t>
      </w:r>
    </w:p>
    <w:p w14:paraId="2A5FEF2E" w14:textId="77777777" w:rsidR="0024002D" w:rsidRPr="00337D8D" w:rsidRDefault="0024002D" w:rsidP="000C3D0D">
      <w:pPr>
        <w:widowControl/>
        <w:numPr>
          <w:ilvl w:val="1"/>
          <w:numId w:val="28"/>
        </w:numPr>
        <w:tabs>
          <w:tab w:val="left" w:pos="2552"/>
        </w:tabs>
        <w:rPr>
          <w:rFonts w:ascii="Arial" w:eastAsia="Calibri" w:hAnsi="Arial" w:cs="Arial"/>
          <w:lang w:eastAsia="it-IT"/>
        </w:rPr>
      </w:pPr>
      <w:r w:rsidRPr="00337D8D">
        <w:rPr>
          <w:rFonts w:ascii="Arial" w:eastAsia="Calibri" w:hAnsi="Arial" w:cs="Arial"/>
          <w:lang w:eastAsia="it-IT"/>
        </w:rPr>
        <w:t>il certificato qualificato, o il certificatore, è riconosciuto in forza di un accordo bilaterale o multilaterale tra l’Unione Europea e paesi terzi o organizzazioni internazionali.</w:t>
      </w:r>
    </w:p>
    <w:p w14:paraId="48F443A5" w14:textId="61111C19" w:rsidR="0024002D" w:rsidRPr="00337D8D" w:rsidRDefault="00F564F3" w:rsidP="000C3D0D">
      <w:pPr>
        <w:pStyle w:val="Titolo3"/>
        <w:rPr>
          <w:rFonts w:ascii="Arial" w:hAnsi="Arial" w:cs="Arial"/>
        </w:rPr>
      </w:pPr>
      <w:bookmarkStart w:id="43" w:name="_Toc232950612"/>
      <w:r w:rsidRPr="00337D8D">
        <w:rPr>
          <w:rFonts w:ascii="Arial" w:hAnsi="Arial" w:cs="Arial"/>
          <w:caps w:val="0"/>
          <w:lang w:val="it-IT"/>
        </w:rPr>
        <w:lastRenderedPageBreak/>
        <w:t>IDENTIFICAZIONE</w:t>
      </w:r>
      <w:bookmarkEnd w:id="43"/>
    </w:p>
    <w:p w14:paraId="5DD3EEC0" w14:textId="77777777" w:rsidR="00C66807" w:rsidRPr="00337D8D" w:rsidRDefault="00C66807" w:rsidP="000C3D0D">
      <w:pPr>
        <w:rPr>
          <w:rFonts w:ascii="Arial" w:eastAsia="Calibri" w:hAnsi="Arial" w:cs="Arial"/>
          <w:strike/>
        </w:rPr>
      </w:pPr>
      <w:r w:rsidRPr="00337D8D">
        <w:rPr>
          <w:rFonts w:ascii="Arial" w:eastAsia="Calibri" w:hAnsi="Arial" w:cs="Arial"/>
        </w:rPr>
        <w:t xml:space="preserve">Per poter presentare offerta è necessario che almeno </w:t>
      </w:r>
      <w:r w:rsidRPr="00337D8D">
        <w:rPr>
          <w:rFonts w:ascii="Arial" w:hAnsi="Arial" w:cs="Arial"/>
        </w:rPr>
        <w:t xml:space="preserve">un soggetto, </w:t>
      </w:r>
      <w:r w:rsidRPr="00337D8D">
        <w:rPr>
          <w:rFonts w:ascii="Arial" w:eastAsia="Calibri" w:hAnsi="Arial" w:cs="Arial"/>
          <w:lang w:eastAsia="ar-SA"/>
        </w:rPr>
        <w:t xml:space="preserve">dotato dei necessari poteri per impegnare l’operatore economico per conto del quale intende operare, </w:t>
      </w:r>
      <w:r w:rsidRPr="00337D8D">
        <w:rPr>
          <w:rFonts w:ascii="Arial" w:eastAsia="Calibri" w:hAnsi="Arial" w:cs="Arial"/>
        </w:rPr>
        <w:t>acceda previa apposita Registrazione, al Sistema.</w:t>
      </w:r>
    </w:p>
    <w:p w14:paraId="74EE0481" w14:textId="40D8385B" w:rsidR="00361EE1" w:rsidRPr="00337D8D" w:rsidRDefault="00C66807" w:rsidP="000C3D0D">
      <w:pPr>
        <w:rPr>
          <w:rFonts w:ascii="Arial" w:eastAsia="Calibri" w:hAnsi="Arial" w:cs="Arial"/>
          <w:lang w:eastAsia="ar-SA"/>
        </w:rPr>
      </w:pPr>
      <w:r w:rsidRPr="00337D8D">
        <w:rPr>
          <w:rFonts w:ascii="Arial" w:eastAsia="Calibri" w:hAnsi="Arial" w:cs="Arial"/>
          <w:lang w:eastAsia="ar-SA"/>
        </w:rPr>
        <w:t>L’accesso al Sistema è gratuito ed è consentito a seguito dell’identificazione online che può avvenire</w:t>
      </w:r>
      <w:r w:rsidR="00361EE1" w:rsidRPr="00337D8D">
        <w:rPr>
          <w:rFonts w:ascii="Arial" w:eastAsia="Calibri" w:hAnsi="Arial" w:cs="Arial"/>
          <w:lang w:eastAsia="ar-SA"/>
        </w:rPr>
        <w:t>:</w:t>
      </w:r>
    </w:p>
    <w:p w14:paraId="70686DCC" w14:textId="41F6D69F" w:rsidR="00E364BC" w:rsidRPr="006621E1" w:rsidRDefault="00E364BC" w:rsidP="000C3D0D">
      <w:pPr>
        <w:pStyle w:val="Paragrafoelenco"/>
        <w:widowControl/>
        <w:numPr>
          <w:ilvl w:val="0"/>
          <w:numId w:val="42"/>
        </w:numPr>
        <w:rPr>
          <w:rFonts w:ascii="Arial" w:hAnsi="Arial" w:cs="Arial"/>
          <w:sz w:val="18"/>
          <w:szCs w:val="18"/>
        </w:rPr>
      </w:pPr>
      <w:r w:rsidRPr="00337D8D">
        <w:rPr>
          <w:rFonts w:ascii="Arial" w:hAnsi="Arial" w:cs="Arial"/>
        </w:rPr>
        <w:t xml:space="preserve">mediante identità digitale SPID, o mediante carta d’identità elettronica (CIE) oppure carta nazionale dei servizi (CNS), secondo quanto previsto dal Codice dell'Amministrazione Digitale (decreto legislativo 7 marzo 2005, n. 82 e successive modificazioni), o attraverso gli altri mezzi di identificazione elettronica per il riconoscimento reciproco transfrontaliero ai sensi del </w:t>
      </w:r>
      <w:r w:rsidRPr="006621E1">
        <w:rPr>
          <w:rFonts w:ascii="Arial" w:hAnsi="Arial" w:cs="Arial"/>
        </w:rPr>
        <w:t>Regolamento eIDAS.</w:t>
      </w:r>
    </w:p>
    <w:p w14:paraId="71491535" w14:textId="35946A41" w:rsidR="00E364BC" w:rsidRPr="00B57386" w:rsidRDefault="00E364BC" w:rsidP="000C3D0D">
      <w:pPr>
        <w:pStyle w:val="Paragrafoelenco"/>
        <w:widowControl/>
        <w:numPr>
          <w:ilvl w:val="0"/>
          <w:numId w:val="42"/>
        </w:numPr>
        <w:rPr>
          <w:rFonts w:ascii="Arial" w:hAnsi="Arial"/>
          <w:sz w:val="22"/>
        </w:rPr>
      </w:pPr>
      <w:r w:rsidRPr="006621E1">
        <w:rPr>
          <w:rFonts w:ascii="Arial" w:hAnsi="Arial" w:cs="Arial"/>
        </w:rPr>
        <w:t xml:space="preserve">In caso di </w:t>
      </w:r>
      <w:r w:rsidRPr="006621E1">
        <w:rPr>
          <w:rFonts w:ascii="Arial" w:hAnsi="Arial" w:cs="Arial"/>
          <w:u w:val="single"/>
        </w:rPr>
        <w:t>operatore economico extra-UE</w:t>
      </w:r>
      <w:r w:rsidRPr="006621E1">
        <w:rPr>
          <w:rFonts w:ascii="Arial" w:hAnsi="Arial" w:cs="Arial"/>
        </w:rPr>
        <w:t>, attraverso una identità digitale compatibile con il framework di autenticazione stabilito dal Sistema e caratterizzata da un Level of Assurance (</w:t>
      </w:r>
      <w:proofErr w:type="spellStart"/>
      <w:r w:rsidRPr="006621E1">
        <w:rPr>
          <w:rFonts w:ascii="Arial" w:hAnsi="Arial" w:cs="Arial"/>
        </w:rPr>
        <w:t>LoA</w:t>
      </w:r>
      <w:proofErr w:type="spellEnd"/>
      <w:r w:rsidRPr="006621E1">
        <w:rPr>
          <w:rFonts w:ascii="Arial" w:hAnsi="Arial" w:cs="Arial"/>
        </w:rPr>
        <w:t xml:space="preserve">) pari a </w:t>
      </w:r>
      <w:r w:rsidR="000E1B56" w:rsidRPr="006621E1">
        <w:rPr>
          <w:rFonts w:ascii="Arial" w:hAnsi="Arial" w:cs="Arial"/>
        </w:rPr>
        <w:t>3</w:t>
      </w:r>
      <w:r w:rsidRPr="006621E1">
        <w:rPr>
          <w:rFonts w:ascii="Arial" w:hAnsi="Arial" w:cs="Arial"/>
        </w:rPr>
        <w:t>, in conformità allo standard ISO/IEC 29115 (e relative evoluzioni).</w:t>
      </w:r>
    </w:p>
    <w:p w14:paraId="0F08AF46" w14:textId="1B419500" w:rsidR="00271863" w:rsidRPr="0052071F" w:rsidRDefault="00E364BC" w:rsidP="000C3D0D">
      <w:pPr>
        <w:pStyle w:val="Paragrafoelenco"/>
        <w:tabs>
          <w:tab w:val="clear" w:pos="0"/>
        </w:tabs>
        <w:rPr>
          <w:rFonts w:ascii="Arial" w:hAnsi="Arial"/>
          <w:b/>
          <w:i/>
        </w:rPr>
      </w:pPr>
      <w:r w:rsidRPr="006621E1">
        <w:rPr>
          <w:rFonts w:ascii="Arial" w:hAnsi="Arial" w:cs="Arial"/>
        </w:rPr>
        <w:t xml:space="preserve">Nello specifico tale operatore (e l’operatore europeo proveniente da Paesi non inclusi nel sistema eIDAS e i cittadini italiani residenti all’estero che non possono autenticarsi tramite SPID, CIE, CNS o eIDAS) possono richiedere le credenziali di accesso compilando l’apposito form di registrazione; successivamente, essi riceveranno </w:t>
      </w:r>
      <w:proofErr w:type="gramStart"/>
      <w:r w:rsidRPr="006621E1">
        <w:rPr>
          <w:rFonts w:ascii="Arial" w:hAnsi="Arial" w:cs="Arial"/>
        </w:rPr>
        <w:t>un’email</w:t>
      </w:r>
      <w:proofErr w:type="gramEnd"/>
      <w:r w:rsidRPr="006621E1">
        <w:rPr>
          <w:rFonts w:ascii="Arial" w:hAnsi="Arial" w:cs="Arial"/>
        </w:rPr>
        <w:t xml:space="preserve"> con un link per accedere a una video-intervista secondo le modalità che saranno ivi indicate, all’esito della quale saranno fornite le credenziali.</w:t>
      </w:r>
      <w:r w:rsidR="00271863" w:rsidRPr="0052071F">
        <w:rPr>
          <w:rFonts w:ascii="Arial" w:hAnsi="Arial"/>
          <w:i/>
          <w:sz w:val="22"/>
        </w:rPr>
        <w:t xml:space="preserve"> </w:t>
      </w:r>
      <w:r w:rsidR="00271863" w:rsidRPr="0052071F">
        <w:rPr>
          <w:rFonts w:ascii="Arial" w:hAnsi="Arial"/>
          <w:i/>
        </w:rPr>
        <w:t xml:space="preserve">Maggiori dettagli sono consultabili al seguente link: </w:t>
      </w:r>
      <w:hyperlink r:id="rId9" w:anchor="!/utente/infoRegistrazioneUtente" w:history="1">
        <w:r w:rsidR="00271863" w:rsidRPr="005C4130">
          <w:rPr>
            <w:rStyle w:val="Collegamentoipertestuale"/>
            <w:rFonts w:ascii="Arial" w:hAnsi="Arial"/>
            <w:i/>
          </w:rPr>
          <w:t>https://www.acquistinretepa.it/public/#!/utente/infoRegistrazioneUtente</w:t>
        </w:r>
      </w:hyperlink>
      <w:r w:rsidR="006C4018" w:rsidRPr="00337D8D">
        <w:rPr>
          <w:rFonts w:ascii="Arial" w:hAnsi="Arial" w:cs="Arial"/>
          <w:b/>
          <w:i/>
        </w:rPr>
        <w:t>.</w:t>
      </w:r>
    </w:p>
    <w:p w14:paraId="1BBF8246" w14:textId="5B38B6CB" w:rsidR="00E364BC" w:rsidRPr="0052071F" w:rsidRDefault="00E364BC" w:rsidP="000C3D0D">
      <w:pPr>
        <w:pStyle w:val="Paragrafoelenco"/>
        <w:rPr>
          <w:rFonts w:ascii="Arial" w:hAnsi="Arial"/>
          <w:sz w:val="22"/>
        </w:rPr>
      </w:pPr>
    </w:p>
    <w:p w14:paraId="34130A34" w14:textId="77777777" w:rsidR="00C66807" w:rsidRPr="006621E1" w:rsidRDefault="00C66807" w:rsidP="000C3D0D">
      <w:pPr>
        <w:rPr>
          <w:rFonts w:ascii="Arial" w:eastAsia="Calibri" w:hAnsi="Arial" w:cs="Arial"/>
          <w:lang w:eastAsia="ar-SA"/>
        </w:rPr>
      </w:pPr>
      <w:r w:rsidRPr="006621E1">
        <w:rPr>
          <w:rFonts w:ascii="Arial" w:eastAsia="Calibri" w:hAnsi="Arial" w:cs="Arial"/>
          <w:lang w:eastAsia="ar-SA"/>
        </w:rPr>
        <w:t>Si precisa che l’identificazione nelle suddette modalità è necessaria per ogni successivo accesso alle fasi telematiche della procedura.</w:t>
      </w:r>
    </w:p>
    <w:p w14:paraId="597B3DF6" w14:textId="77777777" w:rsidR="00C66807" w:rsidRPr="00337D8D" w:rsidRDefault="00C66807" w:rsidP="000C3D0D">
      <w:pPr>
        <w:rPr>
          <w:rFonts w:ascii="Arial" w:eastAsia="Calibri" w:hAnsi="Arial" w:cs="Arial"/>
          <w:lang w:eastAsia="ar-SA"/>
        </w:rPr>
      </w:pPr>
      <w:r w:rsidRPr="00337D8D">
        <w:rPr>
          <w:rFonts w:ascii="Arial" w:eastAsia="Calibri" w:hAnsi="Arial" w:cs="Arial"/>
          <w:lang w:eastAsia="ar-SA"/>
        </w:rPr>
        <w:t>Una volta completata la procedura di identificazione, p</w:t>
      </w:r>
      <w:r w:rsidRPr="00337D8D">
        <w:rPr>
          <w:rFonts w:ascii="Arial" w:hAnsi="Arial" w:cs="Arial"/>
        </w:rPr>
        <w:t xml:space="preserve">er poter partecipare alla gara, l’utente dovrà associarsi alla P.IVA/Altro identificativo dell’operatore economico per conto del quale sta operando </w:t>
      </w:r>
      <w:r w:rsidRPr="00337D8D">
        <w:rPr>
          <w:rFonts w:ascii="Arial" w:eastAsia="Calibri" w:hAnsi="Arial" w:cs="Arial"/>
          <w:lang w:eastAsia="ar-SA"/>
        </w:rPr>
        <w:t xml:space="preserve">a prescindere dalla volontà di partecipare alla procedura in forma associata: tale intenzione potrà essere concretizzata nella fase di presentazione dell’offerta. L’operatore economico, con la registrazione e, comunque, con la presentazione dell’offerta, dà per rato e valido e riconosce senza contestazione alcuna quanto posto in essere all’interno del Sistema dall’utente riconducibile all’operatore economico medesimo; ogni azione inerente </w:t>
      </w:r>
      <w:proofErr w:type="gramStart"/>
      <w:r w:rsidRPr="00337D8D">
        <w:rPr>
          <w:rFonts w:ascii="Arial" w:eastAsia="Calibri" w:hAnsi="Arial" w:cs="Arial"/>
          <w:lang w:eastAsia="ar-SA"/>
        </w:rPr>
        <w:t>l’utente</w:t>
      </w:r>
      <w:proofErr w:type="gramEnd"/>
      <w:r w:rsidRPr="00337D8D">
        <w:rPr>
          <w:rFonts w:ascii="Arial" w:eastAsia="Calibri" w:hAnsi="Arial" w:cs="Arial"/>
          <w:lang w:eastAsia="ar-SA"/>
        </w:rPr>
        <w:t xml:space="preserve"> all’interno del Sistema si intenderà, pertanto, direttamente e incontrovertibilmente imputabile all’operatore economico per il quale l’utente sta operando.</w:t>
      </w:r>
    </w:p>
    <w:p w14:paraId="6804F4BC" w14:textId="00E9BEE6" w:rsidR="00C66807" w:rsidRPr="00337D8D" w:rsidRDefault="00C66807" w:rsidP="000C3D0D">
      <w:pPr>
        <w:rPr>
          <w:rFonts w:ascii="Arial" w:eastAsia="Calibri" w:hAnsi="Arial" w:cs="Arial"/>
          <w:lang w:eastAsia="ar-SA"/>
        </w:rPr>
      </w:pPr>
      <w:r w:rsidRPr="00337D8D">
        <w:rPr>
          <w:rFonts w:ascii="Arial" w:eastAsia="Calibri" w:hAnsi="Arial" w:cs="Arial"/>
          <w:lang w:eastAsia="ar-SA"/>
        </w:rPr>
        <w:t xml:space="preserve">Eventuali richieste di assistenza di tipo informatico devono essere effettuate contattando il Call Center dedicato presso i recapiti indicati nel sito </w:t>
      </w:r>
      <w:hyperlink r:id="rId10" w:history="1">
        <w:r w:rsidRPr="00337D8D">
          <w:rPr>
            <w:rFonts w:ascii="Arial" w:eastAsia="Calibri" w:hAnsi="Arial" w:cs="Arial"/>
            <w:lang w:eastAsia="ar-SA"/>
          </w:rPr>
          <w:t>www.acquistinretepa.it</w:t>
        </w:r>
      </w:hyperlink>
      <w:r w:rsidR="00336D1B" w:rsidRPr="00337D8D">
        <w:rPr>
          <w:rFonts w:ascii="Arial" w:hAnsi="Arial" w:cs="Arial"/>
        </w:rPr>
        <w:t>.</w:t>
      </w:r>
    </w:p>
    <w:p w14:paraId="73180D87" w14:textId="14867F67" w:rsidR="0024002D" w:rsidRPr="00337D8D" w:rsidRDefault="00F564F3" w:rsidP="000C3D0D">
      <w:pPr>
        <w:pStyle w:val="Titolo3"/>
        <w:rPr>
          <w:rFonts w:ascii="Arial" w:hAnsi="Arial" w:cs="Arial"/>
        </w:rPr>
      </w:pPr>
      <w:bookmarkStart w:id="44" w:name="_Toc232950613"/>
      <w:r w:rsidRPr="00337D8D">
        <w:rPr>
          <w:rFonts w:ascii="Arial" w:hAnsi="Arial" w:cs="Arial"/>
          <w:caps w:val="0"/>
          <w:lang w:val="it-IT"/>
        </w:rPr>
        <w:t>GESTORE DEL SISTEMA</w:t>
      </w:r>
      <w:bookmarkEnd w:id="44"/>
      <w:r w:rsidRPr="00337D8D">
        <w:rPr>
          <w:rFonts w:ascii="Arial" w:hAnsi="Arial" w:cs="Arial"/>
          <w:caps w:val="0"/>
        </w:rPr>
        <w:t xml:space="preserve"> </w:t>
      </w:r>
    </w:p>
    <w:p w14:paraId="7CCBDC31" w14:textId="77777777" w:rsidR="00595A67" w:rsidRPr="00337D8D" w:rsidRDefault="00595A67" w:rsidP="000C3D0D">
      <w:pPr>
        <w:rPr>
          <w:rFonts w:ascii="Arial" w:eastAsia="Calibri" w:hAnsi="Arial" w:cs="Arial"/>
          <w:lang w:eastAsia="ar-SA"/>
        </w:rPr>
      </w:pPr>
      <w:bookmarkStart w:id="45" w:name="_Toc502314953"/>
      <w:bookmarkStart w:id="46" w:name="_Toc503773960"/>
      <w:bookmarkStart w:id="47" w:name="_Toc503774010"/>
      <w:bookmarkStart w:id="48" w:name="_Toc482101909"/>
      <w:bookmarkEnd w:id="45"/>
      <w:bookmarkEnd w:id="46"/>
      <w:bookmarkEnd w:id="47"/>
      <w:bookmarkEnd w:id="48"/>
      <w:r w:rsidRPr="00337D8D">
        <w:rPr>
          <w:rFonts w:ascii="Arial" w:eastAsia="Calibri" w:hAnsi="Arial" w:cs="Arial"/>
          <w:lang w:eastAsia="ar-SA"/>
        </w:rPr>
        <w:t xml:space="preserve">Consip S.p.A., in qualità di gestore del Sistema su cui si svolge la procedura, si avvale del supporto operativo dell’Amministratore di Sistema (ovvero il soggetto indicato sul sito </w:t>
      </w:r>
      <w:hyperlink r:id="rId11" w:history="1">
        <w:r w:rsidRPr="00337D8D">
          <w:rPr>
            <w:rFonts w:ascii="Arial" w:eastAsia="Calibri" w:hAnsi="Arial" w:cs="Arial"/>
            <w:lang w:eastAsia="ar-SA"/>
          </w:rPr>
          <w:t>www.acquistinretepa.it</w:t>
        </w:r>
      </w:hyperlink>
      <w:r w:rsidRPr="00337D8D">
        <w:rPr>
          <w:rFonts w:ascii="Arial" w:eastAsia="Calibri" w:hAnsi="Arial" w:cs="Arial"/>
          <w:lang w:eastAsia="ar-SA"/>
        </w:rPr>
        <w:t xml:space="preserve"> risultato aggiudicatario della procedura ad evidenza pubblica all’uopo esperita) il quale è incaricato dei servizi di conduzione tecnica delle applicazioni informatiche necessarie al funzionamento del Sistema e ha l’onere di controllare i principali parametri di funzionamento del Sistema stesso, segnalando eventuali anomalie del medesimo. L’amministratore del Sistema garantisce inoltre la sicurezza logica e applicativa del Sistema nonché l’adozione di adeguate </w:t>
      </w:r>
      <w:proofErr w:type="gramStart"/>
      <w:r w:rsidRPr="00337D8D">
        <w:rPr>
          <w:rFonts w:ascii="Arial" w:eastAsia="Calibri" w:hAnsi="Arial" w:cs="Arial"/>
          <w:lang w:eastAsia="ar-SA"/>
        </w:rPr>
        <w:t>ed</w:t>
      </w:r>
      <w:proofErr w:type="gramEnd"/>
      <w:r w:rsidRPr="00337D8D">
        <w:rPr>
          <w:rFonts w:ascii="Arial" w:eastAsia="Calibri" w:hAnsi="Arial" w:cs="Arial"/>
          <w:lang w:eastAsia="ar-SA"/>
        </w:rPr>
        <w:t xml:space="preserve">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33CB3039" w14:textId="77777777" w:rsidR="0024002D" w:rsidRPr="00337D8D" w:rsidRDefault="0024002D" w:rsidP="000C3D0D">
      <w:pPr>
        <w:pStyle w:val="Titolo2"/>
        <w:rPr>
          <w:rFonts w:ascii="Arial" w:hAnsi="Arial" w:cs="Arial"/>
        </w:rPr>
      </w:pPr>
      <w:bookmarkStart w:id="49" w:name="_Toc211636829"/>
      <w:bookmarkStart w:id="50" w:name="_Toc232950614"/>
      <w:r w:rsidRPr="00337D8D">
        <w:rPr>
          <w:rFonts w:ascii="Arial" w:hAnsi="Arial" w:cs="Arial"/>
        </w:rPr>
        <w:lastRenderedPageBreak/>
        <w:t>DOCUMENTAZIONE DI GARA</w:t>
      </w:r>
      <w:r w:rsidRPr="00337D8D">
        <w:rPr>
          <w:rFonts w:ascii="Arial" w:hAnsi="Arial" w:cs="Arial"/>
          <w:lang w:val="it-IT"/>
        </w:rPr>
        <w:t>,</w:t>
      </w:r>
      <w:r w:rsidRPr="00337D8D">
        <w:rPr>
          <w:rFonts w:ascii="Arial" w:hAnsi="Arial" w:cs="Arial"/>
        </w:rPr>
        <w:t xml:space="preserve"> CHIARIMENTI</w:t>
      </w:r>
      <w:r w:rsidRPr="00337D8D">
        <w:rPr>
          <w:rFonts w:ascii="Arial" w:hAnsi="Arial" w:cs="Arial"/>
          <w:lang w:val="it-IT"/>
        </w:rPr>
        <w:t xml:space="preserve"> E COMUNICAZIONI</w:t>
      </w:r>
      <w:bookmarkEnd w:id="49"/>
      <w:bookmarkEnd w:id="50"/>
    </w:p>
    <w:p w14:paraId="1505CE41" w14:textId="62012D2C" w:rsidR="0024002D" w:rsidRPr="00337D8D" w:rsidRDefault="00F564F3" w:rsidP="000C3D0D">
      <w:pPr>
        <w:pStyle w:val="Titolo3"/>
        <w:rPr>
          <w:rFonts w:ascii="Arial" w:hAnsi="Arial" w:cs="Arial"/>
        </w:rPr>
      </w:pPr>
      <w:bookmarkStart w:id="51" w:name="_Toc232950615"/>
      <w:r w:rsidRPr="00337D8D">
        <w:rPr>
          <w:rFonts w:ascii="Arial" w:hAnsi="Arial" w:cs="Arial"/>
          <w:caps w:val="0"/>
          <w:lang w:val="it-IT"/>
        </w:rPr>
        <w:t>D</w:t>
      </w:r>
      <w:r w:rsidRPr="00337D8D">
        <w:rPr>
          <w:rFonts w:ascii="Arial" w:hAnsi="Arial" w:cs="Arial"/>
          <w:caps w:val="0"/>
        </w:rPr>
        <w:t>OCUMENTI DI GARA</w:t>
      </w:r>
      <w:bookmarkEnd w:id="51"/>
    </w:p>
    <w:p w14:paraId="1AC65B66" w14:textId="77777777" w:rsidR="0024002D" w:rsidRPr="00337D8D" w:rsidRDefault="0024002D" w:rsidP="000C3D0D">
      <w:pPr>
        <w:rPr>
          <w:rFonts w:ascii="Arial" w:hAnsi="Arial" w:cs="Arial"/>
        </w:rPr>
      </w:pPr>
      <w:r w:rsidRPr="00337D8D">
        <w:rPr>
          <w:rFonts w:ascii="Arial" w:hAnsi="Arial" w:cs="Arial"/>
        </w:rPr>
        <w:t>La documentazione di gara comprende:</w:t>
      </w:r>
    </w:p>
    <w:p w14:paraId="46AD0BFB" w14:textId="77777777" w:rsidR="0024002D" w:rsidRPr="00337D8D" w:rsidRDefault="0024002D" w:rsidP="000C3D0D">
      <w:pPr>
        <w:pStyle w:val="Paragrafoelenco"/>
        <w:numPr>
          <w:ilvl w:val="0"/>
          <w:numId w:val="43"/>
        </w:numPr>
        <w:rPr>
          <w:rFonts w:ascii="Arial" w:hAnsi="Arial" w:cs="Arial"/>
        </w:rPr>
      </w:pPr>
      <w:r w:rsidRPr="00337D8D">
        <w:rPr>
          <w:rFonts w:ascii="Arial" w:hAnsi="Arial" w:cs="Arial"/>
        </w:rPr>
        <w:t>Bando di gara;</w:t>
      </w:r>
    </w:p>
    <w:p w14:paraId="77B1714D" w14:textId="77777777" w:rsidR="0024002D" w:rsidRPr="00775D9C" w:rsidRDefault="0024002D" w:rsidP="000C3D0D">
      <w:pPr>
        <w:pStyle w:val="Paragrafoelenco"/>
        <w:numPr>
          <w:ilvl w:val="0"/>
          <w:numId w:val="43"/>
        </w:numPr>
        <w:rPr>
          <w:rFonts w:ascii="Arial" w:hAnsi="Arial" w:cs="Arial"/>
        </w:rPr>
      </w:pPr>
      <w:r w:rsidRPr="00775D9C">
        <w:rPr>
          <w:rFonts w:ascii="Arial" w:hAnsi="Arial" w:cs="Arial"/>
        </w:rPr>
        <w:t>Disciplinare e relativi allegati:</w:t>
      </w:r>
    </w:p>
    <w:p w14:paraId="6D547DFF" w14:textId="3D480B67" w:rsidR="00146ECC" w:rsidRPr="00775D9C" w:rsidRDefault="0024002D" w:rsidP="000C3D0D">
      <w:pPr>
        <w:pStyle w:val="Paragrafoelenco"/>
        <w:numPr>
          <w:ilvl w:val="0"/>
          <w:numId w:val="44"/>
        </w:numPr>
        <w:ind w:left="709"/>
        <w:rPr>
          <w:rFonts w:ascii="Arial" w:hAnsi="Arial" w:cs="Arial"/>
        </w:rPr>
      </w:pPr>
      <w:r w:rsidRPr="00775D9C">
        <w:rPr>
          <w:rFonts w:ascii="Arial" w:hAnsi="Arial"/>
        </w:rPr>
        <w:t>Allegato n. 1</w:t>
      </w:r>
      <w:r w:rsidR="008A5EAF" w:rsidRPr="00775D9C">
        <w:rPr>
          <w:rFonts w:ascii="Arial" w:hAnsi="Arial"/>
        </w:rPr>
        <w:t xml:space="preserve"> </w:t>
      </w:r>
      <w:r w:rsidRPr="00775D9C">
        <w:rPr>
          <w:rFonts w:ascii="Arial" w:hAnsi="Arial"/>
        </w:rPr>
        <w:t>- Domanda di partecipazione</w:t>
      </w:r>
      <w:r w:rsidR="003268C7" w:rsidRPr="00775D9C">
        <w:rPr>
          <w:rFonts w:ascii="Arial" w:hAnsi="Arial"/>
        </w:rPr>
        <w:t xml:space="preserve"> e dichiarazioni</w:t>
      </w:r>
      <w:r w:rsidR="00146ECC" w:rsidRPr="00775D9C">
        <w:rPr>
          <w:rFonts w:ascii="Arial" w:hAnsi="Arial" w:cs="Arial"/>
        </w:rPr>
        <w:t>;</w:t>
      </w:r>
    </w:p>
    <w:p w14:paraId="10065CE4" w14:textId="3B246FED" w:rsidR="0024002D" w:rsidRPr="00337D8D" w:rsidRDefault="00146ECC" w:rsidP="000C3D0D">
      <w:pPr>
        <w:pStyle w:val="Paragrafoelenco"/>
        <w:numPr>
          <w:ilvl w:val="0"/>
          <w:numId w:val="44"/>
        </w:numPr>
        <w:ind w:left="709"/>
        <w:rPr>
          <w:rFonts w:ascii="Arial" w:hAnsi="Arial" w:cs="Arial"/>
        </w:rPr>
      </w:pPr>
      <w:r w:rsidRPr="00337D8D">
        <w:rPr>
          <w:rFonts w:ascii="Arial" w:hAnsi="Arial" w:cs="Arial"/>
        </w:rPr>
        <w:t xml:space="preserve">Allegato n. </w:t>
      </w:r>
      <w:r w:rsidR="008A5EAF" w:rsidRPr="00337D8D">
        <w:rPr>
          <w:rFonts w:ascii="Arial" w:hAnsi="Arial" w:cs="Arial"/>
        </w:rPr>
        <w:t>2</w:t>
      </w:r>
      <w:r w:rsidRPr="00337D8D">
        <w:rPr>
          <w:rFonts w:ascii="Arial" w:hAnsi="Arial" w:cs="Arial"/>
        </w:rPr>
        <w:t xml:space="preserve"> </w:t>
      </w:r>
      <w:r w:rsidR="0024002D" w:rsidRPr="00337D8D">
        <w:rPr>
          <w:rFonts w:ascii="Arial" w:hAnsi="Arial" w:cs="Arial"/>
        </w:rPr>
        <w:t>- Dichiarazione di avvalimento;</w:t>
      </w:r>
    </w:p>
    <w:p w14:paraId="5F265D1C" w14:textId="4CC05FA8" w:rsidR="0024002D" w:rsidRPr="00337D8D" w:rsidRDefault="0024002D" w:rsidP="000C3D0D">
      <w:pPr>
        <w:pStyle w:val="Paragrafoelenco"/>
        <w:numPr>
          <w:ilvl w:val="0"/>
          <w:numId w:val="44"/>
        </w:numPr>
        <w:ind w:left="709"/>
        <w:rPr>
          <w:rFonts w:ascii="Arial" w:hAnsi="Arial" w:cs="Arial"/>
        </w:rPr>
      </w:pPr>
      <w:r w:rsidRPr="00337D8D">
        <w:rPr>
          <w:rFonts w:ascii="Arial" w:hAnsi="Arial" w:cs="Arial"/>
        </w:rPr>
        <w:t>Allegato n.</w:t>
      </w:r>
      <w:r w:rsidR="008841DE" w:rsidRPr="00337D8D">
        <w:rPr>
          <w:rFonts w:ascii="Arial" w:hAnsi="Arial" w:cs="Arial"/>
        </w:rPr>
        <w:t xml:space="preserve"> 3</w:t>
      </w:r>
      <w:r w:rsidR="00E90F91" w:rsidRPr="00337D8D">
        <w:rPr>
          <w:rFonts w:ascii="Arial" w:hAnsi="Arial" w:cs="Arial"/>
        </w:rPr>
        <w:t xml:space="preserve"> -</w:t>
      </w:r>
      <w:r w:rsidRPr="00337D8D">
        <w:rPr>
          <w:rFonts w:ascii="Arial" w:hAnsi="Arial" w:cs="Arial"/>
        </w:rPr>
        <w:t xml:space="preserve"> Foglio di calcolo Garanzia Provvisoria e Definitiva;</w:t>
      </w:r>
    </w:p>
    <w:p w14:paraId="3E164205" w14:textId="372ADE4C" w:rsidR="0024002D" w:rsidRPr="00337D8D" w:rsidRDefault="0024002D" w:rsidP="000C3D0D">
      <w:pPr>
        <w:pStyle w:val="Paragrafoelenco"/>
        <w:numPr>
          <w:ilvl w:val="0"/>
          <w:numId w:val="44"/>
        </w:numPr>
        <w:ind w:left="709"/>
        <w:rPr>
          <w:rFonts w:ascii="Arial" w:hAnsi="Arial" w:cs="Arial"/>
        </w:rPr>
      </w:pPr>
      <w:r w:rsidRPr="00337D8D">
        <w:rPr>
          <w:rFonts w:ascii="Arial" w:hAnsi="Arial" w:cs="Arial"/>
        </w:rPr>
        <w:t xml:space="preserve">Allegato n. </w:t>
      </w:r>
      <w:r w:rsidR="0035343B" w:rsidRPr="00337D8D">
        <w:rPr>
          <w:rFonts w:ascii="Arial" w:hAnsi="Arial" w:cs="Arial"/>
        </w:rPr>
        <w:t xml:space="preserve">4 </w:t>
      </w:r>
      <w:r w:rsidRPr="00337D8D">
        <w:rPr>
          <w:rFonts w:ascii="Arial" w:hAnsi="Arial" w:cs="Arial"/>
        </w:rPr>
        <w:t xml:space="preserve">- </w:t>
      </w:r>
      <w:r w:rsidR="00C10B22" w:rsidRPr="00337D8D">
        <w:rPr>
          <w:rFonts w:ascii="Arial" w:hAnsi="Arial" w:cs="Arial"/>
        </w:rPr>
        <w:t>Altre Dichiarazioni</w:t>
      </w:r>
      <w:r w:rsidRPr="00337D8D">
        <w:rPr>
          <w:rFonts w:ascii="Arial" w:hAnsi="Arial" w:cs="Arial"/>
        </w:rPr>
        <w:t>;</w:t>
      </w:r>
    </w:p>
    <w:p w14:paraId="3663C360" w14:textId="2C29A650" w:rsidR="0024002D" w:rsidRPr="005C4130" w:rsidRDefault="0024002D" w:rsidP="000C3D0D">
      <w:pPr>
        <w:pStyle w:val="Paragrafoelenco"/>
        <w:numPr>
          <w:ilvl w:val="0"/>
          <w:numId w:val="44"/>
        </w:numPr>
        <w:ind w:left="709"/>
        <w:rPr>
          <w:rFonts w:ascii="Arial" w:hAnsi="Arial"/>
          <w:i/>
          <w:shd w:val="clear" w:color="auto" w:fill="FFFFFF"/>
        </w:rPr>
      </w:pPr>
      <w:r w:rsidRPr="00337D8D">
        <w:rPr>
          <w:rFonts w:ascii="Arial" w:hAnsi="Arial" w:cs="Arial"/>
        </w:rPr>
        <w:t xml:space="preserve">Allegato n. </w:t>
      </w:r>
      <w:r w:rsidR="0035343B" w:rsidRPr="00337D8D">
        <w:rPr>
          <w:rFonts w:ascii="Arial" w:hAnsi="Arial" w:cs="Arial"/>
        </w:rPr>
        <w:t>5</w:t>
      </w:r>
      <w:r w:rsidR="00E90F91" w:rsidRPr="00337D8D">
        <w:rPr>
          <w:rFonts w:ascii="Arial" w:hAnsi="Arial" w:cs="Arial"/>
        </w:rPr>
        <w:t xml:space="preserve"> -</w:t>
      </w:r>
      <w:r w:rsidR="0035343B" w:rsidRPr="00337D8D">
        <w:rPr>
          <w:rFonts w:ascii="Arial" w:hAnsi="Arial" w:cs="Arial"/>
        </w:rPr>
        <w:t xml:space="preserve"> </w:t>
      </w:r>
      <w:r w:rsidRPr="00337D8D">
        <w:rPr>
          <w:rFonts w:ascii="Arial" w:hAnsi="Arial" w:cs="Arial"/>
        </w:rPr>
        <w:t>Facsimile dichiarazione familiari conviventi;</w:t>
      </w:r>
    </w:p>
    <w:p w14:paraId="2C4B08A1" w14:textId="4DD2719D" w:rsidR="0024002D" w:rsidRPr="005C4130" w:rsidRDefault="0024002D" w:rsidP="000C3D0D">
      <w:pPr>
        <w:pStyle w:val="Paragrafoelenco"/>
        <w:numPr>
          <w:ilvl w:val="0"/>
          <w:numId w:val="44"/>
        </w:numPr>
        <w:ind w:left="709"/>
        <w:rPr>
          <w:rFonts w:ascii="Arial" w:hAnsi="Arial"/>
          <w:i/>
          <w:shd w:val="clear" w:color="auto" w:fill="FFFFFF"/>
        </w:rPr>
      </w:pPr>
      <w:r w:rsidRPr="00337D8D">
        <w:rPr>
          <w:rFonts w:ascii="Arial" w:hAnsi="Arial" w:cs="Arial"/>
        </w:rPr>
        <w:t>Allegato n</w:t>
      </w:r>
      <w:r w:rsidR="0035343B" w:rsidRPr="00337D8D">
        <w:rPr>
          <w:rFonts w:ascii="Arial" w:hAnsi="Arial" w:cs="Arial"/>
        </w:rPr>
        <w:t>.</w:t>
      </w:r>
      <w:r w:rsidR="002F4039">
        <w:rPr>
          <w:rFonts w:ascii="Arial" w:hAnsi="Arial" w:cs="Arial"/>
        </w:rPr>
        <w:t xml:space="preserve"> </w:t>
      </w:r>
      <w:r w:rsidR="0035343B" w:rsidRPr="00337D8D">
        <w:rPr>
          <w:rFonts w:ascii="Arial" w:hAnsi="Arial" w:cs="Arial"/>
        </w:rPr>
        <w:t>6</w:t>
      </w:r>
      <w:r w:rsidR="00E90F91" w:rsidRPr="00337D8D">
        <w:rPr>
          <w:rFonts w:ascii="Arial" w:hAnsi="Arial" w:cs="Arial"/>
        </w:rPr>
        <w:t xml:space="preserve"> -</w:t>
      </w:r>
      <w:r w:rsidR="0035343B" w:rsidRPr="00337D8D">
        <w:rPr>
          <w:rFonts w:ascii="Arial" w:hAnsi="Arial" w:cs="Arial"/>
        </w:rPr>
        <w:t xml:space="preserve"> </w:t>
      </w:r>
      <w:r w:rsidRPr="00337D8D">
        <w:rPr>
          <w:rFonts w:ascii="Arial" w:hAnsi="Arial" w:cs="Arial"/>
        </w:rPr>
        <w:t>Facsimile dichiarazione DPCM n.187/1991;</w:t>
      </w:r>
    </w:p>
    <w:p w14:paraId="5596CF4B" w14:textId="66F8BD95" w:rsidR="00476DF0" w:rsidRPr="00E47DBD" w:rsidRDefault="003A4A4D" w:rsidP="000C3D0D">
      <w:pPr>
        <w:pStyle w:val="Paragrafoelenco"/>
        <w:numPr>
          <w:ilvl w:val="0"/>
          <w:numId w:val="44"/>
        </w:numPr>
        <w:ind w:left="709"/>
        <w:rPr>
          <w:rFonts w:ascii="Arial" w:hAnsi="Arial" w:cs="Arial"/>
        </w:rPr>
      </w:pPr>
      <w:r w:rsidRPr="00E47DBD">
        <w:rPr>
          <w:rFonts w:ascii="Arial" w:hAnsi="Arial" w:cs="Arial"/>
        </w:rPr>
        <w:t xml:space="preserve">Allegato n. </w:t>
      </w:r>
      <w:r w:rsidR="0035343B" w:rsidRPr="00E47DBD">
        <w:rPr>
          <w:rFonts w:ascii="Arial" w:hAnsi="Arial" w:cs="Arial"/>
        </w:rPr>
        <w:t>7</w:t>
      </w:r>
      <w:r w:rsidR="00A95EF4" w:rsidRPr="00E47DBD">
        <w:rPr>
          <w:rFonts w:ascii="Arial" w:hAnsi="Arial" w:cs="Arial"/>
        </w:rPr>
        <w:t xml:space="preserve"> -</w:t>
      </w:r>
      <w:r w:rsidR="0035343B" w:rsidRPr="00E47DBD">
        <w:rPr>
          <w:rFonts w:ascii="Arial" w:hAnsi="Arial" w:cs="Arial"/>
        </w:rPr>
        <w:t xml:space="preserve"> </w:t>
      </w:r>
      <w:r w:rsidR="00476DF0" w:rsidRPr="00E47DBD">
        <w:rPr>
          <w:rFonts w:ascii="Arial" w:hAnsi="Arial" w:cs="Arial"/>
        </w:rPr>
        <w:t>Facsimile di garanzie per la stipula del Contratto;</w:t>
      </w:r>
    </w:p>
    <w:p w14:paraId="159B630A" w14:textId="1D5D6BDB" w:rsidR="0024002D" w:rsidRPr="00E47DBD" w:rsidRDefault="0024002D" w:rsidP="000C3D0D">
      <w:pPr>
        <w:pStyle w:val="Paragrafoelenco"/>
        <w:numPr>
          <w:ilvl w:val="0"/>
          <w:numId w:val="44"/>
        </w:numPr>
        <w:ind w:left="709"/>
        <w:rPr>
          <w:rFonts w:ascii="Arial" w:hAnsi="Arial"/>
          <w:i/>
          <w:shd w:val="clear" w:color="auto" w:fill="FFFFFF"/>
        </w:rPr>
      </w:pPr>
      <w:r w:rsidRPr="00E47DBD">
        <w:rPr>
          <w:rFonts w:ascii="Arial" w:hAnsi="Arial" w:cs="Arial"/>
        </w:rPr>
        <w:t>Allegato n</w:t>
      </w:r>
      <w:r w:rsidR="0035343B" w:rsidRPr="00E47DBD">
        <w:rPr>
          <w:rFonts w:ascii="Arial" w:hAnsi="Arial" w:cs="Arial"/>
        </w:rPr>
        <w:t>.</w:t>
      </w:r>
      <w:r w:rsidR="002F4039">
        <w:rPr>
          <w:rFonts w:ascii="Arial" w:hAnsi="Arial" w:cs="Arial"/>
        </w:rPr>
        <w:t xml:space="preserve"> </w:t>
      </w:r>
      <w:r w:rsidR="0035343B" w:rsidRPr="00E47DBD">
        <w:rPr>
          <w:rFonts w:ascii="Arial" w:hAnsi="Arial" w:cs="Arial"/>
        </w:rPr>
        <w:t>8</w:t>
      </w:r>
      <w:r w:rsidR="00A95EF4" w:rsidRPr="00E47DBD">
        <w:rPr>
          <w:rFonts w:ascii="Arial" w:hAnsi="Arial" w:cs="Arial"/>
        </w:rPr>
        <w:t xml:space="preserve"> -</w:t>
      </w:r>
      <w:r w:rsidR="0035343B" w:rsidRPr="00E47DBD">
        <w:rPr>
          <w:rFonts w:ascii="Arial" w:hAnsi="Arial" w:cs="Arial"/>
        </w:rPr>
        <w:t xml:space="preserve"> </w:t>
      </w:r>
      <w:r w:rsidRPr="00E47DBD">
        <w:rPr>
          <w:rFonts w:ascii="Arial" w:hAnsi="Arial" w:cs="Arial"/>
        </w:rPr>
        <w:t>Condizioni di Assicurazione;</w:t>
      </w:r>
    </w:p>
    <w:p w14:paraId="1875B3BE" w14:textId="14877150" w:rsidR="00CE25CC" w:rsidRPr="00337D8D" w:rsidRDefault="00CE25CC" w:rsidP="000C3D0D">
      <w:pPr>
        <w:pStyle w:val="Paragrafoelenco"/>
        <w:numPr>
          <w:ilvl w:val="0"/>
          <w:numId w:val="44"/>
        </w:numPr>
        <w:ind w:left="709"/>
        <w:rPr>
          <w:rFonts w:ascii="Arial" w:hAnsi="Arial" w:cs="Arial"/>
        </w:rPr>
      </w:pPr>
      <w:r w:rsidRPr="00337D8D">
        <w:rPr>
          <w:rFonts w:ascii="Arial" w:hAnsi="Arial" w:cs="Arial"/>
        </w:rPr>
        <w:t xml:space="preserve">Allegato n. </w:t>
      </w:r>
      <w:r w:rsidR="0035343B" w:rsidRPr="00337D8D">
        <w:rPr>
          <w:rFonts w:ascii="Arial" w:hAnsi="Arial" w:cs="Arial"/>
        </w:rPr>
        <w:t xml:space="preserve">9 </w:t>
      </w:r>
      <w:r w:rsidRPr="00337D8D">
        <w:rPr>
          <w:rFonts w:ascii="Arial" w:hAnsi="Arial" w:cs="Arial"/>
        </w:rPr>
        <w:t>- Manifestazione di interesse – Rettifica ex art. 101 co. 4</w:t>
      </w:r>
      <w:r w:rsidR="005E3809" w:rsidRPr="00337D8D">
        <w:rPr>
          <w:rFonts w:ascii="Arial" w:hAnsi="Arial" w:cs="Arial"/>
        </w:rPr>
        <w:t>;</w:t>
      </w:r>
    </w:p>
    <w:p w14:paraId="3BE2CA89" w14:textId="33C6D1A5" w:rsidR="0024002D" w:rsidRPr="005C4130" w:rsidRDefault="00CE25CC" w:rsidP="000C3D0D">
      <w:pPr>
        <w:pStyle w:val="Paragrafoelenco"/>
        <w:numPr>
          <w:ilvl w:val="0"/>
          <w:numId w:val="44"/>
        </w:numPr>
        <w:ind w:left="709"/>
        <w:rPr>
          <w:rFonts w:ascii="Arial" w:hAnsi="Arial"/>
          <w:i/>
        </w:rPr>
      </w:pPr>
      <w:r w:rsidRPr="00337D8D">
        <w:rPr>
          <w:rFonts w:ascii="Arial" w:hAnsi="Arial" w:cs="Arial"/>
        </w:rPr>
        <w:t xml:space="preserve">Allegato n. </w:t>
      </w:r>
      <w:r w:rsidR="0035343B" w:rsidRPr="00337D8D">
        <w:rPr>
          <w:rFonts w:ascii="Arial" w:hAnsi="Arial" w:cs="Arial"/>
        </w:rPr>
        <w:t xml:space="preserve">10 </w:t>
      </w:r>
      <w:r w:rsidRPr="00337D8D">
        <w:rPr>
          <w:rFonts w:ascii="Arial" w:hAnsi="Arial" w:cs="Arial"/>
        </w:rPr>
        <w:t>- Rettifica dell’offerta</w:t>
      </w:r>
      <w:r w:rsidR="00CF206B" w:rsidRPr="00337D8D">
        <w:rPr>
          <w:rFonts w:ascii="Arial" w:hAnsi="Arial" w:cs="Arial"/>
        </w:rPr>
        <w:t>.</w:t>
      </w:r>
    </w:p>
    <w:p w14:paraId="0680BB38" w14:textId="670F7D69" w:rsidR="00595A67" w:rsidRPr="00337D8D" w:rsidRDefault="00595A67" w:rsidP="000C3D0D">
      <w:pPr>
        <w:pStyle w:val="Paragrafoelenco"/>
        <w:numPr>
          <w:ilvl w:val="0"/>
          <w:numId w:val="43"/>
        </w:numPr>
        <w:rPr>
          <w:rFonts w:ascii="Arial" w:hAnsi="Arial" w:cs="Arial"/>
        </w:rPr>
      </w:pPr>
      <w:r w:rsidRPr="00337D8D">
        <w:rPr>
          <w:rFonts w:ascii="Arial" w:hAnsi="Arial" w:cs="Arial"/>
        </w:rPr>
        <w:t>“Request.xml”</w:t>
      </w:r>
      <w:r w:rsidR="001B7A08" w:rsidRPr="00337D8D">
        <w:rPr>
          <w:rFonts w:ascii="Arial" w:hAnsi="Arial" w:cs="Arial"/>
        </w:rPr>
        <w:t xml:space="preserve"> </w:t>
      </w:r>
      <w:r w:rsidRPr="00337D8D">
        <w:rPr>
          <w:rFonts w:ascii="Arial" w:hAnsi="Arial" w:cs="Arial"/>
        </w:rPr>
        <w:t>del Documento di gara unico europeo (DGUE);</w:t>
      </w:r>
    </w:p>
    <w:p w14:paraId="139B17D5" w14:textId="00C22DCF" w:rsidR="0024002D" w:rsidRPr="00337D8D" w:rsidRDefault="0024002D" w:rsidP="000C3D0D">
      <w:pPr>
        <w:pStyle w:val="Paragrafoelenco"/>
        <w:numPr>
          <w:ilvl w:val="0"/>
          <w:numId w:val="43"/>
        </w:numPr>
        <w:rPr>
          <w:rFonts w:ascii="Arial" w:hAnsi="Arial" w:cs="Arial"/>
        </w:rPr>
      </w:pPr>
      <w:r w:rsidRPr="00337D8D">
        <w:rPr>
          <w:rFonts w:ascii="Arial" w:hAnsi="Arial" w:cs="Arial"/>
        </w:rPr>
        <w:t>Capitolato Tecnico</w:t>
      </w:r>
      <w:r w:rsidRPr="00337D8D">
        <w:rPr>
          <w:rFonts w:ascii="Arial" w:hAnsi="Arial" w:cs="Arial"/>
          <w:bCs/>
        </w:rPr>
        <w:t>;</w:t>
      </w:r>
    </w:p>
    <w:p w14:paraId="3FEDFA9B" w14:textId="1ABB29CA" w:rsidR="0024002D" w:rsidRPr="00337D8D" w:rsidRDefault="0024002D" w:rsidP="000C3D0D">
      <w:pPr>
        <w:pStyle w:val="Paragrafoelenco"/>
        <w:numPr>
          <w:ilvl w:val="0"/>
          <w:numId w:val="43"/>
        </w:numPr>
        <w:rPr>
          <w:rFonts w:ascii="Arial" w:hAnsi="Arial" w:cs="Arial"/>
        </w:rPr>
      </w:pPr>
      <w:r w:rsidRPr="00337D8D">
        <w:rPr>
          <w:rFonts w:ascii="Arial" w:hAnsi="Arial" w:cs="Arial"/>
        </w:rPr>
        <w:t xml:space="preserve">Condizioni </w:t>
      </w:r>
      <w:r w:rsidR="00400307" w:rsidRPr="00337D8D">
        <w:rPr>
          <w:rFonts w:ascii="Arial" w:hAnsi="Arial" w:cs="Arial"/>
        </w:rPr>
        <w:t xml:space="preserve">speciali e generali del </w:t>
      </w:r>
      <w:r w:rsidRPr="00337D8D">
        <w:rPr>
          <w:rFonts w:ascii="Arial" w:hAnsi="Arial" w:cs="Arial"/>
        </w:rPr>
        <w:t>contratto e relativi allegati</w:t>
      </w:r>
      <w:r w:rsidR="00884E3D">
        <w:rPr>
          <w:rFonts w:ascii="Arial" w:hAnsi="Arial" w:cs="Arial"/>
        </w:rPr>
        <w:t>;</w:t>
      </w:r>
    </w:p>
    <w:p w14:paraId="39498BBB" w14:textId="193EDA31" w:rsidR="00433D50" w:rsidRPr="005C4130" w:rsidRDefault="00433D50" w:rsidP="000C3D0D">
      <w:pPr>
        <w:pStyle w:val="Paragrafoelenco"/>
        <w:numPr>
          <w:ilvl w:val="0"/>
          <w:numId w:val="45"/>
        </w:numPr>
        <w:ind w:left="709"/>
        <w:rPr>
          <w:rFonts w:ascii="Arial" w:hAnsi="Arial"/>
          <w:i/>
        </w:rPr>
      </w:pPr>
      <w:r w:rsidRPr="00337D8D">
        <w:rPr>
          <w:rFonts w:ascii="Arial" w:hAnsi="Arial" w:cs="Arial"/>
        </w:rPr>
        <w:t>Allegato n</w:t>
      </w:r>
      <w:r w:rsidR="006621E1">
        <w:rPr>
          <w:rFonts w:ascii="Arial" w:hAnsi="Arial" w:cs="Arial"/>
        </w:rPr>
        <w:t xml:space="preserve">. </w:t>
      </w:r>
      <w:r w:rsidR="0035343B" w:rsidRPr="00337D8D">
        <w:rPr>
          <w:rFonts w:ascii="Arial" w:hAnsi="Arial" w:cs="Arial"/>
        </w:rPr>
        <w:t xml:space="preserve">11 </w:t>
      </w:r>
      <w:r w:rsidRPr="00337D8D">
        <w:rPr>
          <w:rFonts w:ascii="Arial" w:hAnsi="Arial" w:cs="Arial"/>
        </w:rPr>
        <w:t>“Security” al Contratto</w:t>
      </w:r>
      <w:r w:rsidR="00884E3D">
        <w:rPr>
          <w:rFonts w:ascii="Arial" w:hAnsi="Arial" w:cs="Arial"/>
        </w:rPr>
        <w:t>;</w:t>
      </w:r>
    </w:p>
    <w:p w14:paraId="558256E7" w14:textId="1B4538EF" w:rsidR="00433D50" w:rsidRPr="005C4130" w:rsidRDefault="00433D50" w:rsidP="000C3D0D">
      <w:pPr>
        <w:pStyle w:val="Paragrafoelenco"/>
        <w:numPr>
          <w:ilvl w:val="0"/>
          <w:numId w:val="45"/>
        </w:numPr>
        <w:ind w:left="709"/>
        <w:rPr>
          <w:rFonts w:ascii="Arial" w:hAnsi="Arial"/>
          <w:i/>
        </w:rPr>
      </w:pPr>
      <w:r w:rsidRPr="00337D8D">
        <w:rPr>
          <w:rFonts w:ascii="Arial" w:hAnsi="Arial" w:cs="Arial"/>
        </w:rPr>
        <w:t>Allegato n.</w:t>
      </w:r>
      <w:r w:rsidR="006621E1">
        <w:rPr>
          <w:rFonts w:ascii="Arial" w:hAnsi="Arial" w:cs="Arial"/>
        </w:rPr>
        <w:t xml:space="preserve"> 1</w:t>
      </w:r>
      <w:r w:rsidR="0035343B" w:rsidRPr="00337D8D">
        <w:rPr>
          <w:rFonts w:ascii="Arial" w:hAnsi="Arial" w:cs="Arial"/>
        </w:rPr>
        <w:t xml:space="preserve">2 </w:t>
      </w:r>
      <w:r w:rsidRPr="00337D8D">
        <w:rPr>
          <w:rFonts w:ascii="Arial" w:hAnsi="Arial" w:cs="Arial"/>
        </w:rPr>
        <w:t>“Privacy” al Contratto</w:t>
      </w:r>
      <w:r w:rsidR="00884E3D">
        <w:rPr>
          <w:rFonts w:ascii="Arial" w:hAnsi="Arial" w:cs="Arial"/>
        </w:rPr>
        <w:t>;</w:t>
      </w:r>
    </w:p>
    <w:p w14:paraId="590A8757" w14:textId="05AA67BF" w:rsidR="00B847C4" w:rsidRPr="005C4130" w:rsidRDefault="00865D0A" w:rsidP="000C3D0D">
      <w:pPr>
        <w:pStyle w:val="Paragrafoelenco"/>
        <w:numPr>
          <w:ilvl w:val="0"/>
          <w:numId w:val="45"/>
        </w:numPr>
        <w:ind w:left="709"/>
        <w:rPr>
          <w:rFonts w:ascii="Arial" w:hAnsi="Arial"/>
          <w:i/>
        </w:rPr>
      </w:pPr>
      <w:r w:rsidRPr="00337D8D">
        <w:rPr>
          <w:rFonts w:ascii="Arial" w:hAnsi="Arial" w:cs="Arial"/>
        </w:rPr>
        <w:t>Allegato n.</w:t>
      </w:r>
      <w:r w:rsidR="004754B2">
        <w:rPr>
          <w:rFonts w:ascii="Arial" w:hAnsi="Arial" w:cs="Arial"/>
        </w:rPr>
        <w:t xml:space="preserve"> </w:t>
      </w:r>
      <w:r w:rsidRPr="00337D8D">
        <w:rPr>
          <w:rFonts w:ascii="Arial" w:hAnsi="Arial" w:cs="Arial"/>
        </w:rPr>
        <w:t>1</w:t>
      </w:r>
      <w:r>
        <w:rPr>
          <w:rFonts w:ascii="Arial" w:hAnsi="Arial" w:cs="Arial"/>
        </w:rPr>
        <w:t>3</w:t>
      </w:r>
      <w:r w:rsidRPr="00337D8D">
        <w:rPr>
          <w:rFonts w:ascii="Arial" w:hAnsi="Arial" w:cs="Arial"/>
        </w:rPr>
        <w:t xml:space="preserve"> </w:t>
      </w:r>
      <w:r>
        <w:rPr>
          <w:rFonts w:ascii="Arial" w:hAnsi="Arial" w:cs="Arial"/>
        </w:rPr>
        <w:t>“</w:t>
      </w:r>
      <w:r w:rsidR="00B847C4" w:rsidRPr="00337D8D">
        <w:rPr>
          <w:rFonts w:ascii="Arial" w:hAnsi="Arial" w:cs="Arial"/>
        </w:rPr>
        <w:t>Dichiarazione anticorruzione</w:t>
      </w:r>
      <w:r>
        <w:rPr>
          <w:rFonts w:ascii="Arial" w:hAnsi="Arial" w:cs="Arial"/>
        </w:rPr>
        <w:t>”</w:t>
      </w:r>
      <w:r w:rsidR="00884E3D">
        <w:rPr>
          <w:rFonts w:ascii="Arial" w:hAnsi="Arial" w:cs="Arial"/>
        </w:rPr>
        <w:t>;</w:t>
      </w:r>
    </w:p>
    <w:p w14:paraId="1201B5D1" w14:textId="431D3DFD" w:rsidR="0024002D" w:rsidRPr="00884E3D" w:rsidRDefault="0024002D" w:rsidP="000C3D0D">
      <w:pPr>
        <w:pStyle w:val="Paragrafoelenco"/>
        <w:numPr>
          <w:ilvl w:val="0"/>
          <w:numId w:val="43"/>
        </w:numPr>
        <w:rPr>
          <w:rFonts w:ascii="Arial" w:hAnsi="Arial" w:cs="Arial"/>
        </w:rPr>
      </w:pPr>
      <w:r w:rsidRPr="001A2EB6">
        <w:rPr>
          <w:rFonts w:ascii="Arial" w:hAnsi="Arial" w:cs="Arial"/>
        </w:rPr>
        <w:t>Regole Sistema di e-</w:t>
      </w:r>
      <w:r w:rsidRPr="00884E3D">
        <w:rPr>
          <w:rFonts w:ascii="Arial" w:hAnsi="Arial" w:cs="Arial"/>
        </w:rPr>
        <w:t>Procurement pubblicate sul sito Acquistinrete.it&gt;Chi siamo&gt;Come funziona al seguente link:</w:t>
      </w:r>
      <w:hyperlink r:id="rId12" w:history="1">
        <w:r w:rsidRPr="00884E3D">
          <w:rPr>
            <w:rFonts w:ascii="Arial" w:hAnsi="Arial" w:cs="Arial"/>
          </w:rPr>
          <w:t>https://www.acquistinretepa.it/opencms/opencms/programma_comeFunziona.html</w:t>
        </w:r>
      </w:hyperlink>
      <w:r w:rsidRPr="00884E3D">
        <w:rPr>
          <w:rFonts w:ascii="Arial" w:hAnsi="Arial" w:cs="Arial"/>
        </w:rPr>
        <w:t xml:space="preserve">; </w:t>
      </w:r>
    </w:p>
    <w:p w14:paraId="39ED5D97" w14:textId="77777777" w:rsidR="00F81DE8" w:rsidRPr="00337D8D" w:rsidRDefault="0024002D" w:rsidP="000C3D0D">
      <w:pPr>
        <w:pStyle w:val="Paragrafoelenco"/>
        <w:numPr>
          <w:ilvl w:val="0"/>
          <w:numId w:val="43"/>
        </w:numPr>
        <w:rPr>
          <w:rFonts w:ascii="Arial" w:hAnsi="Arial" w:cs="Arial"/>
        </w:rPr>
      </w:pPr>
      <w:r w:rsidRPr="00337D8D">
        <w:rPr>
          <w:rFonts w:ascii="Arial" w:hAnsi="Arial" w:cs="Arial"/>
        </w:rPr>
        <w:t>Patto di integrit</w:t>
      </w:r>
      <w:r w:rsidR="00F81DE8" w:rsidRPr="00337D8D">
        <w:rPr>
          <w:rFonts w:ascii="Arial" w:hAnsi="Arial" w:cs="Arial"/>
        </w:rPr>
        <w:t>à</w:t>
      </w:r>
    </w:p>
    <w:p w14:paraId="6B164317" w14:textId="5018BF71" w:rsidR="0085539D" w:rsidRPr="00337D8D" w:rsidRDefault="0085539D" w:rsidP="000C3D0D">
      <w:pPr>
        <w:tabs>
          <w:tab w:val="clear" w:pos="0"/>
        </w:tabs>
        <w:rPr>
          <w:rFonts w:ascii="Arial" w:hAnsi="Arial" w:cs="Arial"/>
        </w:rPr>
      </w:pPr>
    </w:p>
    <w:p w14:paraId="0BA889EA" w14:textId="77777777" w:rsidR="0085539D" w:rsidRPr="00337D8D" w:rsidRDefault="0085539D" w:rsidP="000C3D0D">
      <w:pPr>
        <w:tabs>
          <w:tab w:val="left" w:pos="7400"/>
        </w:tabs>
        <w:rPr>
          <w:rFonts w:ascii="Arial" w:hAnsi="Arial" w:cs="Arial"/>
        </w:rPr>
      </w:pPr>
      <w:r w:rsidRPr="00337D8D">
        <w:rPr>
          <w:rFonts w:ascii="Arial" w:hAnsi="Arial" w:cs="Arial"/>
        </w:rPr>
        <w:t>Ai documenti di gara sopraelencati dovranno essere allegate le copie dei documenti di identità solo laddove espressamente richieste.</w:t>
      </w:r>
    </w:p>
    <w:p w14:paraId="5BBF9805" w14:textId="77777777" w:rsidR="0085539D" w:rsidRPr="00337D8D" w:rsidRDefault="0085539D" w:rsidP="000C3D0D">
      <w:pPr>
        <w:tabs>
          <w:tab w:val="left" w:pos="7400"/>
        </w:tabs>
        <w:rPr>
          <w:rFonts w:ascii="Arial" w:hAnsi="Arial" w:cs="Arial"/>
        </w:rPr>
      </w:pPr>
      <w:r w:rsidRPr="00337D8D">
        <w:rPr>
          <w:rFonts w:ascii="Arial" w:hAnsi="Arial" w:cs="Arial"/>
        </w:rPr>
        <w:t>Dovranno essere forniti solo i dati personali richiesti e solo ove espressamente indicato nella documentazione di gara.</w:t>
      </w:r>
    </w:p>
    <w:p w14:paraId="4349A922" w14:textId="3BBD5FF0" w:rsidR="0024002D" w:rsidRPr="00337D8D" w:rsidRDefault="0024002D" w:rsidP="000C3D0D">
      <w:pPr>
        <w:rPr>
          <w:rFonts w:ascii="Arial" w:hAnsi="Arial" w:cs="Arial"/>
        </w:rPr>
      </w:pPr>
      <w:r w:rsidRPr="00337D8D">
        <w:rPr>
          <w:rFonts w:ascii="Arial" w:hAnsi="Arial" w:cs="Arial"/>
        </w:rPr>
        <w:t xml:space="preserve">La documentazione di gara è accessibile gratuitamente sui siti </w:t>
      </w:r>
      <w:r w:rsidR="00595A67" w:rsidRPr="00337D8D">
        <w:rPr>
          <w:rFonts w:ascii="Arial" w:hAnsi="Arial" w:cs="Arial"/>
        </w:rPr>
        <w:t>indicati nel</w:t>
      </w:r>
      <w:r w:rsidR="00595A67" w:rsidRPr="00337D8D">
        <w:rPr>
          <w:rFonts w:ascii="Arial" w:hAnsi="Arial" w:cs="Arial"/>
          <w:strike/>
        </w:rPr>
        <w:t xml:space="preserve"> </w:t>
      </w:r>
      <w:r w:rsidRPr="00337D8D">
        <w:rPr>
          <w:rFonts w:ascii="Arial" w:hAnsi="Arial" w:cs="Arial"/>
        </w:rPr>
        <w:t>Bando di gara.</w:t>
      </w:r>
    </w:p>
    <w:p w14:paraId="7BEA596F" w14:textId="77777777" w:rsidR="00595A67" w:rsidRPr="00337D8D" w:rsidRDefault="00595A67" w:rsidP="000C3D0D">
      <w:pPr>
        <w:rPr>
          <w:rFonts w:ascii="Arial" w:eastAsia="Calibri" w:hAnsi="Arial" w:cs="Arial"/>
          <w:iCs/>
          <w:lang w:eastAsia="it-IT"/>
        </w:rPr>
      </w:pPr>
      <w:r w:rsidRPr="00337D8D">
        <w:rPr>
          <w:rFonts w:ascii="Arial" w:eastAsia="Calibri" w:hAnsi="Arial" w:cs="Arial"/>
          <w:iCs/>
          <w:lang w:eastAsia="it-IT"/>
        </w:rPr>
        <w:t>La “R</w:t>
      </w:r>
      <w:r w:rsidRPr="00337D8D">
        <w:rPr>
          <w:rFonts w:ascii="Arial" w:eastAsia="Calibri" w:hAnsi="Arial" w:cs="Arial"/>
          <w:i/>
          <w:iCs/>
          <w:lang w:eastAsia="it-IT"/>
        </w:rPr>
        <w:t>equest.xml”</w:t>
      </w:r>
      <w:r w:rsidRPr="00337D8D">
        <w:rPr>
          <w:rFonts w:ascii="Arial" w:eastAsia="Calibri" w:hAnsi="Arial" w:cs="Arial"/>
          <w:iCs/>
          <w:lang w:eastAsia="it-IT"/>
        </w:rPr>
        <w:t xml:space="preserve"> del Documento di gara unico europeo di cui al </w:t>
      </w:r>
      <w:r w:rsidRPr="00BB4383">
        <w:rPr>
          <w:rFonts w:ascii="Arial" w:eastAsia="Calibri" w:hAnsi="Arial" w:cs="Arial"/>
          <w:iCs/>
          <w:lang w:eastAsia="it-IT"/>
        </w:rPr>
        <w:t xml:space="preserve">punto </w:t>
      </w:r>
      <w:r w:rsidRPr="00BB4383">
        <w:rPr>
          <w:rFonts w:ascii="Arial" w:eastAsia="Calibri" w:hAnsi="Arial"/>
        </w:rPr>
        <w:t>3)</w:t>
      </w:r>
      <w:r w:rsidRPr="00337D8D">
        <w:rPr>
          <w:rFonts w:ascii="Arial" w:eastAsia="Calibri" w:hAnsi="Arial" w:cs="Arial"/>
          <w:iCs/>
          <w:lang w:eastAsia="it-IT"/>
        </w:rPr>
        <w:t xml:space="preserve"> rappresenta la struttura sulla base della quale gli operatori economici, in sede di partecipazione, devono compilare la loro “</w:t>
      </w:r>
      <w:r w:rsidRPr="00337D8D">
        <w:rPr>
          <w:rFonts w:ascii="Arial" w:eastAsia="Calibri" w:hAnsi="Arial" w:cs="Arial"/>
          <w:i/>
          <w:iCs/>
          <w:lang w:eastAsia="it-IT"/>
        </w:rPr>
        <w:t>Response.xml”</w:t>
      </w:r>
      <w:r w:rsidRPr="00337D8D">
        <w:rPr>
          <w:rFonts w:ascii="Arial" w:eastAsia="Calibri" w:hAnsi="Arial" w:cs="Arial"/>
          <w:iCs/>
          <w:lang w:eastAsia="it-IT"/>
        </w:rPr>
        <w:t xml:space="preserve"> del Documento di gara unico europeo.</w:t>
      </w:r>
    </w:p>
    <w:p w14:paraId="12019812" w14:textId="62AF7271" w:rsidR="0024002D" w:rsidRPr="00337D8D" w:rsidRDefault="00F564F3" w:rsidP="000C3D0D">
      <w:pPr>
        <w:pStyle w:val="Titolo3"/>
        <w:rPr>
          <w:rFonts w:ascii="Arial" w:hAnsi="Arial" w:cs="Arial"/>
        </w:rPr>
      </w:pPr>
      <w:bookmarkStart w:id="52" w:name="_Toc232950616"/>
      <w:r w:rsidRPr="00337D8D">
        <w:rPr>
          <w:rFonts w:ascii="Arial" w:hAnsi="Arial" w:cs="Arial"/>
          <w:caps w:val="0"/>
          <w:lang w:val="it-IT"/>
        </w:rPr>
        <w:t>C</w:t>
      </w:r>
      <w:r w:rsidRPr="00337D8D">
        <w:rPr>
          <w:rFonts w:ascii="Arial" w:hAnsi="Arial" w:cs="Arial"/>
          <w:caps w:val="0"/>
        </w:rPr>
        <w:t>HIARIMENTI</w:t>
      </w:r>
      <w:bookmarkEnd w:id="52"/>
    </w:p>
    <w:p w14:paraId="62339DA3" w14:textId="3C3FB75A" w:rsidR="0024002D" w:rsidRPr="00337D8D" w:rsidRDefault="005B1E15" w:rsidP="000C3D0D">
      <w:pPr>
        <w:tabs>
          <w:tab w:val="left" w:pos="7400"/>
        </w:tabs>
        <w:ind w:firstLine="1"/>
        <w:rPr>
          <w:rFonts w:ascii="Arial" w:hAnsi="Arial" w:cs="Arial"/>
        </w:rPr>
      </w:pPr>
      <w:bookmarkStart w:id="53" w:name="_Ref495492879"/>
      <w:bookmarkStart w:id="54" w:name="_Ref495492927"/>
      <w:r w:rsidRPr="00337D8D">
        <w:rPr>
          <w:rFonts w:ascii="Arial" w:hAnsi="Arial" w:cs="Arial"/>
        </w:rPr>
        <w:t>É possibile ottenere chiarimenti</w:t>
      </w:r>
      <w:r w:rsidRPr="00337D8D">
        <w:rPr>
          <w:rFonts w:ascii="Arial" w:hAnsi="Arial" w:cs="Arial"/>
          <w:b/>
        </w:rPr>
        <w:t xml:space="preserve"> </w:t>
      </w:r>
      <w:r w:rsidRPr="00337D8D">
        <w:rPr>
          <w:rFonts w:ascii="Arial" w:hAnsi="Arial" w:cs="Arial"/>
        </w:rPr>
        <w:t xml:space="preserve">sulla presente procedura mediante la proposizione di quesiti scritti da inoltrare almeno </w:t>
      </w:r>
      <w:r w:rsidR="00814F99" w:rsidRPr="0029700A">
        <w:rPr>
          <w:rFonts w:ascii="Arial" w:hAnsi="Arial" w:cs="Arial"/>
          <w:b/>
          <w:bCs/>
          <w:i/>
          <w:iCs/>
        </w:rPr>
        <w:t>1</w:t>
      </w:r>
      <w:r w:rsidR="009B29C2">
        <w:rPr>
          <w:rFonts w:ascii="Arial" w:hAnsi="Arial" w:cs="Arial"/>
          <w:b/>
          <w:bCs/>
          <w:i/>
          <w:iCs/>
        </w:rPr>
        <w:t>4</w:t>
      </w:r>
      <w:r w:rsidR="00CA591B" w:rsidRPr="0029700A">
        <w:rPr>
          <w:rFonts w:ascii="Arial" w:hAnsi="Arial" w:cs="Arial"/>
          <w:b/>
          <w:bCs/>
          <w:i/>
          <w:iCs/>
        </w:rPr>
        <w:t xml:space="preserve"> (</w:t>
      </w:r>
      <w:r w:rsidR="009B29C2">
        <w:rPr>
          <w:rFonts w:ascii="Arial" w:hAnsi="Arial" w:cs="Arial"/>
          <w:b/>
          <w:bCs/>
          <w:i/>
          <w:iCs/>
        </w:rPr>
        <w:t>qu</w:t>
      </w:r>
      <w:r w:rsidR="00BD7B0D">
        <w:rPr>
          <w:rFonts w:ascii="Arial" w:hAnsi="Arial" w:cs="Arial"/>
          <w:b/>
          <w:bCs/>
          <w:i/>
          <w:iCs/>
        </w:rPr>
        <w:t>attordici</w:t>
      </w:r>
      <w:r w:rsidR="00CA591B" w:rsidRPr="0029700A">
        <w:rPr>
          <w:rFonts w:ascii="Arial" w:hAnsi="Arial" w:cs="Arial"/>
          <w:b/>
          <w:bCs/>
          <w:i/>
          <w:iCs/>
        </w:rPr>
        <w:t>)</w:t>
      </w:r>
      <w:r w:rsidR="00B847C4" w:rsidRPr="0029700A">
        <w:rPr>
          <w:rFonts w:ascii="Arial" w:hAnsi="Arial" w:cs="Arial"/>
          <w:b/>
          <w:bCs/>
          <w:i/>
          <w:iCs/>
        </w:rPr>
        <w:t xml:space="preserve"> </w:t>
      </w:r>
      <w:r w:rsidRPr="0029700A">
        <w:rPr>
          <w:rFonts w:ascii="Arial" w:hAnsi="Arial" w:cs="Arial"/>
        </w:rPr>
        <w:t>giorni</w:t>
      </w:r>
      <w:r w:rsidRPr="00733330">
        <w:rPr>
          <w:rFonts w:ascii="Arial" w:hAnsi="Arial" w:cs="Arial"/>
        </w:rPr>
        <w:t xml:space="preserve"> prima della scadenza del termine fissato per la presentazione delle offerte attraverso la sezione del</w:t>
      </w:r>
      <w:r w:rsidRPr="00337D8D">
        <w:rPr>
          <w:rFonts w:ascii="Arial" w:hAnsi="Arial" w:cs="Arial"/>
        </w:rPr>
        <w:t xml:space="preserve"> Sistema riservata alle richieste di chiarimenti. </w:t>
      </w:r>
      <w:r w:rsidR="0024002D" w:rsidRPr="00337D8D">
        <w:rPr>
          <w:rFonts w:ascii="Arial" w:hAnsi="Arial" w:cs="Arial"/>
        </w:rPr>
        <w:t xml:space="preserve">Le richieste di chiarimenti e le relative risposte sono formulate esclusivamente in lingua italiana. </w:t>
      </w:r>
    </w:p>
    <w:p w14:paraId="713371C5" w14:textId="49F37D12" w:rsidR="00595A67" w:rsidRPr="00337D8D" w:rsidRDefault="0024002D" w:rsidP="000C3D0D">
      <w:pPr>
        <w:rPr>
          <w:rFonts w:ascii="Arial" w:hAnsi="Arial" w:cs="Arial"/>
        </w:rPr>
      </w:pPr>
      <w:r w:rsidRPr="00337D8D">
        <w:rPr>
          <w:rFonts w:ascii="Arial" w:hAnsi="Arial" w:cs="Arial"/>
        </w:rPr>
        <w:t xml:space="preserve">Ai sensi dell’art. 88, comma 3, del Codice, le risposte alle richieste di chiarimenti presentate in tempo utile sono fornite </w:t>
      </w:r>
      <w:r w:rsidR="00493627" w:rsidRPr="00337D8D">
        <w:rPr>
          <w:rFonts w:ascii="Arial" w:hAnsi="Arial" w:cs="Arial"/>
        </w:rPr>
        <w:t xml:space="preserve">in formato elettronico, almeno sei giorni </w:t>
      </w:r>
      <w:r w:rsidRPr="00337D8D">
        <w:rPr>
          <w:rFonts w:ascii="Arial" w:hAnsi="Arial" w:cs="Arial"/>
        </w:rPr>
        <w:t>prima della scadenza del termine fissato per la presentazione delle offerte, mediante pubblicazione</w:t>
      </w:r>
      <w:r w:rsidRPr="00337D8D">
        <w:rPr>
          <w:rFonts w:ascii="Arial" w:eastAsia="Tahoma" w:hAnsi="Arial" w:cs="Arial"/>
          <w:color w:val="000000"/>
          <w:spacing w:val="-6"/>
          <w:sz w:val="17"/>
        </w:rPr>
        <w:t xml:space="preserve"> </w:t>
      </w:r>
      <w:r w:rsidRPr="003D6451">
        <w:rPr>
          <w:rFonts w:ascii="Arial" w:eastAsia="Tahoma" w:hAnsi="Arial"/>
        </w:rPr>
        <w:t xml:space="preserve">delle </w:t>
      </w:r>
      <w:r w:rsidRPr="00337D8D">
        <w:rPr>
          <w:rFonts w:ascii="Arial" w:hAnsi="Arial" w:cs="Arial"/>
        </w:rPr>
        <w:t xml:space="preserve">richieste in forma anonima e delle relative risposte </w:t>
      </w:r>
      <w:r w:rsidR="00595A67" w:rsidRPr="00337D8D">
        <w:rPr>
          <w:rFonts w:ascii="Arial" w:hAnsi="Arial" w:cs="Arial"/>
        </w:rPr>
        <w:t>sul Sistema e sui siti indicati nel Bando di gara.</w:t>
      </w:r>
      <w:r w:rsidR="00F81DE8" w:rsidRPr="00337D8D">
        <w:rPr>
          <w:rFonts w:ascii="Arial" w:hAnsi="Arial" w:cs="Arial"/>
          <w:sz w:val="18"/>
          <w:szCs w:val="18"/>
        </w:rPr>
        <w:t xml:space="preserve"> </w:t>
      </w:r>
      <w:r w:rsidR="00F81DE8" w:rsidRPr="00337D8D">
        <w:rPr>
          <w:rFonts w:ascii="Arial" w:eastAsia="Tahoma" w:hAnsi="Arial" w:cs="Arial"/>
          <w:color w:val="000000"/>
          <w:spacing w:val="-6"/>
        </w:rPr>
        <w:t>Si invitano i concorrenti a visionare costantemente il Sistema o il sito istituzionale.</w:t>
      </w:r>
    </w:p>
    <w:p w14:paraId="5DA0808F" w14:textId="77777777" w:rsidR="0024002D" w:rsidRPr="00337D8D" w:rsidRDefault="0024002D" w:rsidP="000C3D0D">
      <w:pPr>
        <w:rPr>
          <w:rFonts w:ascii="Arial" w:hAnsi="Arial" w:cs="Arial"/>
          <w:strike/>
        </w:rPr>
      </w:pPr>
      <w:r w:rsidRPr="00337D8D">
        <w:rPr>
          <w:rFonts w:ascii="Arial" w:hAnsi="Arial" w:cs="Arial"/>
        </w:rPr>
        <w:lastRenderedPageBreak/>
        <w:t>Non viene fornita risposta alle richieste presentate con modalità diverse da quelle sopra indicate.</w:t>
      </w:r>
    </w:p>
    <w:p w14:paraId="1267B71F" w14:textId="7F7395F9" w:rsidR="0024002D" w:rsidRPr="00337D8D" w:rsidRDefault="00F564F3" w:rsidP="000C3D0D">
      <w:pPr>
        <w:pStyle w:val="Titolo3"/>
        <w:rPr>
          <w:rFonts w:ascii="Arial" w:hAnsi="Arial" w:cs="Arial"/>
        </w:rPr>
      </w:pPr>
      <w:bookmarkStart w:id="55" w:name="_Toc232950617"/>
      <w:r w:rsidRPr="00337D8D">
        <w:rPr>
          <w:rFonts w:ascii="Arial" w:hAnsi="Arial" w:cs="Arial"/>
          <w:caps w:val="0"/>
          <w:lang w:val="it-IT"/>
        </w:rPr>
        <w:t>C</w:t>
      </w:r>
      <w:r w:rsidRPr="00337D8D">
        <w:rPr>
          <w:rFonts w:ascii="Arial" w:hAnsi="Arial" w:cs="Arial"/>
          <w:caps w:val="0"/>
        </w:rPr>
        <w:t>OMUNICAZIONI</w:t>
      </w:r>
      <w:bookmarkEnd w:id="53"/>
      <w:bookmarkEnd w:id="54"/>
      <w:bookmarkEnd w:id="55"/>
      <w:r w:rsidR="0024002D" w:rsidRPr="00337D8D">
        <w:rPr>
          <w:rFonts w:ascii="Arial" w:hAnsi="Arial" w:cs="Arial"/>
          <w:lang w:val="it-IT"/>
        </w:rPr>
        <w:t xml:space="preserve"> </w:t>
      </w:r>
    </w:p>
    <w:p w14:paraId="2FE8E054" w14:textId="77777777" w:rsidR="00A14897" w:rsidRPr="00337D8D" w:rsidRDefault="00A14897" w:rsidP="000C3D0D">
      <w:pPr>
        <w:ind w:right="72"/>
        <w:textAlignment w:val="baseline"/>
        <w:rPr>
          <w:rFonts w:ascii="Arial" w:hAnsi="Arial" w:cs="Arial"/>
          <w:color w:val="000000"/>
        </w:rPr>
      </w:pPr>
      <w:bookmarkStart w:id="56" w:name="_Toc392577488"/>
      <w:bookmarkStart w:id="57" w:name="_Toc393110555"/>
      <w:bookmarkStart w:id="58" w:name="_Toc393112119"/>
      <w:bookmarkStart w:id="59" w:name="_Toc393187836"/>
      <w:bookmarkStart w:id="60" w:name="_Toc393272592"/>
      <w:bookmarkStart w:id="61" w:name="_Toc393272650"/>
      <w:bookmarkStart w:id="62" w:name="_Toc393283166"/>
      <w:bookmarkStart w:id="63" w:name="_Toc393700825"/>
      <w:bookmarkStart w:id="64" w:name="_Toc393706898"/>
      <w:bookmarkStart w:id="65" w:name="_Toc397346813"/>
      <w:bookmarkStart w:id="66" w:name="_Toc397422854"/>
      <w:bookmarkStart w:id="67" w:name="_Toc403471261"/>
      <w:bookmarkStart w:id="68" w:name="_Toc406058367"/>
      <w:bookmarkStart w:id="69" w:name="_Toc406754168"/>
      <w:bookmarkStart w:id="70" w:name="_Toc416423353"/>
      <w:bookmarkStart w:id="71" w:name="_Ref498597801"/>
      <w:r w:rsidRPr="00337D8D">
        <w:rPr>
          <w:rFonts w:ascii="Arial" w:hAnsi="Arial" w:cs="Arial"/>
          <w:szCs w:val="18"/>
        </w:rPr>
        <w:t>Tutte le comunicazioni e gli scambi di informazioni tra stazione appaltante e operatori economici sono eseguiti in conformità con quanto disposto dal decreto legislativo n. 82/05, tramite il Sistema e,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Le comunicazioni a Sistema sono accessibili nell’area “Comunicazioni”.</w:t>
      </w:r>
      <w:r w:rsidRPr="00337D8D">
        <w:rPr>
          <w:rFonts w:ascii="Arial" w:hAnsi="Arial" w:cs="Arial"/>
          <w:color w:val="000000"/>
        </w:rPr>
        <w:t xml:space="preserve"> È onere esclusivo dell’operato</w:t>
      </w:r>
      <w:r w:rsidR="005E08A2" w:rsidRPr="00337D8D">
        <w:rPr>
          <w:rFonts w:ascii="Arial" w:hAnsi="Arial" w:cs="Arial"/>
          <w:color w:val="000000"/>
        </w:rPr>
        <w:t>re economico prenderne visione.</w:t>
      </w:r>
    </w:p>
    <w:p w14:paraId="13F2B59C" w14:textId="1D11E904" w:rsidR="0024002D" w:rsidRPr="00337D8D" w:rsidRDefault="0024002D" w:rsidP="000C3D0D">
      <w:pPr>
        <w:ind w:right="72"/>
        <w:textAlignment w:val="baseline"/>
        <w:rPr>
          <w:rFonts w:ascii="Arial" w:hAnsi="Arial" w:cs="Arial"/>
          <w:color w:val="000000"/>
        </w:rPr>
      </w:pPr>
      <w:r w:rsidRPr="00337D8D">
        <w:rPr>
          <w:rFonts w:ascii="Arial" w:hAnsi="Arial" w:cs="Arial"/>
          <w:color w:val="000000"/>
        </w:rPr>
        <w:t>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w:t>
      </w:r>
    </w:p>
    <w:p w14:paraId="612DD2E6" w14:textId="77777777" w:rsidR="0024002D" w:rsidRPr="00337D8D" w:rsidRDefault="0024002D" w:rsidP="000C3D0D">
      <w:pPr>
        <w:ind w:right="72"/>
        <w:textAlignment w:val="baseline"/>
        <w:rPr>
          <w:rFonts w:ascii="Arial" w:hAnsi="Arial" w:cs="Arial"/>
          <w:color w:val="000000"/>
        </w:rPr>
      </w:pPr>
      <w:r w:rsidRPr="00337D8D">
        <w:rPr>
          <w:rFonts w:ascii="Arial" w:hAnsi="Arial" w:cs="Arial"/>
          <w:color w:val="000000"/>
        </w:rPr>
        <w:t>In caso di consorzi di cui all’art. 65, comma 2, lett.) b), c) e d) del Codice, la comunicazione recapitata nei modi sopra indicati al consorzio si intende validamente resa a tutte le consorziate.</w:t>
      </w:r>
    </w:p>
    <w:p w14:paraId="3600A85B" w14:textId="77777777" w:rsidR="0024002D" w:rsidRPr="00337D8D" w:rsidRDefault="0024002D" w:rsidP="000C3D0D">
      <w:pPr>
        <w:ind w:right="72"/>
        <w:textAlignment w:val="baseline"/>
        <w:rPr>
          <w:rFonts w:ascii="Arial" w:hAnsi="Arial" w:cs="Arial"/>
          <w:color w:val="000000"/>
        </w:rPr>
      </w:pPr>
      <w:r w:rsidRPr="00337D8D">
        <w:rPr>
          <w:rFonts w:ascii="Arial" w:hAnsi="Arial" w:cs="Arial"/>
          <w:color w:val="000000"/>
        </w:rPr>
        <w:t>In caso di avvalimento, la comunicazione recapitata all’offerente nei modi sopra indicati si intende validamente resa a tutti gli operatori economici ausiliari.</w:t>
      </w:r>
    </w:p>
    <w:p w14:paraId="52478CFD" w14:textId="72A8D553" w:rsidR="0024002D" w:rsidRPr="00337D8D" w:rsidRDefault="0024002D" w:rsidP="001E1D03">
      <w:pPr>
        <w:pStyle w:val="Titolo2"/>
        <w:ind w:left="426"/>
        <w:rPr>
          <w:rFonts w:ascii="Arial" w:hAnsi="Arial" w:cs="Arial"/>
        </w:rPr>
      </w:pPr>
      <w:bookmarkStart w:id="72" w:name="_Toc211636833"/>
      <w:bookmarkStart w:id="73" w:name="_Toc232950618"/>
      <w:r w:rsidRPr="00337D8D">
        <w:rPr>
          <w:rFonts w:ascii="Arial" w:hAnsi="Arial" w:cs="Arial"/>
        </w:rPr>
        <w:t>OGGETTO DELL’APPALTO</w:t>
      </w:r>
      <w:r w:rsidRPr="00337D8D">
        <w:rPr>
          <w:rFonts w:ascii="Arial" w:hAnsi="Arial" w:cs="Arial"/>
          <w:lang w:val="it-IT"/>
        </w:rPr>
        <w:t>, IMPORTO</w:t>
      </w:r>
      <w:r w:rsidRPr="00337D8D">
        <w:rPr>
          <w:rFonts w:ascii="Arial" w:hAnsi="Arial" w:cs="Arial"/>
        </w:rPr>
        <w:t xml:space="preserve"> E SUDDIVISIONE IN LOTTI</w:t>
      </w:r>
      <w:bookmarkEnd w:id="34"/>
      <w:bookmarkEnd w:id="35"/>
      <w:bookmarkEnd w:id="36"/>
      <w:bookmarkEnd w:id="3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6CB8C7C" w14:textId="4DEA83A1" w:rsidR="006621E1" w:rsidRPr="00337D8D" w:rsidRDefault="0024002D" w:rsidP="000C3D0D">
      <w:pPr>
        <w:rPr>
          <w:rFonts w:ascii="Arial" w:hAnsi="Arial" w:cs="Arial"/>
          <w:i/>
        </w:rPr>
      </w:pPr>
      <w:r w:rsidRPr="00337D8D">
        <w:rPr>
          <w:rFonts w:ascii="Arial" w:hAnsi="Arial" w:cs="Arial"/>
        </w:rPr>
        <w:t xml:space="preserve">L’appalto è costituito da un unico lotto </w:t>
      </w:r>
      <w:r w:rsidR="00DA5E60" w:rsidRPr="00337D8D">
        <w:rPr>
          <w:rFonts w:ascii="Arial" w:hAnsi="Arial" w:cs="Arial"/>
        </w:rPr>
        <w:t>in quanto</w:t>
      </w:r>
      <w:r w:rsidR="006273DE" w:rsidRPr="001E1D03">
        <w:rPr>
          <w:rFonts w:ascii="Arial" w:hAnsi="Arial" w:cs="Arial"/>
        </w:rPr>
        <w:t xml:space="preserve"> </w:t>
      </w:r>
      <w:r w:rsidR="00140DB8" w:rsidRPr="00140DB8">
        <w:rPr>
          <w:rFonts w:ascii="Arial" w:hAnsi="Arial" w:cs="Arial"/>
        </w:rPr>
        <w:t xml:space="preserve">la prestazione oggetto del contratto è unitaria, essendo costituita dalla fornitura di </w:t>
      </w:r>
      <w:r w:rsidR="00095BEA">
        <w:rPr>
          <w:rFonts w:ascii="Arial" w:hAnsi="Arial" w:cs="Arial"/>
        </w:rPr>
        <w:t xml:space="preserve">dieci </w:t>
      </w:r>
      <w:r w:rsidR="00140DB8" w:rsidRPr="00140DB8">
        <w:rPr>
          <w:rFonts w:ascii="Arial" w:hAnsi="Arial" w:cs="Arial"/>
        </w:rPr>
        <w:t xml:space="preserve">unità di condizionamento di sala CRAH </w:t>
      </w:r>
      <w:r w:rsidR="005C6FAF" w:rsidRPr="005C6FAF">
        <w:rPr>
          <w:rFonts w:ascii="Arial" w:hAnsi="Arial" w:cs="Arial"/>
        </w:rPr>
        <w:t>comprensive di sensoristica e strutture di sostegno antisismiche (</w:t>
      </w:r>
      <w:r w:rsidR="004C1743">
        <w:rPr>
          <w:rFonts w:ascii="Arial" w:hAnsi="Arial" w:cs="Arial"/>
        </w:rPr>
        <w:t>inclusiv</w:t>
      </w:r>
      <w:r w:rsidR="008F2566">
        <w:rPr>
          <w:rFonts w:ascii="Arial" w:hAnsi="Arial" w:cs="Arial"/>
        </w:rPr>
        <w:t>a</w:t>
      </w:r>
      <w:r w:rsidR="005C6FAF" w:rsidRPr="005C6FAF">
        <w:rPr>
          <w:rFonts w:ascii="Arial" w:hAnsi="Arial" w:cs="Arial"/>
        </w:rPr>
        <w:t xml:space="preserve"> di: FAT test,</w:t>
      </w:r>
      <w:r w:rsidR="005C6FAF">
        <w:rPr>
          <w:rFonts w:ascii="Arial" w:hAnsi="Arial" w:cs="Arial"/>
        </w:rPr>
        <w:t xml:space="preserve"> </w:t>
      </w:r>
      <w:r w:rsidR="005C6FAF" w:rsidRPr="005C6FAF">
        <w:rPr>
          <w:rFonts w:ascii="Arial" w:hAnsi="Arial" w:cs="Arial"/>
        </w:rPr>
        <w:t>garanzia di 24 mesi del Produttore, documentazione tecn</w:t>
      </w:r>
      <w:r w:rsidR="005C6FAF" w:rsidRPr="00BB4383">
        <w:rPr>
          <w:rFonts w:ascii="Arial" w:hAnsi="Arial" w:cs="Arial"/>
        </w:rPr>
        <w:t>ica, relazione di calcolo strutturale</w:t>
      </w:r>
      <w:r w:rsidR="00BB4383">
        <w:rPr>
          <w:rFonts w:ascii="Arial" w:hAnsi="Arial" w:cs="Arial"/>
        </w:rPr>
        <w:t>,</w:t>
      </w:r>
      <w:r w:rsidR="00BB4383" w:rsidRPr="00BB4383">
        <w:rPr>
          <w:rFonts w:ascii="Arial" w:hAnsi="Arial" w:cs="Arial"/>
        </w:rPr>
        <w:t xml:space="preserve"> </w:t>
      </w:r>
      <w:r w:rsidR="00140DB8" w:rsidRPr="00BB4383">
        <w:rPr>
          <w:rFonts w:ascii="Arial" w:hAnsi="Arial" w:cs="Arial"/>
        </w:rPr>
        <w:t>il tutto come meglio precisato nel para</w:t>
      </w:r>
      <w:r w:rsidR="00DB7977" w:rsidRPr="00BB4383">
        <w:rPr>
          <w:rFonts w:ascii="Arial" w:hAnsi="Arial" w:cs="Arial"/>
        </w:rPr>
        <w:t>g</w:t>
      </w:r>
      <w:r w:rsidR="00140DB8" w:rsidRPr="00BB4383">
        <w:rPr>
          <w:rFonts w:ascii="Arial" w:hAnsi="Arial" w:cs="Arial"/>
        </w:rPr>
        <w:t>rafo 2.1 del Capitolato tecnico);</w:t>
      </w:r>
      <w:r w:rsidR="00140DB8" w:rsidRPr="00140DB8">
        <w:rPr>
          <w:rFonts w:ascii="Arial" w:hAnsi="Arial" w:cs="Arial"/>
        </w:rPr>
        <w:t xml:space="preserve"> un’eventuale suddivisione in lotti funzionali e/o prestazionali comporterebbe un’inefficienza economica. Inoltre, non trova fondamento un’eventuale suddivisione in lotti geografici in quanto le prestazioni si svolgeranno unicamente presso la sede della Committente.</w:t>
      </w:r>
    </w:p>
    <w:p w14:paraId="7ECB3452" w14:textId="6C1BD322" w:rsidR="0024002D" w:rsidRPr="00337D8D" w:rsidRDefault="0024002D" w:rsidP="000C3D0D">
      <w:pPr>
        <w:rPr>
          <w:rFonts w:ascii="Arial" w:hAnsi="Arial" w:cs="Arial"/>
          <w:b/>
          <w:i/>
        </w:rPr>
      </w:pPr>
      <w:r w:rsidRPr="00337D8D">
        <w:rPr>
          <w:rFonts w:ascii="Arial" w:hAnsi="Arial" w:cs="Arial"/>
          <w:b/>
          <w:i/>
        </w:rPr>
        <w:t>Tabella n. 1</w:t>
      </w:r>
    </w:p>
    <w:tbl>
      <w:tblPr>
        <w:tblW w:w="4966"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503"/>
        <w:gridCol w:w="2103"/>
        <w:gridCol w:w="3567"/>
        <w:gridCol w:w="1856"/>
        <w:gridCol w:w="1529"/>
      </w:tblGrid>
      <w:tr w:rsidR="00887F03" w:rsidRPr="00337D8D" w14:paraId="40459067" w14:textId="77777777" w:rsidTr="003D6451">
        <w:trPr>
          <w:cantSplit/>
          <w:trHeight w:val="1203"/>
        </w:trPr>
        <w:tc>
          <w:tcPr>
            <w:tcW w:w="263"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251D65F3" w14:textId="36662B1F" w:rsidR="00887F03" w:rsidRPr="00337D8D" w:rsidRDefault="004754B2" w:rsidP="000C3D0D">
            <w:pPr>
              <w:jc w:val="center"/>
              <w:rPr>
                <w:rFonts w:ascii="Arial" w:hAnsi="Arial" w:cs="Arial"/>
                <w:b/>
              </w:rPr>
            </w:pPr>
            <w:r>
              <w:rPr>
                <w:rFonts w:ascii="Arial" w:hAnsi="Arial" w:cs="Arial"/>
                <w:b/>
              </w:rPr>
              <w:t>N</w:t>
            </w:r>
            <w:r w:rsidR="00887F03" w:rsidRPr="00337D8D">
              <w:rPr>
                <w:rFonts w:ascii="Arial" w:hAnsi="Arial" w:cs="Arial"/>
                <w:b/>
              </w:rPr>
              <w:t>.</w:t>
            </w:r>
          </w:p>
        </w:tc>
        <w:tc>
          <w:tcPr>
            <w:tcW w:w="110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73DCDBDD" w14:textId="409BEE1E" w:rsidR="00887F03" w:rsidRPr="00337D8D" w:rsidRDefault="00887F03" w:rsidP="000C3D0D">
            <w:pPr>
              <w:jc w:val="center"/>
              <w:rPr>
                <w:rFonts w:ascii="Arial" w:hAnsi="Arial" w:cs="Arial"/>
                <w:b/>
              </w:rPr>
            </w:pPr>
            <w:r>
              <w:rPr>
                <w:rFonts w:ascii="Arial" w:hAnsi="Arial" w:cs="Arial"/>
                <w:b/>
              </w:rPr>
              <w:t>Tipologia</w:t>
            </w:r>
            <w:r w:rsidRPr="00337D8D">
              <w:rPr>
                <w:rFonts w:ascii="Arial" w:hAnsi="Arial" w:cs="Arial"/>
                <w:b/>
                <w:bCs/>
                <w:i/>
                <w:iCs/>
                <w:color w:val="0033CC"/>
                <w:lang w:eastAsia="it-IT"/>
              </w:rPr>
              <w:t xml:space="preserve"> </w:t>
            </w:r>
          </w:p>
        </w:tc>
        <w:tc>
          <w:tcPr>
            <w:tcW w:w="1866" w:type="pct"/>
            <w:tcBorders>
              <w:top w:val="single" w:sz="6" w:space="0" w:color="auto"/>
              <w:left w:val="single" w:sz="6" w:space="0" w:color="auto"/>
              <w:right w:val="single" w:sz="6" w:space="0" w:color="auto"/>
            </w:tcBorders>
            <w:shd w:val="clear" w:color="auto" w:fill="D9D9D9" w:themeFill="background1" w:themeFillShade="D9"/>
            <w:vAlign w:val="center"/>
          </w:tcPr>
          <w:p w14:paraId="7AEB9D26" w14:textId="77777777" w:rsidR="00887F03" w:rsidRPr="00337D8D" w:rsidRDefault="00887F03" w:rsidP="000C3D0D">
            <w:pPr>
              <w:jc w:val="center"/>
              <w:rPr>
                <w:rFonts w:ascii="Arial" w:hAnsi="Arial" w:cs="Arial"/>
                <w:b/>
              </w:rPr>
            </w:pPr>
            <w:r w:rsidRPr="00337D8D">
              <w:rPr>
                <w:rFonts w:ascii="Arial" w:hAnsi="Arial" w:cs="Arial"/>
                <w:b/>
              </w:rPr>
              <w:t>CPV</w:t>
            </w:r>
          </w:p>
        </w:tc>
        <w:tc>
          <w:tcPr>
            <w:tcW w:w="971" w:type="pct"/>
            <w:tcBorders>
              <w:top w:val="single" w:sz="6" w:space="0" w:color="auto"/>
              <w:left w:val="single" w:sz="6" w:space="0" w:color="auto"/>
              <w:right w:val="single" w:sz="6" w:space="0" w:color="auto"/>
            </w:tcBorders>
            <w:shd w:val="clear" w:color="auto" w:fill="D9D9D9" w:themeFill="background1" w:themeFillShade="D9"/>
            <w:vAlign w:val="center"/>
          </w:tcPr>
          <w:p w14:paraId="3BF8C25A" w14:textId="77777777" w:rsidR="00887F03" w:rsidRPr="00337D8D" w:rsidRDefault="00887F03" w:rsidP="000C3D0D">
            <w:pPr>
              <w:jc w:val="center"/>
              <w:rPr>
                <w:rFonts w:ascii="Arial" w:hAnsi="Arial" w:cs="Arial"/>
                <w:b/>
              </w:rPr>
            </w:pPr>
            <w:r w:rsidRPr="00337D8D">
              <w:rPr>
                <w:rFonts w:ascii="Arial" w:hAnsi="Arial" w:cs="Arial"/>
                <w:b/>
              </w:rPr>
              <w:t xml:space="preserve">P </w:t>
            </w:r>
            <w:r w:rsidRPr="00337D8D">
              <w:rPr>
                <w:rFonts w:ascii="Arial" w:hAnsi="Arial" w:cs="Arial"/>
                <w:b/>
                <w:i/>
              </w:rPr>
              <w:t>(principale)</w:t>
            </w:r>
          </w:p>
          <w:p w14:paraId="5144C0CC" w14:textId="77777777" w:rsidR="00887F03" w:rsidRPr="00337D8D" w:rsidRDefault="00887F03" w:rsidP="000C3D0D">
            <w:pPr>
              <w:jc w:val="center"/>
              <w:rPr>
                <w:rFonts w:ascii="Arial" w:hAnsi="Arial" w:cs="Arial"/>
                <w:b/>
              </w:rPr>
            </w:pPr>
            <w:r w:rsidRPr="00337D8D">
              <w:rPr>
                <w:rFonts w:ascii="Arial" w:hAnsi="Arial" w:cs="Arial"/>
                <w:b/>
              </w:rPr>
              <w:t xml:space="preserve">S </w:t>
            </w:r>
            <w:r w:rsidRPr="00337D8D">
              <w:rPr>
                <w:rFonts w:ascii="Arial" w:hAnsi="Arial" w:cs="Arial"/>
                <w:b/>
                <w:i/>
              </w:rPr>
              <w:t>(secondaria)</w:t>
            </w:r>
          </w:p>
        </w:tc>
        <w:tc>
          <w:tcPr>
            <w:tcW w:w="80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55A54499" w14:textId="2BFEB460" w:rsidR="00887F03" w:rsidRPr="00337D8D" w:rsidRDefault="00887F03" w:rsidP="000C3D0D">
            <w:pPr>
              <w:jc w:val="center"/>
              <w:rPr>
                <w:rFonts w:ascii="Arial" w:hAnsi="Arial" w:cs="Arial"/>
                <w:b/>
              </w:rPr>
            </w:pPr>
            <w:r w:rsidRPr="008104BD">
              <w:rPr>
                <w:rFonts w:ascii="Arial" w:hAnsi="Arial" w:cs="Arial"/>
                <w:b/>
                <w:i/>
              </w:rPr>
              <w:t>Importo</w:t>
            </w:r>
          </w:p>
        </w:tc>
      </w:tr>
      <w:tr w:rsidR="008104BD" w:rsidRPr="00337D8D" w14:paraId="0B377B27" w14:textId="77777777" w:rsidTr="003D6451">
        <w:trPr>
          <w:trHeight w:val="213"/>
        </w:trPr>
        <w:tc>
          <w:tcPr>
            <w:tcW w:w="263" w:type="pct"/>
            <w:tcBorders>
              <w:top w:val="single" w:sz="4" w:space="0" w:color="auto"/>
              <w:left w:val="single" w:sz="4" w:space="0" w:color="auto"/>
              <w:bottom w:val="single" w:sz="4" w:space="0" w:color="auto"/>
              <w:right w:val="single" w:sz="4" w:space="0" w:color="auto"/>
            </w:tcBorders>
            <w:vAlign w:val="center"/>
          </w:tcPr>
          <w:p w14:paraId="795F91AC" w14:textId="77777777" w:rsidR="008104BD" w:rsidRPr="00337D8D" w:rsidRDefault="008104BD" w:rsidP="000C3D0D">
            <w:pPr>
              <w:jc w:val="center"/>
              <w:rPr>
                <w:rFonts w:ascii="Arial" w:hAnsi="Arial" w:cs="Arial"/>
              </w:rPr>
            </w:pPr>
            <w:r w:rsidRPr="00337D8D">
              <w:rPr>
                <w:rFonts w:ascii="Arial" w:hAnsi="Arial" w:cs="Arial"/>
              </w:rPr>
              <w:t>1</w:t>
            </w:r>
          </w:p>
        </w:tc>
        <w:tc>
          <w:tcPr>
            <w:tcW w:w="1100" w:type="pct"/>
            <w:tcBorders>
              <w:top w:val="single" w:sz="4" w:space="0" w:color="auto"/>
              <w:left w:val="single" w:sz="4" w:space="0" w:color="auto"/>
              <w:bottom w:val="single" w:sz="4" w:space="0" w:color="auto"/>
              <w:right w:val="single" w:sz="4" w:space="0" w:color="auto"/>
            </w:tcBorders>
            <w:vAlign w:val="center"/>
          </w:tcPr>
          <w:p w14:paraId="6264635A" w14:textId="08C7013F" w:rsidR="008104BD" w:rsidRPr="00337D8D" w:rsidRDefault="008104BD" w:rsidP="000C3D0D">
            <w:pPr>
              <w:jc w:val="center"/>
              <w:rPr>
                <w:rFonts w:ascii="Arial" w:hAnsi="Arial" w:cs="Arial"/>
              </w:rPr>
            </w:pPr>
            <w:r w:rsidRPr="00337D8D">
              <w:rPr>
                <w:rFonts w:ascii="Arial" w:hAnsi="Arial" w:cs="Arial"/>
              </w:rPr>
              <w:t>A</w:t>
            </w:r>
          </w:p>
        </w:tc>
        <w:tc>
          <w:tcPr>
            <w:tcW w:w="1866" w:type="pct"/>
            <w:tcBorders>
              <w:top w:val="single" w:sz="4" w:space="0" w:color="auto"/>
              <w:left w:val="single" w:sz="4" w:space="0" w:color="auto"/>
              <w:bottom w:val="single" w:sz="4" w:space="0" w:color="auto"/>
              <w:right w:val="single" w:sz="4" w:space="0" w:color="auto"/>
            </w:tcBorders>
            <w:vAlign w:val="center"/>
          </w:tcPr>
          <w:p w14:paraId="404454E1" w14:textId="77777777" w:rsidR="008104BD" w:rsidRPr="00337D8D" w:rsidRDefault="008104BD" w:rsidP="000C3D0D">
            <w:pPr>
              <w:jc w:val="center"/>
              <w:rPr>
                <w:rFonts w:ascii="Arial" w:hAnsi="Arial" w:cs="Arial"/>
              </w:rPr>
            </w:pPr>
            <w:r w:rsidRPr="00337D8D">
              <w:rPr>
                <w:rFonts w:ascii="Arial" w:hAnsi="Arial" w:cs="Arial"/>
              </w:rPr>
              <w:t>42943400-2</w:t>
            </w:r>
          </w:p>
        </w:tc>
        <w:tc>
          <w:tcPr>
            <w:tcW w:w="971" w:type="pct"/>
            <w:tcBorders>
              <w:top w:val="single" w:sz="4" w:space="0" w:color="auto"/>
              <w:left w:val="single" w:sz="4" w:space="0" w:color="auto"/>
              <w:bottom w:val="single" w:sz="4" w:space="0" w:color="auto"/>
              <w:right w:val="single" w:sz="4" w:space="0" w:color="auto"/>
            </w:tcBorders>
            <w:vAlign w:val="center"/>
          </w:tcPr>
          <w:p w14:paraId="187905C5" w14:textId="77777777" w:rsidR="008104BD" w:rsidRPr="00337D8D" w:rsidRDefault="008104BD" w:rsidP="000C3D0D">
            <w:pPr>
              <w:jc w:val="center"/>
              <w:rPr>
                <w:rFonts w:ascii="Arial" w:hAnsi="Arial" w:cs="Arial"/>
              </w:rPr>
            </w:pPr>
            <w:r w:rsidRPr="00337D8D">
              <w:rPr>
                <w:rFonts w:ascii="Arial" w:hAnsi="Arial" w:cs="Arial"/>
              </w:rPr>
              <w:t>P</w:t>
            </w:r>
          </w:p>
        </w:tc>
        <w:tc>
          <w:tcPr>
            <w:tcW w:w="800" w:type="pct"/>
            <w:tcBorders>
              <w:top w:val="single" w:sz="4" w:space="0" w:color="auto"/>
              <w:left w:val="single" w:sz="4" w:space="0" w:color="auto"/>
              <w:bottom w:val="single" w:sz="4" w:space="0" w:color="auto"/>
              <w:right w:val="single" w:sz="4" w:space="0" w:color="auto"/>
            </w:tcBorders>
          </w:tcPr>
          <w:p w14:paraId="75DF1BB9" w14:textId="77777777" w:rsidR="008104BD" w:rsidRPr="00337D8D" w:rsidRDefault="008104BD" w:rsidP="000C3D0D">
            <w:pPr>
              <w:jc w:val="center"/>
              <w:rPr>
                <w:rFonts w:ascii="Arial" w:hAnsi="Arial" w:cs="Arial"/>
              </w:rPr>
            </w:pPr>
            <w:r w:rsidRPr="00D24662">
              <w:rPr>
                <w:rFonts w:ascii="Arial" w:hAnsi="Arial" w:cs="Arial"/>
              </w:rPr>
              <w:t>€ 597.600,00</w:t>
            </w:r>
          </w:p>
        </w:tc>
      </w:tr>
      <w:tr w:rsidR="008104BD" w:rsidRPr="00337D8D" w14:paraId="1530B45F" w14:textId="77777777" w:rsidTr="003D6451">
        <w:trPr>
          <w:trHeight w:val="213"/>
        </w:trPr>
        <w:tc>
          <w:tcPr>
            <w:tcW w:w="263" w:type="pct"/>
            <w:tcBorders>
              <w:top w:val="single" w:sz="4" w:space="0" w:color="auto"/>
              <w:left w:val="single" w:sz="4" w:space="0" w:color="auto"/>
              <w:bottom w:val="single" w:sz="4" w:space="0" w:color="auto"/>
              <w:right w:val="single" w:sz="4" w:space="0" w:color="auto"/>
            </w:tcBorders>
            <w:vAlign w:val="center"/>
          </w:tcPr>
          <w:p w14:paraId="085ED72A" w14:textId="77777777" w:rsidR="008104BD" w:rsidRPr="00337D8D" w:rsidRDefault="008104BD" w:rsidP="000C3D0D">
            <w:pPr>
              <w:jc w:val="center"/>
              <w:rPr>
                <w:rFonts w:ascii="Arial" w:hAnsi="Arial" w:cs="Arial"/>
              </w:rPr>
            </w:pPr>
            <w:r w:rsidRPr="00337D8D">
              <w:rPr>
                <w:rFonts w:ascii="Arial" w:hAnsi="Arial" w:cs="Arial"/>
              </w:rPr>
              <w:t>2</w:t>
            </w:r>
          </w:p>
        </w:tc>
        <w:tc>
          <w:tcPr>
            <w:tcW w:w="1100" w:type="pct"/>
            <w:tcBorders>
              <w:top w:val="single" w:sz="4" w:space="0" w:color="auto"/>
              <w:left w:val="single" w:sz="4" w:space="0" w:color="auto"/>
              <w:bottom w:val="single" w:sz="4" w:space="0" w:color="auto"/>
              <w:right w:val="single" w:sz="4" w:space="0" w:color="auto"/>
            </w:tcBorders>
            <w:vAlign w:val="center"/>
          </w:tcPr>
          <w:p w14:paraId="39711DA1" w14:textId="558786E8" w:rsidR="008104BD" w:rsidRPr="00337D8D" w:rsidRDefault="008104BD" w:rsidP="000C3D0D">
            <w:pPr>
              <w:jc w:val="center"/>
              <w:rPr>
                <w:rFonts w:ascii="Arial" w:hAnsi="Arial" w:cs="Arial"/>
              </w:rPr>
            </w:pPr>
            <w:r w:rsidRPr="00337D8D">
              <w:rPr>
                <w:rFonts w:ascii="Arial" w:hAnsi="Arial" w:cs="Arial"/>
              </w:rPr>
              <w:t>B</w:t>
            </w:r>
          </w:p>
        </w:tc>
        <w:tc>
          <w:tcPr>
            <w:tcW w:w="1866" w:type="pct"/>
            <w:tcBorders>
              <w:top w:val="single" w:sz="4" w:space="0" w:color="auto"/>
              <w:left w:val="single" w:sz="4" w:space="0" w:color="auto"/>
              <w:bottom w:val="single" w:sz="4" w:space="0" w:color="auto"/>
              <w:right w:val="single" w:sz="4" w:space="0" w:color="auto"/>
            </w:tcBorders>
            <w:vAlign w:val="center"/>
          </w:tcPr>
          <w:p w14:paraId="438A8C3E" w14:textId="77777777" w:rsidR="008104BD" w:rsidRPr="00337D8D" w:rsidRDefault="008104BD" w:rsidP="000C3D0D">
            <w:pPr>
              <w:jc w:val="center"/>
              <w:rPr>
                <w:rFonts w:ascii="Arial" w:hAnsi="Arial" w:cs="Arial"/>
              </w:rPr>
            </w:pPr>
            <w:r w:rsidRPr="00337D8D">
              <w:rPr>
                <w:rFonts w:ascii="Arial" w:hAnsi="Arial" w:cs="Arial"/>
              </w:rPr>
              <w:t>42943400-2</w:t>
            </w:r>
          </w:p>
        </w:tc>
        <w:tc>
          <w:tcPr>
            <w:tcW w:w="971" w:type="pct"/>
            <w:tcBorders>
              <w:top w:val="single" w:sz="4" w:space="0" w:color="auto"/>
              <w:left w:val="single" w:sz="4" w:space="0" w:color="auto"/>
              <w:bottom w:val="single" w:sz="4" w:space="0" w:color="auto"/>
              <w:right w:val="single" w:sz="4" w:space="0" w:color="auto"/>
            </w:tcBorders>
            <w:vAlign w:val="center"/>
          </w:tcPr>
          <w:p w14:paraId="35330FCC" w14:textId="77777777" w:rsidR="008104BD" w:rsidRPr="00337D8D" w:rsidRDefault="008104BD" w:rsidP="000C3D0D">
            <w:pPr>
              <w:jc w:val="center"/>
              <w:rPr>
                <w:rFonts w:ascii="Arial" w:hAnsi="Arial" w:cs="Arial"/>
              </w:rPr>
            </w:pPr>
            <w:r w:rsidRPr="00337D8D">
              <w:rPr>
                <w:rFonts w:ascii="Arial" w:hAnsi="Arial" w:cs="Arial"/>
              </w:rPr>
              <w:t>P</w:t>
            </w:r>
          </w:p>
        </w:tc>
        <w:tc>
          <w:tcPr>
            <w:tcW w:w="800" w:type="pct"/>
            <w:tcBorders>
              <w:top w:val="single" w:sz="4" w:space="0" w:color="auto"/>
              <w:left w:val="single" w:sz="4" w:space="0" w:color="auto"/>
              <w:bottom w:val="single" w:sz="4" w:space="0" w:color="auto"/>
              <w:right w:val="single" w:sz="4" w:space="0" w:color="auto"/>
            </w:tcBorders>
          </w:tcPr>
          <w:p w14:paraId="02F1E6D2" w14:textId="77777777" w:rsidR="008104BD" w:rsidRPr="00337D8D" w:rsidRDefault="008104BD" w:rsidP="000C3D0D">
            <w:pPr>
              <w:jc w:val="center"/>
              <w:rPr>
                <w:rFonts w:ascii="Arial" w:hAnsi="Arial" w:cs="Arial"/>
              </w:rPr>
            </w:pPr>
            <w:r w:rsidRPr="0044481C">
              <w:rPr>
                <w:rFonts w:ascii="Arial" w:hAnsi="Arial" w:cs="Arial"/>
              </w:rPr>
              <w:t xml:space="preserve">€ </w:t>
            </w:r>
            <w:r>
              <w:rPr>
                <w:rFonts w:ascii="Arial" w:hAnsi="Arial" w:cs="Arial"/>
              </w:rPr>
              <w:t xml:space="preserve"> </w:t>
            </w:r>
            <w:r w:rsidRPr="0044481C">
              <w:rPr>
                <w:rFonts w:ascii="Arial" w:hAnsi="Arial" w:cs="Arial"/>
              </w:rPr>
              <w:t xml:space="preserve"> 66.100,00</w:t>
            </w:r>
          </w:p>
        </w:tc>
      </w:tr>
      <w:tr w:rsidR="008104BD" w:rsidRPr="00337D8D" w14:paraId="05D11C98" w14:textId="77777777" w:rsidTr="003D6451">
        <w:trPr>
          <w:trHeight w:val="213"/>
        </w:trPr>
        <w:tc>
          <w:tcPr>
            <w:tcW w:w="4200" w:type="pct"/>
            <w:gridSpan w:val="4"/>
            <w:tcBorders>
              <w:top w:val="single" w:sz="4" w:space="0" w:color="auto"/>
              <w:left w:val="single" w:sz="4" w:space="0" w:color="auto"/>
              <w:bottom w:val="single" w:sz="4" w:space="0" w:color="auto"/>
              <w:right w:val="single" w:sz="4" w:space="0" w:color="auto"/>
            </w:tcBorders>
            <w:vAlign w:val="center"/>
          </w:tcPr>
          <w:p w14:paraId="06D64A55" w14:textId="77777777" w:rsidR="008104BD" w:rsidRPr="00140DB8" w:rsidRDefault="008104BD" w:rsidP="00140DB8">
            <w:pPr>
              <w:jc w:val="right"/>
              <w:rPr>
                <w:rFonts w:ascii="Arial" w:hAnsi="Arial"/>
                <w:b/>
              </w:rPr>
            </w:pPr>
            <w:r w:rsidRPr="00140DB8">
              <w:rPr>
                <w:rFonts w:ascii="Arial" w:hAnsi="Arial"/>
                <w:b/>
              </w:rPr>
              <w:t>Importo totale a base d’asta</w:t>
            </w:r>
          </w:p>
        </w:tc>
        <w:tc>
          <w:tcPr>
            <w:tcW w:w="800" w:type="pct"/>
            <w:tcBorders>
              <w:top w:val="single" w:sz="4" w:space="0" w:color="auto"/>
              <w:left w:val="single" w:sz="4" w:space="0" w:color="auto"/>
              <w:bottom w:val="single" w:sz="4" w:space="0" w:color="auto"/>
              <w:right w:val="single" w:sz="4" w:space="0" w:color="auto"/>
            </w:tcBorders>
          </w:tcPr>
          <w:p w14:paraId="65EE6622" w14:textId="77777777" w:rsidR="008104BD" w:rsidRPr="00140DB8" w:rsidRDefault="008104BD" w:rsidP="000C3D0D">
            <w:pPr>
              <w:jc w:val="center"/>
              <w:rPr>
                <w:rFonts w:ascii="Arial" w:hAnsi="Arial"/>
                <w:b/>
              </w:rPr>
            </w:pPr>
            <w:r w:rsidRPr="003D6451">
              <w:rPr>
                <w:rFonts w:ascii="Arial" w:hAnsi="Arial" w:cs="Arial"/>
                <w:b/>
                <w:bCs/>
              </w:rPr>
              <w:t>€ 663.700,00</w:t>
            </w:r>
          </w:p>
        </w:tc>
      </w:tr>
    </w:tbl>
    <w:p w14:paraId="50FB9C4C" w14:textId="77777777" w:rsidR="00C53209" w:rsidRPr="00752A0E" w:rsidRDefault="00C53209" w:rsidP="000C3D0D">
      <w:pPr>
        <w:textAlignment w:val="baseline"/>
        <w:rPr>
          <w:rFonts w:ascii="Arial" w:eastAsia="Calibri" w:hAnsi="Arial" w:cs="Arial"/>
          <w:i/>
          <w:iCs/>
          <w:lang w:eastAsia="ar-SA"/>
        </w:rPr>
      </w:pPr>
    </w:p>
    <w:p w14:paraId="7734F47C" w14:textId="403586FB" w:rsidR="00901039" w:rsidRPr="00337D8D" w:rsidRDefault="00B3209E" w:rsidP="003D6451">
      <w:pPr>
        <w:tabs>
          <w:tab w:val="clear" w:pos="0"/>
        </w:tabs>
        <w:rPr>
          <w:rFonts w:ascii="Arial" w:hAnsi="Arial" w:cs="Arial"/>
          <w:b/>
          <w:sz w:val="24"/>
          <w:szCs w:val="24"/>
        </w:rPr>
      </w:pPr>
      <w:r w:rsidRPr="00AD604E">
        <w:rPr>
          <w:rFonts w:ascii="Arial" w:hAnsi="Arial" w:cs="Arial"/>
        </w:rPr>
        <w:t xml:space="preserve">I prezzi unitari a base d’asta e le relative quantità sono riportati nella sottostante tabella. </w:t>
      </w:r>
    </w:p>
    <w:tbl>
      <w:tblPr>
        <w:tblStyle w:val="Grigliatabella"/>
        <w:tblW w:w="0" w:type="auto"/>
        <w:tblInd w:w="137" w:type="dxa"/>
        <w:tblLook w:val="04A0" w:firstRow="1" w:lastRow="0" w:firstColumn="1" w:lastColumn="0" w:noHBand="0" w:noVBand="1"/>
      </w:tblPr>
      <w:tblGrid>
        <w:gridCol w:w="1276"/>
        <w:gridCol w:w="2551"/>
        <w:gridCol w:w="3145"/>
        <w:gridCol w:w="2094"/>
      </w:tblGrid>
      <w:tr w:rsidR="0024002D" w:rsidRPr="00337D8D" w14:paraId="34E618AA" w14:textId="77777777" w:rsidTr="00F77919">
        <w:tc>
          <w:tcPr>
            <w:tcW w:w="1276" w:type="dxa"/>
            <w:shd w:val="clear" w:color="auto" w:fill="D9D9D9" w:themeFill="background1" w:themeFillShade="D9"/>
            <w:vAlign w:val="center"/>
          </w:tcPr>
          <w:p w14:paraId="4976ABA7" w14:textId="3F56FE7C" w:rsidR="0024002D" w:rsidRPr="00337D8D" w:rsidRDefault="000E5233" w:rsidP="00F77919">
            <w:pPr>
              <w:jc w:val="center"/>
              <w:rPr>
                <w:rFonts w:ascii="Arial" w:hAnsi="Arial" w:cs="Arial"/>
                <w:b/>
                <w:smallCaps/>
              </w:rPr>
            </w:pPr>
            <w:r w:rsidRPr="00337D8D">
              <w:rPr>
                <w:rFonts w:ascii="Arial" w:hAnsi="Arial" w:cs="Arial"/>
                <w:b/>
                <w:smallCaps/>
              </w:rPr>
              <w:t>N</w:t>
            </w:r>
            <w:r w:rsidR="004754B2">
              <w:rPr>
                <w:rFonts w:ascii="Arial" w:hAnsi="Arial" w:cs="Arial"/>
                <w:b/>
                <w:smallCaps/>
              </w:rPr>
              <w:t>.</w:t>
            </w:r>
          </w:p>
        </w:tc>
        <w:tc>
          <w:tcPr>
            <w:tcW w:w="2551" w:type="dxa"/>
            <w:shd w:val="clear" w:color="auto" w:fill="D9D9D9" w:themeFill="background1" w:themeFillShade="D9"/>
            <w:vAlign w:val="center"/>
          </w:tcPr>
          <w:p w14:paraId="68A4110A" w14:textId="77777777" w:rsidR="0024002D" w:rsidRPr="00337D8D" w:rsidRDefault="0024002D" w:rsidP="000C3D0D">
            <w:pPr>
              <w:jc w:val="center"/>
              <w:rPr>
                <w:rFonts w:ascii="Arial" w:hAnsi="Arial" w:cs="Arial"/>
                <w:b/>
                <w:smallCaps/>
              </w:rPr>
            </w:pPr>
            <w:r w:rsidRPr="00337D8D">
              <w:rPr>
                <w:rFonts w:ascii="Arial" w:hAnsi="Arial" w:cs="Arial"/>
                <w:b/>
                <w:smallCaps/>
              </w:rPr>
              <w:t>voce di offerta economica</w:t>
            </w:r>
          </w:p>
        </w:tc>
        <w:tc>
          <w:tcPr>
            <w:tcW w:w="3145" w:type="dxa"/>
            <w:shd w:val="clear" w:color="auto" w:fill="D9D9D9" w:themeFill="background1" w:themeFillShade="D9"/>
            <w:vAlign w:val="center"/>
          </w:tcPr>
          <w:p w14:paraId="792E91A2" w14:textId="00B1FC41" w:rsidR="0024002D" w:rsidRPr="00337D8D" w:rsidRDefault="0024002D" w:rsidP="000C3D0D">
            <w:pPr>
              <w:jc w:val="center"/>
              <w:rPr>
                <w:rFonts w:ascii="Arial" w:hAnsi="Arial" w:cs="Arial"/>
                <w:b/>
                <w:smallCaps/>
              </w:rPr>
            </w:pPr>
            <w:r w:rsidRPr="00337D8D">
              <w:rPr>
                <w:rFonts w:ascii="Arial" w:hAnsi="Arial" w:cs="Arial"/>
                <w:b/>
                <w:smallCaps/>
              </w:rPr>
              <w:t xml:space="preserve">prezzo unitario a base d’asta </w:t>
            </w:r>
            <w:r w:rsidR="003A45A7" w:rsidRPr="00337D8D">
              <w:rPr>
                <w:rFonts w:ascii="Arial" w:hAnsi="Arial" w:cs="Arial"/>
                <w:b/>
                <w:smallCaps/>
              </w:rPr>
              <w:t>€</w:t>
            </w:r>
          </w:p>
        </w:tc>
        <w:tc>
          <w:tcPr>
            <w:tcW w:w="2094" w:type="dxa"/>
            <w:shd w:val="clear" w:color="auto" w:fill="D9D9D9" w:themeFill="background1" w:themeFillShade="D9"/>
            <w:vAlign w:val="center"/>
          </w:tcPr>
          <w:p w14:paraId="0A95EE5D" w14:textId="48180E1E" w:rsidR="0024002D" w:rsidRPr="00337D8D" w:rsidRDefault="0024002D" w:rsidP="000C3D0D">
            <w:pPr>
              <w:jc w:val="center"/>
              <w:rPr>
                <w:rFonts w:ascii="Arial" w:hAnsi="Arial" w:cs="Arial"/>
                <w:b/>
                <w:smallCaps/>
              </w:rPr>
            </w:pPr>
            <w:r w:rsidRPr="00337D8D">
              <w:rPr>
                <w:rFonts w:ascii="Arial" w:hAnsi="Arial" w:cs="Arial"/>
                <w:b/>
                <w:smallCaps/>
              </w:rPr>
              <w:t xml:space="preserve">quantità </w:t>
            </w:r>
            <w:r w:rsidR="006341FB" w:rsidRPr="00337D8D">
              <w:rPr>
                <w:rFonts w:ascii="Arial" w:hAnsi="Arial" w:cs="Arial"/>
                <w:b/>
                <w:smallCaps/>
              </w:rPr>
              <w:t>richiesta</w:t>
            </w:r>
          </w:p>
        </w:tc>
      </w:tr>
      <w:tr w:rsidR="00A267B8" w:rsidRPr="00337D8D" w14:paraId="2A8FBE9E" w14:textId="77777777" w:rsidTr="00F77919">
        <w:tc>
          <w:tcPr>
            <w:tcW w:w="1276" w:type="dxa"/>
          </w:tcPr>
          <w:p w14:paraId="7A4CF20B" w14:textId="54D45261" w:rsidR="00A267B8" w:rsidRPr="00F77919" w:rsidRDefault="00055A01" w:rsidP="000C3D0D">
            <w:pPr>
              <w:jc w:val="center"/>
              <w:rPr>
                <w:rFonts w:ascii="Arial" w:hAnsi="Arial"/>
              </w:rPr>
            </w:pPr>
            <w:r w:rsidRPr="00F77919">
              <w:rPr>
                <w:rFonts w:ascii="Arial" w:hAnsi="Arial" w:cs="Arial"/>
                <w:iCs/>
              </w:rPr>
              <w:t>1</w:t>
            </w:r>
          </w:p>
        </w:tc>
        <w:tc>
          <w:tcPr>
            <w:tcW w:w="2551" w:type="dxa"/>
          </w:tcPr>
          <w:p w14:paraId="74EE8A5A" w14:textId="04845EF3" w:rsidR="00A267B8" w:rsidRPr="00B90D9A" w:rsidRDefault="00A267B8" w:rsidP="00945AD5">
            <w:pPr>
              <w:jc w:val="center"/>
              <w:rPr>
                <w:rFonts w:ascii="Arial" w:hAnsi="Arial" w:cs="Arial"/>
                <w:iCs/>
              </w:rPr>
            </w:pPr>
            <w:r w:rsidRPr="00F77919">
              <w:rPr>
                <w:rFonts w:ascii="Arial" w:hAnsi="Arial" w:cs="Arial"/>
                <w:iCs/>
              </w:rPr>
              <w:t>TIPO A</w:t>
            </w:r>
          </w:p>
        </w:tc>
        <w:tc>
          <w:tcPr>
            <w:tcW w:w="3145" w:type="dxa"/>
          </w:tcPr>
          <w:p w14:paraId="7E3E905C" w14:textId="4C2F2CCE" w:rsidR="00A267B8" w:rsidRPr="00337D8D" w:rsidRDefault="00B90D9A" w:rsidP="00F77919">
            <w:pPr>
              <w:jc w:val="center"/>
              <w:rPr>
                <w:rFonts w:ascii="Arial" w:hAnsi="Arial" w:cs="Arial"/>
              </w:rPr>
            </w:pPr>
            <w:r w:rsidRPr="00B90D9A">
              <w:rPr>
                <w:rFonts w:ascii="Arial" w:hAnsi="Arial" w:cs="Arial"/>
              </w:rPr>
              <w:t>€ 66.400,00</w:t>
            </w:r>
          </w:p>
        </w:tc>
        <w:tc>
          <w:tcPr>
            <w:tcW w:w="2094" w:type="dxa"/>
          </w:tcPr>
          <w:p w14:paraId="41350864" w14:textId="2978A860" w:rsidR="00A267B8" w:rsidRPr="00337D8D" w:rsidRDefault="00A267B8" w:rsidP="00F77919">
            <w:pPr>
              <w:jc w:val="center"/>
              <w:rPr>
                <w:rFonts w:ascii="Arial" w:hAnsi="Arial" w:cs="Arial"/>
              </w:rPr>
            </w:pPr>
            <w:r w:rsidRPr="00337D8D">
              <w:rPr>
                <w:rFonts w:ascii="Arial" w:hAnsi="Arial" w:cs="Arial"/>
              </w:rPr>
              <w:t>9</w:t>
            </w:r>
          </w:p>
        </w:tc>
      </w:tr>
      <w:tr w:rsidR="00F066DC" w:rsidRPr="00337D8D" w14:paraId="32B62841" w14:textId="77777777" w:rsidTr="00F77919">
        <w:tc>
          <w:tcPr>
            <w:tcW w:w="1276" w:type="dxa"/>
          </w:tcPr>
          <w:p w14:paraId="67908884" w14:textId="48D6C6CF" w:rsidR="00F066DC" w:rsidRPr="00F77919" w:rsidRDefault="00F066DC" w:rsidP="000C3D0D">
            <w:pPr>
              <w:jc w:val="center"/>
              <w:rPr>
                <w:rFonts w:ascii="Arial" w:hAnsi="Arial"/>
              </w:rPr>
            </w:pPr>
            <w:r w:rsidRPr="00F77919">
              <w:rPr>
                <w:rFonts w:ascii="Arial" w:hAnsi="Arial" w:cs="Arial"/>
                <w:iCs/>
              </w:rPr>
              <w:t>2</w:t>
            </w:r>
          </w:p>
        </w:tc>
        <w:tc>
          <w:tcPr>
            <w:tcW w:w="2551" w:type="dxa"/>
          </w:tcPr>
          <w:p w14:paraId="2ED216FB" w14:textId="646A8488" w:rsidR="00F066DC" w:rsidRPr="009748AA" w:rsidRDefault="00F066DC" w:rsidP="00945AD5">
            <w:pPr>
              <w:jc w:val="center"/>
              <w:rPr>
                <w:rFonts w:ascii="Arial" w:hAnsi="Arial" w:cs="Arial"/>
                <w:iCs/>
              </w:rPr>
            </w:pPr>
            <w:r w:rsidRPr="00F77919">
              <w:rPr>
                <w:rFonts w:ascii="Arial" w:hAnsi="Arial" w:cs="Arial"/>
                <w:iCs/>
              </w:rPr>
              <w:t>TIPO B</w:t>
            </w:r>
          </w:p>
        </w:tc>
        <w:tc>
          <w:tcPr>
            <w:tcW w:w="3145" w:type="dxa"/>
          </w:tcPr>
          <w:p w14:paraId="4CC86BA8" w14:textId="627DE22D" w:rsidR="00F066DC" w:rsidRPr="00337D8D" w:rsidRDefault="002270F5" w:rsidP="00F77919">
            <w:pPr>
              <w:jc w:val="center"/>
              <w:rPr>
                <w:rFonts w:ascii="Arial" w:hAnsi="Arial" w:cs="Arial"/>
              </w:rPr>
            </w:pPr>
            <w:r w:rsidRPr="002270F5">
              <w:rPr>
                <w:rFonts w:ascii="Arial" w:hAnsi="Arial" w:cs="Arial"/>
              </w:rPr>
              <w:t>€ 66.100,00</w:t>
            </w:r>
          </w:p>
        </w:tc>
        <w:tc>
          <w:tcPr>
            <w:tcW w:w="2094" w:type="dxa"/>
          </w:tcPr>
          <w:p w14:paraId="3FD6E905" w14:textId="11C9294F" w:rsidR="00F066DC" w:rsidRPr="00337D8D" w:rsidRDefault="00F066DC" w:rsidP="00F77919">
            <w:pPr>
              <w:jc w:val="center"/>
              <w:rPr>
                <w:rFonts w:ascii="Arial" w:hAnsi="Arial" w:cs="Arial"/>
              </w:rPr>
            </w:pPr>
            <w:r w:rsidRPr="00337D8D">
              <w:rPr>
                <w:rFonts w:ascii="Arial" w:hAnsi="Arial" w:cs="Arial"/>
              </w:rPr>
              <w:t>1</w:t>
            </w:r>
          </w:p>
        </w:tc>
      </w:tr>
    </w:tbl>
    <w:p w14:paraId="726B68F2" w14:textId="753F9905" w:rsidR="00CF7F6D" w:rsidRPr="00337D8D" w:rsidRDefault="00CF7F6D" w:rsidP="000C3D0D">
      <w:pPr>
        <w:rPr>
          <w:rFonts w:ascii="Arial" w:hAnsi="Arial" w:cs="Arial"/>
          <w:b/>
          <w:i/>
          <w:sz w:val="18"/>
          <w:szCs w:val="18"/>
          <w:highlight w:val="yellow"/>
        </w:rPr>
      </w:pPr>
    </w:p>
    <w:p w14:paraId="50B363A7" w14:textId="579933CE" w:rsidR="0024002D" w:rsidRPr="00337D8D" w:rsidRDefault="0024002D" w:rsidP="000C3D0D">
      <w:pPr>
        <w:rPr>
          <w:rFonts w:ascii="Arial" w:hAnsi="Arial" w:cs="Arial"/>
          <w:i/>
        </w:rPr>
      </w:pPr>
      <w:r w:rsidRPr="003F50A8">
        <w:rPr>
          <w:rFonts w:ascii="Arial" w:hAnsi="Arial" w:cs="Arial"/>
        </w:rPr>
        <w:t xml:space="preserve">L’importo a base di gara è stato determinato </w:t>
      </w:r>
      <w:r w:rsidR="00723869" w:rsidRPr="001E6CA8">
        <w:rPr>
          <w:rFonts w:ascii="Arial" w:hAnsi="Arial"/>
          <w:lang w:val="x-none"/>
        </w:rPr>
        <w:t xml:space="preserve">considerando </w:t>
      </w:r>
      <w:r w:rsidR="00723869" w:rsidRPr="001E6CA8">
        <w:rPr>
          <w:rFonts w:ascii="Arial" w:hAnsi="Arial" w:cs="Arial"/>
          <w:lang w:val="x-none"/>
        </w:rPr>
        <w:t>il fabbisogno espresso dalla Committente in termini di</w:t>
      </w:r>
      <w:r w:rsidR="00723869" w:rsidRPr="003F50A8">
        <w:rPr>
          <w:rFonts w:ascii="Arial" w:hAnsi="Arial" w:cs="Arial"/>
          <w:lang w:val="x-none"/>
        </w:rPr>
        <w:t xml:space="preserve"> fornitura </w:t>
      </w:r>
      <w:r w:rsidR="0074003E" w:rsidRPr="003F50A8">
        <w:rPr>
          <w:rFonts w:ascii="Arial" w:hAnsi="Arial" w:cs="Arial"/>
        </w:rPr>
        <w:t>tenendo conto delle indicazioni generali rilevate in sede di consultazione di</w:t>
      </w:r>
      <w:r w:rsidR="000D71AB" w:rsidRPr="003F50A8">
        <w:rPr>
          <w:rFonts w:ascii="Arial" w:hAnsi="Arial" w:cs="Arial"/>
        </w:rPr>
        <w:t xml:space="preserve"> </w:t>
      </w:r>
      <w:r w:rsidR="0074003E" w:rsidRPr="003F50A8">
        <w:rPr>
          <w:rFonts w:ascii="Arial" w:hAnsi="Arial" w:cs="Arial"/>
        </w:rPr>
        <w:t>mercato inerenti elementi di simil tipologia e caratteristiche</w:t>
      </w:r>
      <w:r w:rsidR="00AF6206" w:rsidRPr="003F50A8">
        <w:rPr>
          <w:rFonts w:ascii="Arial" w:hAnsi="Arial" w:cs="Arial"/>
        </w:rPr>
        <w:t>.</w:t>
      </w:r>
    </w:p>
    <w:p w14:paraId="522D18F5" w14:textId="28028C31" w:rsidR="0091349D" w:rsidRPr="00E56D4B" w:rsidRDefault="0091349D" w:rsidP="000C3D0D">
      <w:pPr>
        <w:rPr>
          <w:rFonts w:ascii="Arial" w:hAnsi="Arial"/>
          <w:b/>
          <w:i/>
        </w:rPr>
      </w:pPr>
      <w:r w:rsidRPr="00E56D4B">
        <w:rPr>
          <w:rFonts w:ascii="Arial" w:hAnsi="Arial"/>
        </w:rPr>
        <w:lastRenderedPageBreak/>
        <w:t xml:space="preserve">In considerazione della natura della fornitura oggetto della presente procedura, non sussiste, ai sensi dell'art. 26, comma 3-bis del </w:t>
      </w:r>
      <w:proofErr w:type="spellStart"/>
      <w:r w:rsidRPr="00E56D4B">
        <w:rPr>
          <w:rFonts w:ascii="Arial" w:hAnsi="Arial"/>
        </w:rPr>
        <w:t>D.Lgs.</w:t>
      </w:r>
      <w:proofErr w:type="spellEnd"/>
      <w:r w:rsidRPr="00E56D4B">
        <w:rPr>
          <w:rFonts w:ascii="Arial" w:hAnsi="Arial"/>
        </w:rPr>
        <w:t xml:space="preserve"> 9 aprile 2008 n. 81, l'obbligo di procedere alla predisposizione del Documento Unico di Valutazione dei Rischi da Interferenze (c.d. DUVRI)</w:t>
      </w:r>
      <w:r w:rsidRPr="00E56D4B">
        <w:rPr>
          <w:rFonts w:ascii="Arial" w:hAnsi="Arial"/>
          <w:b/>
          <w:i/>
        </w:rPr>
        <w:t>.</w:t>
      </w:r>
    </w:p>
    <w:p w14:paraId="0EA8C3EA" w14:textId="7D8228E9" w:rsidR="00637449" w:rsidRPr="00337D8D" w:rsidRDefault="00637449" w:rsidP="000C3D0D">
      <w:pPr>
        <w:spacing w:before="60" w:after="60"/>
        <w:rPr>
          <w:rFonts w:ascii="Arial" w:hAnsi="Arial" w:cs="Arial"/>
        </w:rPr>
      </w:pPr>
      <w:r w:rsidRPr="00323389">
        <w:rPr>
          <w:rFonts w:ascii="Arial" w:hAnsi="Arial" w:cs="Arial"/>
        </w:rPr>
        <w:t>L’importo complessivo è al netto di Iva.</w:t>
      </w:r>
    </w:p>
    <w:p w14:paraId="16F9346C" w14:textId="545C12B6" w:rsidR="0024002D" w:rsidRPr="0060331B" w:rsidRDefault="00F564F3" w:rsidP="0060331B">
      <w:pPr>
        <w:pStyle w:val="Titolo3"/>
        <w:rPr>
          <w:rFonts w:ascii="Arial" w:hAnsi="Arial" w:cs="Arial"/>
        </w:rPr>
      </w:pPr>
      <w:bookmarkStart w:id="74" w:name="_Toc230523617"/>
      <w:bookmarkStart w:id="75" w:name="_Toc230525548"/>
      <w:bookmarkStart w:id="76" w:name="_Toc230526312"/>
      <w:bookmarkStart w:id="77" w:name="_Toc230523618"/>
      <w:bookmarkStart w:id="78" w:name="_Toc230525549"/>
      <w:bookmarkStart w:id="79" w:name="_Toc230526313"/>
      <w:bookmarkStart w:id="80" w:name="_Toc230523619"/>
      <w:bookmarkStart w:id="81" w:name="_Toc230525550"/>
      <w:bookmarkStart w:id="82" w:name="_Toc230526314"/>
      <w:bookmarkStart w:id="83" w:name="_Toc230523620"/>
      <w:bookmarkStart w:id="84" w:name="_Toc230525551"/>
      <w:bookmarkStart w:id="85" w:name="_Toc230526315"/>
      <w:bookmarkStart w:id="86" w:name="_Toc230523621"/>
      <w:bookmarkStart w:id="87" w:name="_Toc230525552"/>
      <w:bookmarkStart w:id="88" w:name="_Toc230526316"/>
      <w:bookmarkStart w:id="89" w:name="_Toc230523622"/>
      <w:bookmarkStart w:id="90" w:name="_Toc230525553"/>
      <w:bookmarkStart w:id="91" w:name="_Toc230526317"/>
      <w:bookmarkStart w:id="92" w:name="_Toc230523623"/>
      <w:bookmarkStart w:id="93" w:name="_Toc230525554"/>
      <w:bookmarkStart w:id="94" w:name="_Toc230526318"/>
      <w:bookmarkStart w:id="95" w:name="_Toc230523630"/>
      <w:bookmarkStart w:id="96" w:name="_Toc230525561"/>
      <w:bookmarkStart w:id="97" w:name="_Toc230526325"/>
      <w:bookmarkStart w:id="98" w:name="_Toc230523636"/>
      <w:bookmarkStart w:id="99" w:name="_Toc230525567"/>
      <w:bookmarkStart w:id="100" w:name="_Toc230526331"/>
      <w:bookmarkStart w:id="101" w:name="_Toc230523642"/>
      <w:bookmarkStart w:id="102" w:name="_Toc230525573"/>
      <w:bookmarkStart w:id="103" w:name="_Toc230526337"/>
      <w:bookmarkStart w:id="104" w:name="_Toc230523648"/>
      <w:bookmarkStart w:id="105" w:name="_Toc230525579"/>
      <w:bookmarkStart w:id="106" w:name="_Toc230526343"/>
      <w:bookmarkStart w:id="107" w:name="_Toc230523654"/>
      <w:bookmarkStart w:id="108" w:name="_Toc230525585"/>
      <w:bookmarkStart w:id="109" w:name="_Toc230526349"/>
      <w:bookmarkStart w:id="110" w:name="_Toc230523660"/>
      <w:bookmarkStart w:id="111" w:name="_Toc230525591"/>
      <w:bookmarkStart w:id="112" w:name="_Toc230526355"/>
      <w:bookmarkStart w:id="113" w:name="_Toc230523661"/>
      <w:bookmarkStart w:id="114" w:name="_Toc230525592"/>
      <w:bookmarkStart w:id="115" w:name="_Toc230526356"/>
      <w:bookmarkStart w:id="116" w:name="_Toc230523662"/>
      <w:bookmarkStart w:id="117" w:name="_Toc230525593"/>
      <w:bookmarkStart w:id="118" w:name="_Toc230526357"/>
      <w:bookmarkStart w:id="119" w:name="_Toc230523663"/>
      <w:bookmarkStart w:id="120" w:name="_Toc230525594"/>
      <w:bookmarkStart w:id="121" w:name="_Toc230526358"/>
      <w:bookmarkStart w:id="122" w:name="_Toc230523664"/>
      <w:bookmarkStart w:id="123" w:name="_Toc230525595"/>
      <w:bookmarkStart w:id="124" w:name="_Toc230526359"/>
      <w:bookmarkStart w:id="125" w:name="_Toc230523665"/>
      <w:bookmarkStart w:id="126" w:name="_Toc230525596"/>
      <w:bookmarkStart w:id="127" w:name="_Toc230526360"/>
      <w:bookmarkStart w:id="128" w:name="_Toc230523666"/>
      <w:bookmarkStart w:id="129" w:name="_Toc230525597"/>
      <w:bookmarkStart w:id="130" w:name="_Toc230526361"/>
      <w:bookmarkStart w:id="131" w:name="_Toc230523667"/>
      <w:bookmarkStart w:id="132" w:name="_Toc230525598"/>
      <w:bookmarkStart w:id="133" w:name="_Toc230526362"/>
      <w:bookmarkStart w:id="134" w:name="_Toc230523668"/>
      <w:bookmarkStart w:id="135" w:name="_Toc230525599"/>
      <w:bookmarkStart w:id="136" w:name="_Toc230526363"/>
      <w:bookmarkStart w:id="137" w:name="_Toc230523669"/>
      <w:bookmarkStart w:id="138" w:name="_Toc230525600"/>
      <w:bookmarkStart w:id="139" w:name="_Toc230526364"/>
      <w:bookmarkStart w:id="140" w:name="_Toc230523670"/>
      <w:bookmarkStart w:id="141" w:name="_Toc230525601"/>
      <w:bookmarkStart w:id="142" w:name="_Toc230526365"/>
      <w:bookmarkStart w:id="143" w:name="_Toc230523701"/>
      <w:bookmarkStart w:id="144" w:name="_Toc230525632"/>
      <w:bookmarkStart w:id="145" w:name="_Toc230526396"/>
      <w:bookmarkStart w:id="146" w:name="_Toc230523711"/>
      <w:bookmarkStart w:id="147" w:name="_Toc230525642"/>
      <w:bookmarkStart w:id="148" w:name="_Toc230526406"/>
      <w:bookmarkStart w:id="149" w:name="_Toc230523712"/>
      <w:bookmarkStart w:id="150" w:name="_Toc230525643"/>
      <w:bookmarkStart w:id="151" w:name="_Toc230526407"/>
      <w:bookmarkStart w:id="152" w:name="_Toc230523713"/>
      <w:bookmarkStart w:id="153" w:name="_Toc230525644"/>
      <w:bookmarkStart w:id="154" w:name="_Toc230526408"/>
      <w:bookmarkStart w:id="155" w:name="_Toc230523734"/>
      <w:bookmarkStart w:id="156" w:name="_Toc230525665"/>
      <w:bookmarkStart w:id="157" w:name="_Toc230526429"/>
      <w:bookmarkStart w:id="158" w:name="_Toc230523735"/>
      <w:bookmarkStart w:id="159" w:name="_Toc230525666"/>
      <w:bookmarkStart w:id="160" w:name="_Toc230526430"/>
      <w:bookmarkStart w:id="161" w:name="_Toc230523736"/>
      <w:bookmarkStart w:id="162" w:name="_Toc230525667"/>
      <w:bookmarkStart w:id="163" w:name="_Toc230526431"/>
      <w:bookmarkStart w:id="164" w:name="_Toc230523737"/>
      <w:bookmarkStart w:id="165" w:name="_Toc230525668"/>
      <w:bookmarkStart w:id="166" w:name="_Toc230526432"/>
      <w:bookmarkStart w:id="167" w:name="_Toc230523738"/>
      <w:bookmarkStart w:id="168" w:name="_Toc230525669"/>
      <w:bookmarkStart w:id="169" w:name="_Toc230526433"/>
      <w:bookmarkStart w:id="170" w:name="_Toc230523739"/>
      <w:bookmarkStart w:id="171" w:name="_Toc230525670"/>
      <w:bookmarkStart w:id="172" w:name="_Toc230526434"/>
      <w:bookmarkStart w:id="173" w:name="_Toc230523740"/>
      <w:bookmarkStart w:id="174" w:name="_Toc230525671"/>
      <w:bookmarkStart w:id="175" w:name="_Toc230526435"/>
      <w:bookmarkStart w:id="176" w:name="_Toc230523741"/>
      <w:bookmarkStart w:id="177" w:name="_Toc230525672"/>
      <w:bookmarkStart w:id="178" w:name="_Toc230526436"/>
      <w:bookmarkStart w:id="179" w:name="_Toc230523742"/>
      <w:bookmarkStart w:id="180" w:name="_Toc230525673"/>
      <w:bookmarkStart w:id="181" w:name="_Toc230526437"/>
      <w:bookmarkStart w:id="182" w:name="_Toc230523743"/>
      <w:bookmarkStart w:id="183" w:name="_Toc230525674"/>
      <w:bookmarkStart w:id="184" w:name="_Toc230526438"/>
      <w:bookmarkStart w:id="185" w:name="_Toc230523744"/>
      <w:bookmarkStart w:id="186" w:name="_Toc230525675"/>
      <w:bookmarkStart w:id="187" w:name="_Toc230526439"/>
      <w:bookmarkStart w:id="188" w:name="_Toc230523745"/>
      <w:bookmarkStart w:id="189" w:name="_Toc230525676"/>
      <w:bookmarkStart w:id="190" w:name="_Toc230526440"/>
      <w:bookmarkStart w:id="191" w:name="_Toc230523746"/>
      <w:bookmarkStart w:id="192" w:name="_Toc230525677"/>
      <w:bookmarkStart w:id="193" w:name="_Toc230526441"/>
      <w:bookmarkStart w:id="194" w:name="_Toc230523747"/>
      <w:bookmarkStart w:id="195" w:name="_Toc230525678"/>
      <w:bookmarkStart w:id="196" w:name="_Toc230526442"/>
      <w:bookmarkStart w:id="197" w:name="_Toc230523748"/>
      <w:bookmarkStart w:id="198" w:name="_Toc230525679"/>
      <w:bookmarkStart w:id="199" w:name="_Toc230526443"/>
      <w:bookmarkStart w:id="200" w:name="_Toc230523749"/>
      <w:bookmarkStart w:id="201" w:name="_Toc230525680"/>
      <w:bookmarkStart w:id="202" w:name="_Toc230526444"/>
      <w:bookmarkStart w:id="203" w:name="_Toc230523750"/>
      <w:bookmarkStart w:id="204" w:name="_Toc230525681"/>
      <w:bookmarkStart w:id="205" w:name="_Toc230526445"/>
      <w:bookmarkStart w:id="206" w:name="_Toc230523751"/>
      <w:bookmarkStart w:id="207" w:name="_Toc230525682"/>
      <w:bookmarkStart w:id="208" w:name="_Toc230526446"/>
      <w:bookmarkStart w:id="209" w:name="_Toc231290743"/>
      <w:bookmarkStart w:id="210" w:name="_Toc231290744"/>
      <w:bookmarkStart w:id="211" w:name="_Toc231290745"/>
      <w:bookmarkStart w:id="212" w:name="_Toc483302328"/>
      <w:bookmarkStart w:id="213" w:name="_Toc483315878"/>
      <w:bookmarkStart w:id="214" w:name="_Toc483316084"/>
      <w:bookmarkStart w:id="215" w:name="_Toc483316287"/>
      <w:bookmarkStart w:id="216" w:name="_Toc483316418"/>
      <w:bookmarkStart w:id="217" w:name="_Toc483325721"/>
      <w:bookmarkStart w:id="218" w:name="_Toc483401200"/>
      <w:bookmarkStart w:id="219" w:name="_Toc483473997"/>
      <w:bookmarkStart w:id="220" w:name="_Toc483571426"/>
      <w:bookmarkStart w:id="221" w:name="_Toc483571547"/>
      <w:bookmarkStart w:id="222" w:name="_Toc483906924"/>
      <w:bookmarkStart w:id="223" w:name="_Toc484010674"/>
      <w:bookmarkStart w:id="224" w:name="_Toc484010796"/>
      <w:bookmarkStart w:id="225" w:name="_Toc484010920"/>
      <w:bookmarkStart w:id="226" w:name="_Toc484011042"/>
      <w:bookmarkStart w:id="227" w:name="_Toc484011164"/>
      <w:bookmarkStart w:id="228" w:name="_Toc484011639"/>
      <w:bookmarkStart w:id="229" w:name="_Toc484097713"/>
      <w:bookmarkStart w:id="230" w:name="_Toc484428885"/>
      <w:bookmarkStart w:id="231" w:name="_Toc484429055"/>
      <w:bookmarkStart w:id="232" w:name="_Toc484438630"/>
      <w:bookmarkStart w:id="233" w:name="_Toc484438754"/>
      <w:bookmarkStart w:id="234" w:name="_Toc484438878"/>
      <w:bookmarkStart w:id="235" w:name="_Toc484439798"/>
      <w:bookmarkStart w:id="236" w:name="_Toc484439921"/>
      <w:bookmarkStart w:id="237" w:name="_Toc484440045"/>
      <w:bookmarkStart w:id="238" w:name="_Toc484440405"/>
      <w:bookmarkStart w:id="239" w:name="_Toc484448064"/>
      <w:bookmarkStart w:id="240" w:name="_Toc484448189"/>
      <w:bookmarkStart w:id="241" w:name="_Toc484448313"/>
      <w:bookmarkStart w:id="242" w:name="_Toc484448437"/>
      <w:bookmarkStart w:id="243" w:name="_Toc484448561"/>
      <w:bookmarkStart w:id="244" w:name="_Toc484448685"/>
      <w:bookmarkStart w:id="245" w:name="_Toc484448808"/>
      <w:bookmarkStart w:id="246" w:name="_Toc484448932"/>
      <w:bookmarkStart w:id="247" w:name="_Toc484449056"/>
      <w:bookmarkStart w:id="248" w:name="_Toc484526551"/>
      <w:bookmarkStart w:id="249" w:name="_Toc484605271"/>
      <w:bookmarkStart w:id="250" w:name="_Toc484605395"/>
      <w:bookmarkStart w:id="251" w:name="_Toc484688264"/>
      <w:bookmarkStart w:id="252" w:name="_Toc484688819"/>
      <w:bookmarkStart w:id="253" w:name="_Toc485218255"/>
      <w:bookmarkStart w:id="254" w:name="_Toc23295061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60331B">
        <w:rPr>
          <w:rFonts w:ascii="Arial" w:hAnsi="Arial" w:cs="Arial"/>
        </w:rPr>
        <w:t>DURATA</w:t>
      </w:r>
      <w:bookmarkEnd w:id="254"/>
    </w:p>
    <w:p w14:paraId="02576ADC" w14:textId="610B3CF4" w:rsidR="00002514" w:rsidRDefault="00CE71D6" w:rsidP="000C3D0D">
      <w:pPr>
        <w:rPr>
          <w:rFonts w:ascii="Arial" w:hAnsi="Arial" w:cs="Arial"/>
          <w:bCs/>
          <w:szCs w:val="18"/>
        </w:rPr>
      </w:pPr>
      <w:r w:rsidRPr="00F135B4">
        <w:rPr>
          <w:rFonts w:ascii="Arial" w:hAnsi="Arial" w:cs="Arial"/>
          <w:bCs/>
          <w:szCs w:val="18"/>
        </w:rPr>
        <w:t>Il contratto che verrà stipulato con Sogei S.p.A. avrà efficacia dalla sua stipula, con conclusione al ventiquattresimo mese decorrente dalla data di esito positivo della verifica di conformità</w:t>
      </w:r>
      <w:r w:rsidR="00140DB8" w:rsidRPr="005D4B1E">
        <w:rPr>
          <w:rFonts w:ascii="Arial" w:hAnsi="Arial" w:cs="Arial"/>
          <w:bCs/>
          <w:szCs w:val="18"/>
        </w:rPr>
        <w:t>.</w:t>
      </w:r>
    </w:p>
    <w:p w14:paraId="5EA905E0" w14:textId="7BB5EAB2" w:rsidR="0024002D" w:rsidRPr="00337D8D" w:rsidRDefault="00AA35B0" w:rsidP="000C3D0D">
      <w:pPr>
        <w:rPr>
          <w:rFonts w:ascii="Arial" w:hAnsi="Arial" w:cs="Arial"/>
        </w:rPr>
      </w:pPr>
      <w:r w:rsidRPr="00337D8D">
        <w:rPr>
          <w:rFonts w:ascii="Arial" w:hAnsi="Arial" w:cs="Arial"/>
          <w:bCs/>
          <w:szCs w:val="18"/>
        </w:rPr>
        <w:t>In casi eccezionali, il contratto in corso di esecuzione può essere prorogato per il tempo strettamente</w:t>
      </w:r>
      <w:r w:rsidR="00002514">
        <w:rPr>
          <w:rFonts w:ascii="Arial" w:hAnsi="Arial" w:cs="Arial"/>
          <w:bCs/>
          <w:szCs w:val="18"/>
        </w:rPr>
        <w:t xml:space="preserve"> </w:t>
      </w:r>
      <w:r w:rsidRPr="00337D8D">
        <w:rPr>
          <w:rFonts w:ascii="Arial" w:hAnsi="Arial" w:cs="Arial"/>
          <w:bCs/>
          <w:szCs w:val="18"/>
        </w:rPr>
        <w:t>necessario alla conclusione della procedura di individuazione del nuovo contraente se si verificano le</w:t>
      </w:r>
      <w:r w:rsidR="00002514">
        <w:rPr>
          <w:rFonts w:ascii="Arial" w:hAnsi="Arial" w:cs="Arial"/>
          <w:bCs/>
          <w:szCs w:val="18"/>
        </w:rPr>
        <w:t xml:space="preserve"> </w:t>
      </w:r>
      <w:r w:rsidRPr="00337D8D">
        <w:rPr>
          <w:rFonts w:ascii="Arial" w:hAnsi="Arial" w:cs="Arial"/>
          <w:bCs/>
          <w:szCs w:val="18"/>
        </w:rPr>
        <w:t>condizioni indicate all’art. 120, comma 11, del Codice. In tal caso il contraente è tenuto all’esecuzione</w:t>
      </w:r>
      <w:r w:rsidR="00002514">
        <w:rPr>
          <w:rFonts w:ascii="Arial" w:hAnsi="Arial" w:cs="Arial"/>
          <w:bCs/>
          <w:szCs w:val="18"/>
        </w:rPr>
        <w:t xml:space="preserve"> </w:t>
      </w:r>
      <w:r w:rsidRPr="00337D8D">
        <w:rPr>
          <w:rFonts w:ascii="Arial" w:hAnsi="Arial" w:cs="Arial"/>
          <w:bCs/>
          <w:szCs w:val="18"/>
        </w:rPr>
        <w:t>delle prestazioni oggetto del contratto agli stessi prezzi, patti e condizioni previsti nel contratto.</w:t>
      </w:r>
    </w:p>
    <w:p w14:paraId="113249D7" w14:textId="2A28B4F8" w:rsidR="0024002D" w:rsidRPr="00337D8D" w:rsidRDefault="0024002D" w:rsidP="000C3D0D">
      <w:pPr>
        <w:pStyle w:val="Titolo2"/>
        <w:rPr>
          <w:rFonts w:ascii="Arial" w:hAnsi="Arial" w:cs="Arial"/>
        </w:rPr>
      </w:pPr>
      <w:bookmarkStart w:id="255" w:name="_Toc230523753"/>
      <w:bookmarkStart w:id="256" w:name="_Toc230525684"/>
      <w:bookmarkStart w:id="257" w:name="_Toc230526448"/>
      <w:bookmarkStart w:id="258" w:name="_Toc231290747"/>
      <w:bookmarkStart w:id="259" w:name="_Toc230523754"/>
      <w:bookmarkStart w:id="260" w:name="_Toc230525685"/>
      <w:bookmarkStart w:id="261" w:name="_Toc230526449"/>
      <w:bookmarkStart w:id="262" w:name="_Toc231290748"/>
      <w:bookmarkStart w:id="263" w:name="_Toc230523770"/>
      <w:bookmarkStart w:id="264" w:name="_Toc230525701"/>
      <w:bookmarkStart w:id="265" w:name="_Toc230526465"/>
      <w:bookmarkStart w:id="266" w:name="_Toc231290764"/>
      <w:bookmarkStart w:id="267" w:name="_Toc230523771"/>
      <w:bookmarkStart w:id="268" w:name="_Toc230525702"/>
      <w:bookmarkStart w:id="269" w:name="_Toc230526466"/>
      <w:bookmarkStart w:id="270" w:name="_Toc231290765"/>
      <w:bookmarkStart w:id="271" w:name="_Toc230523772"/>
      <w:bookmarkStart w:id="272" w:name="_Toc230525703"/>
      <w:bookmarkStart w:id="273" w:name="_Toc230526467"/>
      <w:bookmarkStart w:id="274" w:name="_Toc231290766"/>
      <w:bookmarkStart w:id="275" w:name="_Toc230523773"/>
      <w:bookmarkStart w:id="276" w:name="_Toc230525704"/>
      <w:bookmarkStart w:id="277" w:name="_Toc230526468"/>
      <w:bookmarkStart w:id="278" w:name="_Toc231290767"/>
      <w:bookmarkStart w:id="279" w:name="_Toc230523774"/>
      <w:bookmarkStart w:id="280" w:name="_Toc230525705"/>
      <w:bookmarkStart w:id="281" w:name="_Toc230526469"/>
      <w:bookmarkStart w:id="282" w:name="_Toc231290768"/>
      <w:bookmarkStart w:id="283" w:name="_Toc230523775"/>
      <w:bookmarkStart w:id="284" w:name="_Toc230525706"/>
      <w:bookmarkStart w:id="285" w:name="_Toc230526470"/>
      <w:bookmarkStart w:id="286" w:name="_Toc231290769"/>
      <w:bookmarkStart w:id="287" w:name="_Toc230523776"/>
      <w:bookmarkStart w:id="288" w:name="_Toc230525707"/>
      <w:bookmarkStart w:id="289" w:name="_Toc230526471"/>
      <w:bookmarkStart w:id="290" w:name="_Toc231290770"/>
      <w:bookmarkStart w:id="291" w:name="_Toc230523778"/>
      <w:bookmarkStart w:id="292" w:name="_Toc230525709"/>
      <w:bookmarkStart w:id="293" w:name="_Toc230526473"/>
      <w:bookmarkStart w:id="294" w:name="_Toc231290772"/>
      <w:bookmarkStart w:id="295" w:name="_Toc230523779"/>
      <w:bookmarkStart w:id="296" w:name="_Toc230525710"/>
      <w:bookmarkStart w:id="297" w:name="_Toc230526474"/>
      <w:bookmarkStart w:id="298" w:name="_Toc231290773"/>
      <w:bookmarkStart w:id="299" w:name="_Toc230523781"/>
      <w:bookmarkStart w:id="300" w:name="_Toc230525712"/>
      <w:bookmarkStart w:id="301" w:name="_Toc230526476"/>
      <w:bookmarkStart w:id="302" w:name="_Toc231290775"/>
      <w:bookmarkStart w:id="303" w:name="_Toc230523782"/>
      <w:bookmarkStart w:id="304" w:name="_Toc230525713"/>
      <w:bookmarkStart w:id="305" w:name="_Toc230526477"/>
      <w:bookmarkStart w:id="306" w:name="_Toc231290776"/>
      <w:bookmarkStart w:id="307" w:name="_Toc230523784"/>
      <w:bookmarkStart w:id="308" w:name="_Toc230525715"/>
      <w:bookmarkStart w:id="309" w:name="_Toc230526479"/>
      <w:bookmarkStart w:id="310" w:name="_Toc231290778"/>
      <w:bookmarkStart w:id="311" w:name="_Toc230523785"/>
      <w:bookmarkStart w:id="312" w:name="_Toc230525716"/>
      <w:bookmarkStart w:id="313" w:name="_Toc230526480"/>
      <w:bookmarkStart w:id="314" w:name="_Toc231290779"/>
      <w:bookmarkStart w:id="315" w:name="_Toc230523787"/>
      <w:bookmarkStart w:id="316" w:name="_Toc230525718"/>
      <w:bookmarkStart w:id="317" w:name="_Toc230526482"/>
      <w:bookmarkStart w:id="318" w:name="_Toc231290781"/>
      <w:bookmarkStart w:id="319" w:name="_Toc230523788"/>
      <w:bookmarkStart w:id="320" w:name="_Toc230525719"/>
      <w:bookmarkStart w:id="321" w:name="_Toc230526483"/>
      <w:bookmarkStart w:id="322" w:name="_Toc231290782"/>
      <w:bookmarkStart w:id="323" w:name="_Toc230523790"/>
      <w:bookmarkStart w:id="324" w:name="_Toc230525721"/>
      <w:bookmarkStart w:id="325" w:name="_Toc230526485"/>
      <w:bookmarkStart w:id="326" w:name="_Toc231290784"/>
      <w:bookmarkStart w:id="327" w:name="_Toc230523791"/>
      <w:bookmarkStart w:id="328" w:name="_Toc230525722"/>
      <w:bookmarkStart w:id="329" w:name="_Toc230526486"/>
      <w:bookmarkStart w:id="330" w:name="_Toc231290785"/>
      <w:bookmarkStart w:id="331" w:name="_Toc497831535"/>
      <w:bookmarkStart w:id="332" w:name="_Toc498419727"/>
      <w:bookmarkStart w:id="333" w:name="_Toc230523793"/>
      <w:bookmarkStart w:id="334" w:name="_Toc230525724"/>
      <w:bookmarkStart w:id="335" w:name="_Toc230526488"/>
      <w:bookmarkStart w:id="336" w:name="_Toc231290787"/>
      <w:bookmarkStart w:id="337" w:name="_Toc211636837"/>
      <w:bookmarkStart w:id="338" w:name="_Toc232950620"/>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337D8D">
        <w:rPr>
          <w:rFonts w:ascii="Arial" w:hAnsi="Arial" w:cs="Arial"/>
        </w:rPr>
        <w:t>SOGGETTI AMMESSI IN FORMA SINGOLA E ASSOCIATA</w:t>
      </w:r>
      <w:r w:rsidRPr="00337D8D">
        <w:rPr>
          <w:rFonts w:ascii="Arial" w:hAnsi="Arial" w:cs="Arial"/>
          <w:lang w:val="it-IT"/>
        </w:rPr>
        <w:t xml:space="preserve"> E CONDIZIONI DI PARTECIPAZIONE</w:t>
      </w:r>
      <w:bookmarkEnd w:id="337"/>
      <w:bookmarkEnd w:id="338"/>
    </w:p>
    <w:p w14:paraId="7456CA19" w14:textId="48FFA9B7" w:rsidR="0024002D" w:rsidRPr="00337D8D" w:rsidRDefault="0024002D" w:rsidP="000C3D0D">
      <w:pPr>
        <w:rPr>
          <w:rFonts w:ascii="Arial" w:hAnsi="Arial" w:cs="Arial"/>
          <w:lang w:eastAsia="it-IT"/>
        </w:rPr>
      </w:pPr>
      <w:r w:rsidRPr="00337D8D">
        <w:rPr>
          <w:rFonts w:ascii="Arial" w:hAnsi="Arial" w:cs="Arial"/>
          <w:lang w:eastAsia="it-IT"/>
        </w:rPr>
        <w:t>Gli operatori economici possono partecipare alla presente procedura in forma singola o associata.</w:t>
      </w:r>
    </w:p>
    <w:p w14:paraId="409421E2" w14:textId="536DE275" w:rsidR="0024002D" w:rsidRPr="00337D8D" w:rsidRDefault="0024002D" w:rsidP="000C3D0D">
      <w:pPr>
        <w:rPr>
          <w:rFonts w:ascii="Arial" w:hAnsi="Arial" w:cs="Arial"/>
          <w:lang w:eastAsia="it-IT"/>
        </w:rPr>
      </w:pPr>
      <w:r w:rsidRPr="00337D8D">
        <w:rPr>
          <w:rFonts w:ascii="Arial" w:hAnsi="Arial" w:cs="Arial"/>
          <w:lang w:eastAsia="it-IT"/>
        </w:rPr>
        <w:t>Ai soggetti costituiti in forma associata si applicano le disposizioni di cui agli artt. 67 e 68 del Codice.</w:t>
      </w:r>
    </w:p>
    <w:p w14:paraId="4C592349" w14:textId="77777777" w:rsidR="00C2073D" w:rsidRPr="00337D8D" w:rsidRDefault="00C2073D" w:rsidP="000C3D0D">
      <w:pPr>
        <w:spacing w:before="60" w:after="60"/>
        <w:rPr>
          <w:rFonts w:ascii="Arial" w:eastAsia="Arial" w:hAnsi="Arial" w:cs="Arial"/>
        </w:rPr>
      </w:pPr>
      <w:r w:rsidRPr="00337D8D">
        <w:rPr>
          <w:rFonts w:ascii="Arial" w:eastAsia="Arial" w:hAnsi="Arial" w:cs="Arial"/>
        </w:rPr>
        <w:t>I consorzi di cui agli articoli 65, comma 2, lett. d) del Codice che intendono eseguire le prestazioni tramite i propri consorziati sono tenuti ad indicare in sede di offerta per quali consorziati il consorzio concorre.</w:t>
      </w:r>
    </w:p>
    <w:p w14:paraId="12AB86AE" w14:textId="77777777" w:rsidR="00C2073D" w:rsidRPr="00337D8D" w:rsidRDefault="00C2073D" w:rsidP="000C3D0D">
      <w:pPr>
        <w:spacing w:before="60" w:after="60"/>
        <w:rPr>
          <w:rFonts w:ascii="Arial" w:eastAsia="Arial" w:hAnsi="Arial" w:cs="Arial"/>
        </w:rPr>
      </w:pPr>
      <w:r w:rsidRPr="00337D8D">
        <w:rPr>
          <w:rFonts w:ascii="Arial" w:eastAsia="Arial" w:hAnsi="Arial" w:cs="Arial"/>
        </w:rPr>
        <w:t>I consorzi di cui agli articoli 65, comma 2, lett. b) e c) del Codice sono tenuti ad indicare in sede di offerta per quali consorziati il consorzio concorre.</w:t>
      </w:r>
    </w:p>
    <w:p w14:paraId="5A700AE8" w14:textId="0E27B508" w:rsidR="000179E5" w:rsidRPr="00337D8D" w:rsidRDefault="000179E5" w:rsidP="000C3D0D">
      <w:pPr>
        <w:rPr>
          <w:rFonts w:ascii="Arial" w:hAnsi="Arial" w:cs="Arial"/>
          <w:szCs w:val="18"/>
        </w:rPr>
      </w:pPr>
      <w:bookmarkStart w:id="339" w:name="_Hlk184900962"/>
      <w:r w:rsidRPr="00337D8D">
        <w:rPr>
          <w:rFonts w:ascii="Arial" w:hAnsi="Arial" w:cs="Arial"/>
          <w:szCs w:val="18"/>
        </w:rPr>
        <w:t xml:space="preserve">Quando </w:t>
      </w:r>
      <w:r w:rsidR="00F24C45" w:rsidRPr="00337D8D">
        <w:rPr>
          <w:rFonts w:ascii="Arial" w:hAnsi="Arial" w:cs="Arial"/>
          <w:szCs w:val="18"/>
        </w:rPr>
        <w:t>la</w:t>
      </w:r>
      <w:r w:rsidRPr="00337D8D">
        <w:rPr>
          <w:rFonts w:ascii="Arial" w:hAnsi="Arial" w:cs="Arial"/>
          <w:szCs w:val="18"/>
        </w:rPr>
        <w:t xml:space="preserve"> consorziat</w:t>
      </w:r>
      <w:r w:rsidR="00F24C45" w:rsidRPr="00337D8D">
        <w:rPr>
          <w:rFonts w:ascii="Arial" w:hAnsi="Arial" w:cs="Arial"/>
          <w:szCs w:val="18"/>
        </w:rPr>
        <w:t>a</w:t>
      </w:r>
      <w:r w:rsidRPr="00337D8D">
        <w:rPr>
          <w:rFonts w:ascii="Arial" w:hAnsi="Arial" w:cs="Arial"/>
          <w:szCs w:val="18"/>
        </w:rPr>
        <w:t xml:space="preserve"> designat</w:t>
      </w:r>
      <w:r w:rsidR="00F24C45" w:rsidRPr="00337D8D">
        <w:rPr>
          <w:rFonts w:ascii="Arial" w:hAnsi="Arial" w:cs="Arial"/>
          <w:szCs w:val="18"/>
        </w:rPr>
        <w:t>a</w:t>
      </w:r>
      <w:r w:rsidRPr="00337D8D">
        <w:rPr>
          <w:rFonts w:ascii="Arial" w:hAnsi="Arial" w:cs="Arial"/>
          <w:szCs w:val="18"/>
        </w:rPr>
        <w:t xml:space="preserve"> è, a sua volta, un consorzio di cui all'articolo 65, comma 2, lettere b) e c), è tenuto anch’esso a indicare, in sede di offerta, </w:t>
      </w:r>
      <w:r w:rsidR="000F1D07" w:rsidRPr="00337D8D">
        <w:rPr>
          <w:rFonts w:ascii="Arial" w:hAnsi="Arial" w:cs="Arial"/>
          <w:szCs w:val="18"/>
        </w:rPr>
        <w:t>le</w:t>
      </w:r>
      <w:r w:rsidRPr="00337D8D">
        <w:rPr>
          <w:rFonts w:ascii="Arial" w:hAnsi="Arial" w:cs="Arial"/>
          <w:szCs w:val="18"/>
        </w:rPr>
        <w:t xml:space="preserve"> consorziat</w:t>
      </w:r>
      <w:r w:rsidR="000F1D07" w:rsidRPr="00337D8D">
        <w:rPr>
          <w:rFonts w:ascii="Arial" w:hAnsi="Arial" w:cs="Arial"/>
          <w:szCs w:val="18"/>
        </w:rPr>
        <w:t>e</w:t>
      </w:r>
      <w:r w:rsidRPr="00337D8D">
        <w:rPr>
          <w:rFonts w:ascii="Arial" w:hAnsi="Arial" w:cs="Arial"/>
          <w:szCs w:val="18"/>
        </w:rPr>
        <w:t xml:space="preserve"> per </w:t>
      </w:r>
      <w:r w:rsidR="000F1D07" w:rsidRPr="00337D8D">
        <w:rPr>
          <w:rFonts w:ascii="Arial" w:hAnsi="Arial" w:cs="Arial"/>
          <w:szCs w:val="18"/>
        </w:rPr>
        <w:t>le</w:t>
      </w:r>
      <w:r w:rsidRPr="00337D8D">
        <w:rPr>
          <w:rFonts w:ascii="Arial" w:hAnsi="Arial" w:cs="Arial"/>
          <w:szCs w:val="18"/>
        </w:rPr>
        <w:t xml:space="preserve"> quali concorre.</w:t>
      </w:r>
    </w:p>
    <w:p w14:paraId="175F3FAC" w14:textId="4FE100C2" w:rsidR="000179E5" w:rsidRPr="00337D8D" w:rsidRDefault="000F1D07" w:rsidP="000C3D0D">
      <w:pPr>
        <w:rPr>
          <w:rFonts w:ascii="Arial" w:hAnsi="Arial" w:cs="Arial"/>
          <w:szCs w:val="18"/>
        </w:rPr>
      </w:pPr>
      <w:r w:rsidRPr="00337D8D">
        <w:rPr>
          <w:rFonts w:ascii="Arial" w:hAnsi="Arial" w:cs="Arial"/>
          <w:szCs w:val="18"/>
        </w:rPr>
        <w:t xml:space="preserve">È fatto divieto di partecipare </w:t>
      </w:r>
      <w:r w:rsidR="000179E5" w:rsidRPr="00337D8D">
        <w:rPr>
          <w:rFonts w:ascii="Arial" w:hAnsi="Arial" w:cs="Arial"/>
          <w:szCs w:val="18"/>
        </w:rPr>
        <w:t>a più di un consorzio stabile.</w:t>
      </w:r>
      <w:bookmarkEnd w:id="339"/>
    </w:p>
    <w:p w14:paraId="1914472F" w14:textId="77777777" w:rsidR="00D32439" w:rsidRPr="00337D8D" w:rsidRDefault="00D32439" w:rsidP="000C3D0D">
      <w:pPr>
        <w:rPr>
          <w:rFonts w:ascii="Arial" w:hAnsi="Arial" w:cs="Arial"/>
          <w:szCs w:val="18"/>
        </w:rPr>
      </w:pPr>
    </w:p>
    <w:p w14:paraId="509AE573" w14:textId="095FC97C" w:rsidR="0024002D" w:rsidRPr="00337D8D" w:rsidRDefault="0024002D" w:rsidP="000C3D0D">
      <w:pPr>
        <w:rPr>
          <w:rFonts w:ascii="Arial" w:hAnsi="Arial" w:cs="Arial"/>
          <w:iCs/>
          <w:szCs w:val="18"/>
        </w:rPr>
      </w:pPr>
      <w:r w:rsidRPr="00337D8D">
        <w:rPr>
          <w:rFonts w:ascii="Arial" w:hAnsi="Arial" w:cs="Arial"/>
          <w:szCs w:val="18"/>
        </w:rPr>
        <w:t xml:space="preserve">Il concorrente che partecipa alla gara </w:t>
      </w:r>
      <w:r w:rsidRPr="00337D8D">
        <w:rPr>
          <w:rFonts w:ascii="Arial" w:hAnsi="Arial" w:cs="Arial"/>
          <w:iCs/>
          <w:szCs w:val="18"/>
        </w:rPr>
        <w:t>in una delle forme di seguito indicate:</w:t>
      </w:r>
    </w:p>
    <w:p w14:paraId="61615035" w14:textId="77777777" w:rsidR="0024002D" w:rsidRPr="00337D8D" w:rsidRDefault="0024002D" w:rsidP="000C3D0D">
      <w:pPr>
        <w:pStyle w:val="Paragrafoelenco"/>
        <w:widowControl/>
        <w:numPr>
          <w:ilvl w:val="0"/>
          <w:numId w:val="46"/>
        </w:numPr>
        <w:rPr>
          <w:rFonts w:ascii="Arial" w:hAnsi="Arial" w:cs="Arial"/>
          <w:szCs w:val="18"/>
        </w:rPr>
      </w:pPr>
      <w:r w:rsidRPr="00337D8D">
        <w:rPr>
          <w:rFonts w:ascii="Arial" w:hAnsi="Arial" w:cs="Arial"/>
          <w:szCs w:val="18"/>
        </w:rPr>
        <w:t>partecipazione in più</w:t>
      </w:r>
      <w:r w:rsidRPr="00337D8D">
        <w:rPr>
          <w:rFonts w:ascii="Arial" w:hAnsi="Arial" w:cs="Arial"/>
          <w:b/>
          <w:szCs w:val="18"/>
        </w:rPr>
        <w:t xml:space="preserve"> </w:t>
      </w:r>
      <w:r w:rsidRPr="00337D8D">
        <w:rPr>
          <w:rFonts w:ascii="Arial" w:hAnsi="Arial" w:cs="Arial"/>
          <w:szCs w:val="18"/>
        </w:rPr>
        <w:t>di un raggruppamento temporaneo o consorzio ordinario di concorrenti o aggregazione di operatori economici aderenti al contratto di rete (nel prosieguo, aggregazione di retisti);</w:t>
      </w:r>
    </w:p>
    <w:p w14:paraId="6D4EDC84" w14:textId="77777777" w:rsidR="0024002D" w:rsidRPr="00337D8D" w:rsidRDefault="0024002D" w:rsidP="000C3D0D">
      <w:pPr>
        <w:pStyle w:val="Paragrafoelenco"/>
        <w:widowControl/>
        <w:numPr>
          <w:ilvl w:val="0"/>
          <w:numId w:val="46"/>
        </w:numPr>
        <w:rPr>
          <w:rFonts w:ascii="Arial" w:hAnsi="Arial" w:cs="Arial"/>
          <w:szCs w:val="18"/>
        </w:rPr>
      </w:pPr>
      <w:r w:rsidRPr="00337D8D">
        <w:rPr>
          <w:rFonts w:ascii="Arial" w:hAnsi="Arial" w:cs="Arial"/>
          <w:szCs w:val="18"/>
        </w:rPr>
        <w:t>partecipazione sia in raggruppamento o consorzio ordinario di concorrenti sia in forma individuale:</w:t>
      </w:r>
    </w:p>
    <w:p w14:paraId="056E96F0" w14:textId="1205EFDA" w:rsidR="0024002D" w:rsidRPr="00337D8D" w:rsidRDefault="0024002D" w:rsidP="000C3D0D">
      <w:pPr>
        <w:pStyle w:val="Paragrafoelenco"/>
        <w:widowControl/>
        <w:numPr>
          <w:ilvl w:val="0"/>
          <w:numId w:val="46"/>
        </w:numPr>
        <w:rPr>
          <w:rFonts w:ascii="Arial" w:hAnsi="Arial" w:cs="Arial"/>
          <w:szCs w:val="18"/>
        </w:rPr>
      </w:pPr>
      <w:r w:rsidRPr="00337D8D">
        <w:rPr>
          <w:rFonts w:ascii="Arial" w:hAnsi="Arial" w:cs="Arial"/>
          <w:szCs w:val="18"/>
        </w:rPr>
        <w:t>partecipazione sia in aggregazione di retisti sia in forma individuale. Tale esclusione non si applica alle retiste non partecipanti all’aggregazione, le quali possono presentare offerta, per la medesima gara in forma singola o associata;</w:t>
      </w:r>
    </w:p>
    <w:p w14:paraId="7EA126B6" w14:textId="63113B52" w:rsidR="0024002D" w:rsidRPr="00337D8D" w:rsidRDefault="0024002D" w:rsidP="000C3D0D">
      <w:pPr>
        <w:pStyle w:val="Paragrafoelenco"/>
        <w:widowControl/>
        <w:numPr>
          <w:ilvl w:val="0"/>
          <w:numId w:val="46"/>
        </w:numPr>
        <w:rPr>
          <w:rFonts w:ascii="Arial" w:hAnsi="Arial" w:cs="Arial"/>
          <w:szCs w:val="18"/>
        </w:rPr>
      </w:pPr>
      <w:r w:rsidRPr="00337D8D">
        <w:rPr>
          <w:rFonts w:ascii="Arial" w:hAnsi="Arial" w:cs="Arial"/>
          <w:szCs w:val="18"/>
        </w:rPr>
        <w:t xml:space="preserve">partecipazione di un consorzio </w:t>
      </w:r>
      <w:r w:rsidR="000C756D" w:rsidRPr="00337D8D">
        <w:rPr>
          <w:rFonts w:ascii="Arial" w:hAnsi="Arial" w:cs="Arial"/>
          <w:szCs w:val="18"/>
        </w:rPr>
        <w:t>d</w:t>
      </w:r>
      <w:r w:rsidR="00AC3C71" w:rsidRPr="00337D8D">
        <w:rPr>
          <w:rFonts w:ascii="Arial" w:hAnsi="Arial" w:cs="Arial"/>
          <w:szCs w:val="18"/>
        </w:rPr>
        <w:t xml:space="preserve">i cui all’art. 65 comma 2 lett. b), c) e d) del Codice, </w:t>
      </w:r>
      <w:r w:rsidRPr="00337D8D">
        <w:rPr>
          <w:rFonts w:ascii="Arial" w:hAnsi="Arial" w:cs="Arial"/>
          <w:szCs w:val="18"/>
        </w:rPr>
        <w:t xml:space="preserve">che ha designato </w:t>
      </w:r>
      <w:r w:rsidR="000F1D07" w:rsidRPr="00337D8D">
        <w:rPr>
          <w:rFonts w:ascii="Arial" w:hAnsi="Arial" w:cs="Arial"/>
        </w:rPr>
        <w:t xml:space="preserve">una consorziata esecutrice la </w:t>
      </w:r>
      <w:r w:rsidRPr="00337D8D">
        <w:rPr>
          <w:rFonts w:ascii="Arial" w:hAnsi="Arial" w:cs="Arial"/>
          <w:szCs w:val="18"/>
        </w:rPr>
        <w:t>quale, a sua volta, partecipa in una qualsiasi altra forma,</w:t>
      </w:r>
    </w:p>
    <w:p w14:paraId="075716CC" w14:textId="77777777" w:rsidR="0024002D" w:rsidRPr="00337D8D" w:rsidRDefault="0024002D" w:rsidP="000C3D0D">
      <w:pPr>
        <w:rPr>
          <w:rFonts w:ascii="Arial" w:hAnsi="Arial" w:cs="Arial"/>
          <w:szCs w:val="18"/>
        </w:rPr>
      </w:pPr>
      <w:r w:rsidRPr="00337D8D">
        <w:rPr>
          <w:rFonts w:ascii="Arial" w:hAnsi="Arial" w:cs="Arial"/>
          <w:iCs/>
          <w:szCs w:val="18"/>
        </w:rPr>
        <w:t xml:space="preserve">è escluso nel caso in cui la stazione </w:t>
      </w:r>
      <w:bookmarkStart w:id="340" w:name="_Hlk130830647"/>
      <w:r w:rsidRPr="00337D8D">
        <w:rPr>
          <w:rFonts w:ascii="Arial" w:hAnsi="Arial" w:cs="Arial"/>
          <w:iCs/>
          <w:szCs w:val="18"/>
        </w:rPr>
        <w:t>appaltante accerti la sussistenza di rilevanti indizi tali da far ritenere che le offerte degli operatori economici siano imputabili ad un unico centro decisiona</w:t>
      </w:r>
      <w:bookmarkEnd w:id="340"/>
      <w:r w:rsidRPr="00337D8D">
        <w:rPr>
          <w:rFonts w:ascii="Arial" w:hAnsi="Arial" w:cs="Arial"/>
          <w:iCs/>
          <w:szCs w:val="18"/>
        </w:rPr>
        <w:t>le a cagione di accordi intercorsi con altri operatori economici partecipanti alla stessa gara.</w:t>
      </w:r>
    </w:p>
    <w:p w14:paraId="33123B32" w14:textId="77777777" w:rsidR="0024002D" w:rsidRPr="00337D8D" w:rsidRDefault="0024002D" w:rsidP="000C3D0D">
      <w:pPr>
        <w:rPr>
          <w:rFonts w:ascii="Arial" w:hAnsi="Arial" w:cs="Arial"/>
          <w:szCs w:val="18"/>
        </w:rPr>
      </w:pPr>
      <w:r w:rsidRPr="00337D8D">
        <w:rPr>
          <w:rFonts w:ascii="Arial" w:hAnsi="Arial" w:cs="Arial"/>
          <w:szCs w:val="18"/>
        </w:rPr>
        <w:t xml:space="preserve">Nel caso venga accertato quanto sopra, si provvede ad informare gli operatori economici coinvolti i quali possono, entro </w:t>
      </w:r>
      <w:proofErr w:type="gramStart"/>
      <w:r w:rsidRPr="00337D8D">
        <w:rPr>
          <w:rFonts w:ascii="Arial" w:hAnsi="Arial" w:cs="Arial"/>
          <w:szCs w:val="18"/>
        </w:rPr>
        <w:t>10</w:t>
      </w:r>
      <w:proofErr w:type="gramEnd"/>
      <w:r w:rsidRPr="00337D8D">
        <w:rPr>
          <w:rFonts w:ascii="Arial" w:hAnsi="Arial" w:cs="Arial"/>
          <w:szCs w:val="18"/>
        </w:rPr>
        <w:t xml:space="preserve"> giorni dimostrare che la circostanza non ha influito sulla gara, né è idonea a incidere sulla capacità di rispettare gli obblighi contrattuali. </w:t>
      </w:r>
    </w:p>
    <w:p w14:paraId="26537576" w14:textId="77777777" w:rsidR="00491DE0" w:rsidRPr="00337D8D" w:rsidRDefault="00491DE0" w:rsidP="000C3D0D">
      <w:pPr>
        <w:rPr>
          <w:rFonts w:ascii="Arial" w:hAnsi="Arial" w:cs="Arial"/>
          <w:b/>
          <w:i/>
          <w:szCs w:val="18"/>
        </w:rPr>
      </w:pPr>
    </w:p>
    <w:p w14:paraId="412BE70C" w14:textId="77777777" w:rsidR="0024002D" w:rsidRPr="00337D8D" w:rsidRDefault="0024002D" w:rsidP="000C3D0D">
      <w:pPr>
        <w:rPr>
          <w:rFonts w:ascii="Arial" w:hAnsi="Arial" w:cs="Arial"/>
          <w:szCs w:val="18"/>
        </w:rPr>
      </w:pPr>
      <w:r w:rsidRPr="00337D8D">
        <w:rPr>
          <w:rFonts w:ascii="Arial" w:hAnsi="Arial" w:cs="Arial"/>
          <w:szCs w:val="18"/>
        </w:rPr>
        <w:t>Le aggregazioni di retisti di cui all’articolo 65, comma 2 let</w:t>
      </w:r>
      <w:r w:rsidR="008516B0" w:rsidRPr="00337D8D">
        <w:rPr>
          <w:rFonts w:ascii="Arial" w:hAnsi="Arial" w:cs="Arial"/>
          <w:szCs w:val="18"/>
        </w:rPr>
        <w:t>t.</w:t>
      </w:r>
      <w:r w:rsidRPr="00337D8D">
        <w:rPr>
          <w:rFonts w:ascii="Arial" w:hAnsi="Arial" w:cs="Arial"/>
          <w:szCs w:val="18"/>
        </w:rPr>
        <w:t xml:space="preserve"> g) del Codice, rispettano la disciplina prevista per gli RTI in quanto compatibile. In particolare:</w:t>
      </w:r>
    </w:p>
    <w:p w14:paraId="4C4B9E4F" w14:textId="77777777" w:rsidR="0024002D" w:rsidRPr="00337D8D" w:rsidRDefault="0024002D" w:rsidP="000C3D0D">
      <w:pPr>
        <w:pStyle w:val="Paragrafoelenco"/>
        <w:widowControl/>
        <w:numPr>
          <w:ilvl w:val="3"/>
          <w:numId w:val="47"/>
        </w:numPr>
        <w:ind w:left="567" w:hanging="284"/>
        <w:rPr>
          <w:rFonts w:ascii="Arial" w:hAnsi="Arial" w:cs="Arial"/>
          <w:szCs w:val="18"/>
        </w:rPr>
      </w:pPr>
      <w:r w:rsidRPr="00337D8D">
        <w:rPr>
          <w:rFonts w:ascii="Arial" w:hAnsi="Arial" w:cs="Arial"/>
          <w:szCs w:val="18"/>
        </w:rPr>
        <w:lastRenderedPageBreak/>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0C052C92" w14:textId="77777777" w:rsidR="0024002D" w:rsidRPr="00337D8D" w:rsidRDefault="0024002D" w:rsidP="000C3D0D">
      <w:pPr>
        <w:pStyle w:val="Paragrafoelenco"/>
        <w:widowControl/>
        <w:numPr>
          <w:ilvl w:val="3"/>
          <w:numId w:val="47"/>
        </w:numPr>
        <w:ind w:left="567" w:hanging="284"/>
        <w:rPr>
          <w:rFonts w:ascii="Arial" w:hAnsi="Arial" w:cs="Arial"/>
          <w:szCs w:val="18"/>
        </w:rPr>
      </w:pPr>
      <w:r w:rsidRPr="00337D8D">
        <w:rPr>
          <w:rFonts w:ascii="Arial" w:hAnsi="Arial" w:cs="Arial"/>
          <w:szCs w:val="18"/>
        </w:rPr>
        <w:t xml:space="preserve">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14:paraId="3D8B97C9" w14:textId="77777777" w:rsidR="0024002D" w:rsidRPr="00337D8D" w:rsidRDefault="0024002D" w:rsidP="000C3D0D">
      <w:pPr>
        <w:pStyle w:val="Paragrafoelenco"/>
        <w:widowControl/>
        <w:numPr>
          <w:ilvl w:val="3"/>
          <w:numId w:val="47"/>
        </w:numPr>
        <w:ind w:left="567" w:hanging="284"/>
        <w:rPr>
          <w:rFonts w:ascii="Arial" w:hAnsi="Arial" w:cs="Arial"/>
          <w:szCs w:val="18"/>
        </w:rPr>
      </w:pPr>
      <w:r w:rsidRPr="00337D8D">
        <w:rPr>
          <w:rFonts w:ascii="Arial" w:hAnsi="Arial" w:cs="Arial"/>
          <w:szCs w:val="18"/>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2F4ABD15" w14:textId="77777777" w:rsidR="0024002D" w:rsidRPr="00337D8D" w:rsidRDefault="0024002D" w:rsidP="000C3D0D">
      <w:pPr>
        <w:rPr>
          <w:rFonts w:ascii="Arial" w:hAnsi="Arial" w:cs="Arial"/>
          <w:szCs w:val="18"/>
        </w:rPr>
      </w:pPr>
      <w:r w:rsidRPr="00337D8D">
        <w:rPr>
          <w:rFonts w:ascii="Arial" w:hAnsi="Arial" w:cs="Arial"/>
          <w:szCs w:val="18"/>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3F290F9E" w14:textId="77777777" w:rsidR="009B204E" w:rsidRPr="00337D8D" w:rsidRDefault="009B204E" w:rsidP="000C3D0D">
      <w:pPr>
        <w:rPr>
          <w:rFonts w:ascii="Arial" w:hAnsi="Arial" w:cs="Arial"/>
          <w:sz w:val="28"/>
        </w:rPr>
      </w:pPr>
    </w:p>
    <w:p w14:paraId="614497E8" w14:textId="77777777" w:rsidR="00D47462" w:rsidRPr="00337D8D" w:rsidRDefault="00D47462" w:rsidP="000C3D0D">
      <w:pPr>
        <w:rPr>
          <w:rFonts w:ascii="Arial" w:hAnsi="Arial" w:cs="Arial"/>
          <w:strike/>
          <w:szCs w:val="18"/>
        </w:rPr>
      </w:pPr>
      <w:r w:rsidRPr="00337D8D">
        <w:rPr>
          <w:rFonts w:ascii="Arial" w:hAnsi="Arial" w:cs="Arial"/>
          <w:szCs w:val="18"/>
        </w:rPr>
        <w:t>Ad un raggruppamento temporaneo può partecipare anche un consorzio di cui all’art</w:t>
      </w:r>
      <w:r w:rsidR="008516B0" w:rsidRPr="00337D8D">
        <w:rPr>
          <w:rFonts w:ascii="Arial" w:hAnsi="Arial" w:cs="Arial"/>
          <w:szCs w:val="18"/>
        </w:rPr>
        <w:t>.</w:t>
      </w:r>
      <w:r w:rsidRPr="00337D8D">
        <w:rPr>
          <w:rFonts w:ascii="Arial" w:hAnsi="Arial" w:cs="Arial"/>
          <w:szCs w:val="18"/>
        </w:rPr>
        <w:t xml:space="preserve"> 65, comma </w:t>
      </w:r>
      <w:r w:rsidR="008516B0" w:rsidRPr="00337D8D">
        <w:rPr>
          <w:rFonts w:ascii="Arial" w:hAnsi="Arial" w:cs="Arial"/>
          <w:szCs w:val="18"/>
        </w:rPr>
        <w:t>2</w:t>
      </w:r>
      <w:r w:rsidRPr="00337D8D">
        <w:rPr>
          <w:rFonts w:ascii="Arial" w:hAnsi="Arial" w:cs="Arial"/>
          <w:szCs w:val="18"/>
        </w:rPr>
        <w:t xml:space="preserve">, </w:t>
      </w:r>
      <w:proofErr w:type="spellStart"/>
      <w:r w:rsidRPr="00337D8D">
        <w:rPr>
          <w:rFonts w:ascii="Arial" w:hAnsi="Arial" w:cs="Arial"/>
          <w:szCs w:val="18"/>
        </w:rPr>
        <w:t>lett</w:t>
      </w:r>
      <w:r w:rsidR="008516B0" w:rsidRPr="00337D8D">
        <w:rPr>
          <w:rFonts w:ascii="Arial" w:hAnsi="Arial" w:cs="Arial"/>
          <w:szCs w:val="18"/>
        </w:rPr>
        <w:t>.</w:t>
      </w:r>
      <w:r w:rsidRPr="00337D8D">
        <w:rPr>
          <w:rFonts w:ascii="Arial" w:hAnsi="Arial" w:cs="Arial"/>
          <w:szCs w:val="18"/>
        </w:rPr>
        <w:t>b</w:t>
      </w:r>
      <w:proofErr w:type="spellEnd"/>
      <w:r w:rsidRPr="00337D8D">
        <w:rPr>
          <w:rFonts w:ascii="Arial" w:hAnsi="Arial" w:cs="Arial"/>
          <w:szCs w:val="18"/>
        </w:rPr>
        <w:t>), c), d) del Codice</w:t>
      </w:r>
      <w:r w:rsidR="00BC370D" w:rsidRPr="00337D8D">
        <w:rPr>
          <w:rFonts w:ascii="Arial" w:hAnsi="Arial" w:cs="Arial"/>
          <w:szCs w:val="18"/>
        </w:rPr>
        <w:t>.</w:t>
      </w:r>
    </w:p>
    <w:p w14:paraId="3BDC0142" w14:textId="3B1D641F" w:rsidR="0024002D" w:rsidRPr="00F26BE2" w:rsidRDefault="0024002D" w:rsidP="000C3D0D">
      <w:pPr>
        <w:rPr>
          <w:rFonts w:ascii="Arial" w:hAnsi="Arial"/>
          <w:i/>
        </w:rPr>
      </w:pPr>
      <w:r w:rsidRPr="00337D8D">
        <w:rPr>
          <w:rFonts w:ascii="Arial" w:hAnsi="Arial" w:cs="Arial"/>
          <w:szCs w:val="18"/>
        </w:rPr>
        <w:t>L’impresa in concordato preventivo con continuità aziendale può concorrere anche riunita in RTI di imprese e sempre che le altre imprese aderenti al RTI non siano assoggettate ad una procedura concorsuale.</w:t>
      </w:r>
    </w:p>
    <w:p w14:paraId="4EEC49C7" w14:textId="0520E572" w:rsidR="0024002D" w:rsidRPr="00337D8D" w:rsidRDefault="001A2EB6" w:rsidP="000C3D0D">
      <w:pPr>
        <w:pStyle w:val="Titolo2"/>
        <w:rPr>
          <w:rFonts w:ascii="Arial" w:hAnsi="Arial" w:cs="Arial"/>
        </w:rPr>
      </w:pPr>
      <w:bookmarkStart w:id="341" w:name="_Toc230523795"/>
      <w:bookmarkStart w:id="342" w:name="_Toc230525726"/>
      <w:bookmarkStart w:id="343" w:name="_Toc230526490"/>
      <w:bookmarkStart w:id="344" w:name="_Toc231290789"/>
      <w:bookmarkStart w:id="345" w:name="_Toc230523796"/>
      <w:bookmarkStart w:id="346" w:name="_Toc230525727"/>
      <w:bookmarkStart w:id="347" w:name="_Toc230526491"/>
      <w:bookmarkStart w:id="348" w:name="_Toc231290790"/>
      <w:bookmarkStart w:id="349" w:name="_Toc230523797"/>
      <w:bookmarkStart w:id="350" w:name="_Toc230525728"/>
      <w:bookmarkStart w:id="351" w:name="_Toc230526492"/>
      <w:bookmarkStart w:id="352" w:name="_Toc231290791"/>
      <w:bookmarkStart w:id="353" w:name="_Toc230523798"/>
      <w:bookmarkStart w:id="354" w:name="_Toc230525729"/>
      <w:bookmarkStart w:id="355" w:name="_Toc230526493"/>
      <w:bookmarkStart w:id="356" w:name="_Toc231290792"/>
      <w:bookmarkStart w:id="357" w:name="_Toc482025712"/>
      <w:bookmarkStart w:id="358" w:name="_Toc482097535"/>
      <w:bookmarkStart w:id="359" w:name="_Toc482097624"/>
      <w:bookmarkStart w:id="360" w:name="_Toc482097713"/>
      <w:bookmarkStart w:id="361" w:name="_Toc482097905"/>
      <w:bookmarkStart w:id="362" w:name="_Toc482099003"/>
      <w:bookmarkStart w:id="363" w:name="_Toc482100720"/>
      <w:bookmarkStart w:id="364" w:name="_Toc482100877"/>
      <w:bookmarkStart w:id="365" w:name="_Toc482101303"/>
      <w:bookmarkStart w:id="366" w:name="_Toc482101440"/>
      <w:bookmarkStart w:id="367" w:name="_Toc482101555"/>
      <w:bookmarkStart w:id="368" w:name="_Toc482101730"/>
      <w:bookmarkStart w:id="369" w:name="_Toc482101823"/>
      <w:bookmarkStart w:id="370" w:name="_Toc482101918"/>
      <w:bookmarkStart w:id="371" w:name="_Toc482102013"/>
      <w:bookmarkStart w:id="372" w:name="_Toc482102107"/>
      <w:bookmarkStart w:id="373" w:name="_Toc482351971"/>
      <w:bookmarkStart w:id="374" w:name="_Toc482352061"/>
      <w:bookmarkStart w:id="375" w:name="_Toc482352151"/>
      <w:bookmarkStart w:id="376" w:name="_Toc482352241"/>
      <w:bookmarkStart w:id="377" w:name="_Toc482633081"/>
      <w:bookmarkStart w:id="378" w:name="_Toc482641258"/>
      <w:bookmarkStart w:id="379" w:name="_Toc482712704"/>
      <w:bookmarkStart w:id="380" w:name="_Toc482959474"/>
      <w:bookmarkStart w:id="381" w:name="_Toc482959584"/>
      <w:bookmarkStart w:id="382" w:name="_Toc482959694"/>
      <w:bookmarkStart w:id="383" w:name="_Toc482978813"/>
      <w:bookmarkStart w:id="384" w:name="_Toc482978922"/>
      <w:bookmarkStart w:id="385" w:name="_Toc482979030"/>
      <w:bookmarkStart w:id="386" w:name="_Toc482979141"/>
      <w:bookmarkStart w:id="387" w:name="_Toc482979250"/>
      <w:bookmarkStart w:id="388" w:name="_Toc482979359"/>
      <w:bookmarkStart w:id="389" w:name="_Toc482979467"/>
      <w:bookmarkStart w:id="390" w:name="_Toc482979576"/>
      <w:bookmarkStart w:id="391" w:name="_Toc482979674"/>
      <w:bookmarkStart w:id="392" w:name="_Toc483233635"/>
      <w:bookmarkStart w:id="393" w:name="_Toc483302335"/>
      <w:bookmarkStart w:id="394" w:name="_Toc483315885"/>
      <w:bookmarkStart w:id="395" w:name="_Toc483316090"/>
      <w:bookmarkStart w:id="396" w:name="_Toc483316293"/>
      <w:bookmarkStart w:id="397" w:name="_Toc483316424"/>
      <w:bookmarkStart w:id="398" w:name="_Toc483325727"/>
      <w:bookmarkStart w:id="399" w:name="_Toc483401206"/>
      <w:bookmarkStart w:id="400" w:name="_Toc483474003"/>
      <w:bookmarkStart w:id="401" w:name="_Toc483571432"/>
      <w:bookmarkStart w:id="402" w:name="_Toc483571553"/>
      <w:bookmarkStart w:id="403" w:name="_Toc483906930"/>
      <w:bookmarkStart w:id="404" w:name="_Toc484010680"/>
      <w:bookmarkStart w:id="405" w:name="_Toc484010802"/>
      <w:bookmarkStart w:id="406" w:name="_Toc484010926"/>
      <w:bookmarkStart w:id="407" w:name="_Toc484011048"/>
      <w:bookmarkStart w:id="408" w:name="_Toc484011170"/>
      <w:bookmarkStart w:id="409" w:name="_Toc484011645"/>
      <w:bookmarkStart w:id="410" w:name="_Toc484097719"/>
      <w:bookmarkStart w:id="411" w:name="_Toc484428891"/>
      <w:bookmarkStart w:id="412" w:name="_Toc484429061"/>
      <w:bookmarkStart w:id="413" w:name="_Toc484438636"/>
      <w:bookmarkStart w:id="414" w:name="_Toc484438760"/>
      <w:bookmarkStart w:id="415" w:name="_Toc484438884"/>
      <w:bookmarkStart w:id="416" w:name="_Toc484439804"/>
      <w:bookmarkStart w:id="417" w:name="_Toc484439927"/>
      <w:bookmarkStart w:id="418" w:name="_Toc484440051"/>
      <w:bookmarkStart w:id="419" w:name="_Toc484440411"/>
      <w:bookmarkStart w:id="420" w:name="_Toc484448070"/>
      <w:bookmarkStart w:id="421" w:name="_Toc484448195"/>
      <w:bookmarkStart w:id="422" w:name="_Toc484448319"/>
      <w:bookmarkStart w:id="423" w:name="_Toc484448443"/>
      <w:bookmarkStart w:id="424" w:name="_Toc484448567"/>
      <w:bookmarkStart w:id="425" w:name="_Toc484448691"/>
      <w:bookmarkStart w:id="426" w:name="_Toc484448814"/>
      <w:bookmarkStart w:id="427" w:name="_Toc484448938"/>
      <w:bookmarkStart w:id="428" w:name="_Toc484449062"/>
      <w:bookmarkStart w:id="429" w:name="_Toc484526557"/>
      <w:bookmarkStart w:id="430" w:name="_Toc484605277"/>
      <w:bookmarkStart w:id="431" w:name="_Toc484605401"/>
      <w:bookmarkStart w:id="432" w:name="_Toc484688270"/>
      <w:bookmarkStart w:id="433" w:name="_Toc484688825"/>
      <w:bookmarkStart w:id="434" w:name="_Toc485218261"/>
      <w:bookmarkStart w:id="435" w:name="_Toc482025713"/>
      <w:bookmarkStart w:id="436" w:name="_Toc482097536"/>
      <w:bookmarkStart w:id="437" w:name="_Toc482097625"/>
      <w:bookmarkStart w:id="438" w:name="_Toc482097714"/>
      <w:bookmarkStart w:id="439" w:name="_Toc482097906"/>
      <w:bookmarkStart w:id="440" w:name="_Toc482099004"/>
      <w:bookmarkStart w:id="441" w:name="_Toc482100721"/>
      <w:bookmarkStart w:id="442" w:name="_Toc482100878"/>
      <w:bookmarkStart w:id="443" w:name="_Toc482101304"/>
      <w:bookmarkStart w:id="444" w:name="_Toc482101441"/>
      <w:bookmarkStart w:id="445" w:name="_Toc482101556"/>
      <w:bookmarkStart w:id="446" w:name="_Toc482101731"/>
      <w:bookmarkStart w:id="447" w:name="_Toc482101824"/>
      <w:bookmarkStart w:id="448" w:name="_Toc482101919"/>
      <w:bookmarkStart w:id="449" w:name="_Toc482102014"/>
      <w:bookmarkStart w:id="450" w:name="_Toc482102108"/>
      <w:bookmarkStart w:id="451" w:name="_Toc482351972"/>
      <w:bookmarkStart w:id="452" w:name="_Toc482352062"/>
      <w:bookmarkStart w:id="453" w:name="_Toc482352152"/>
      <w:bookmarkStart w:id="454" w:name="_Toc482352242"/>
      <w:bookmarkStart w:id="455" w:name="_Toc482633082"/>
      <w:bookmarkStart w:id="456" w:name="_Toc482641259"/>
      <w:bookmarkStart w:id="457" w:name="_Toc482712705"/>
      <w:bookmarkStart w:id="458" w:name="_Toc482959475"/>
      <w:bookmarkStart w:id="459" w:name="_Toc482959585"/>
      <w:bookmarkStart w:id="460" w:name="_Toc482959695"/>
      <w:bookmarkStart w:id="461" w:name="_Toc482978814"/>
      <w:bookmarkStart w:id="462" w:name="_Toc482978923"/>
      <w:bookmarkStart w:id="463" w:name="_Toc482979031"/>
      <w:bookmarkStart w:id="464" w:name="_Toc482979142"/>
      <w:bookmarkStart w:id="465" w:name="_Toc482979251"/>
      <w:bookmarkStart w:id="466" w:name="_Toc482979360"/>
      <w:bookmarkStart w:id="467" w:name="_Toc482979468"/>
      <w:bookmarkStart w:id="468" w:name="_Toc482979577"/>
      <w:bookmarkStart w:id="469" w:name="_Toc482979675"/>
      <w:bookmarkStart w:id="470" w:name="_Toc483233636"/>
      <w:bookmarkStart w:id="471" w:name="_Toc483302336"/>
      <w:bookmarkStart w:id="472" w:name="_Toc483315886"/>
      <w:bookmarkStart w:id="473" w:name="_Toc483316091"/>
      <w:bookmarkStart w:id="474" w:name="_Toc483316294"/>
      <w:bookmarkStart w:id="475" w:name="_Toc483316425"/>
      <w:bookmarkStart w:id="476" w:name="_Toc483325728"/>
      <w:bookmarkStart w:id="477" w:name="_Toc483401207"/>
      <w:bookmarkStart w:id="478" w:name="_Toc483474004"/>
      <w:bookmarkStart w:id="479" w:name="_Toc483571433"/>
      <w:bookmarkStart w:id="480" w:name="_Toc483571554"/>
      <w:bookmarkStart w:id="481" w:name="_Toc483906931"/>
      <w:bookmarkStart w:id="482" w:name="_Toc484010681"/>
      <w:bookmarkStart w:id="483" w:name="_Toc484010803"/>
      <w:bookmarkStart w:id="484" w:name="_Toc484010927"/>
      <w:bookmarkStart w:id="485" w:name="_Toc484011049"/>
      <w:bookmarkStart w:id="486" w:name="_Toc484011171"/>
      <w:bookmarkStart w:id="487" w:name="_Toc484011646"/>
      <w:bookmarkStart w:id="488" w:name="_Toc484097720"/>
      <w:bookmarkStart w:id="489" w:name="_Toc484428892"/>
      <w:bookmarkStart w:id="490" w:name="_Toc484429062"/>
      <w:bookmarkStart w:id="491" w:name="_Toc484438637"/>
      <w:bookmarkStart w:id="492" w:name="_Toc484438761"/>
      <w:bookmarkStart w:id="493" w:name="_Toc484438885"/>
      <w:bookmarkStart w:id="494" w:name="_Toc484439805"/>
      <w:bookmarkStart w:id="495" w:name="_Toc484439928"/>
      <w:bookmarkStart w:id="496" w:name="_Toc484440052"/>
      <w:bookmarkStart w:id="497" w:name="_Toc484440412"/>
      <w:bookmarkStart w:id="498" w:name="_Toc484448071"/>
      <w:bookmarkStart w:id="499" w:name="_Toc484448196"/>
      <w:bookmarkStart w:id="500" w:name="_Toc484448320"/>
      <w:bookmarkStart w:id="501" w:name="_Toc484448444"/>
      <w:bookmarkStart w:id="502" w:name="_Toc484448568"/>
      <w:bookmarkStart w:id="503" w:name="_Toc484448692"/>
      <w:bookmarkStart w:id="504" w:name="_Toc484448815"/>
      <w:bookmarkStart w:id="505" w:name="_Toc484448939"/>
      <w:bookmarkStart w:id="506" w:name="_Toc484449063"/>
      <w:bookmarkStart w:id="507" w:name="_Toc484526558"/>
      <w:bookmarkStart w:id="508" w:name="_Toc484605278"/>
      <w:bookmarkStart w:id="509" w:name="_Toc484605402"/>
      <w:bookmarkStart w:id="510" w:name="_Toc484688271"/>
      <w:bookmarkStart w:id="511" w:name="_Toc484688826"/>
      <w:bookmarkStart w:id="512" w:name="_Toc485218262"/>
      <w:bookmarkStart w:id="513" w:name="_Toc482025714"/>
      <w:bookmarkStart w:id="514" w:name="_Toc482097537"/>
      <w:bookmarkStart w:id="515" w:name="_Toc482097626"/>
      <w:bookmarkStart w:id="516" w:name="_Toc482097715"/>
      <w:bookmarkStart w:id="517" w:name="_Toc482097907"/>
      <w:bookmarkStart w:id="518" w:name="_Toc482099005"/>
      <w:bookmarkStart w:id="519" w:name="_Toc482100722"/>
      <w:bookmarkStart w:id="520" w:name="_Toc482100879"/>
      <w:bookmarkStart w:id="521" w:name="_Toc482101305"/>
      <w:bookmarkStart w:id="522" w:name="_Toc482101442"/>
      <w:bookmarkStart w:id="523" w:name="_Toc482101557"/>
      <w:bookmarkStart w:id="524" w:name="_Toc482101732"/>
      <w:bookmarkStart w:id="525" w:name="_Toc482101825"/>
      <w:bookmarkStart w:id="526" w:name="_Toc482101920"/>
      <w:bookmarkStart w:id="527" w:name="_Toc482102015"/>
      <w:bookmarkStart w:id="528" w:name="_Toc482102109"/>
      <w:bookmarkStart w:id="529" w:name="_Toc482351973"/>
      <w:bookmarkStart w:id="530" w:name="_Toc482352063"/>
      <w:bookmarkStart w:id="531" w:name="_Toc482352153"/>
      <w:bookmarkStart w:id="532" w:name="_Toc482352243"/>
      <w:bookmarkStart w:id="533" w:name="_Toc482633083"/>
      <w:bookmarkStart w:id="534" w:name="_Toc482641260"/>
      <w:bookmarkStart w:id="535" w:name="_Toc482712706"/>
      <w:bookmarkStart w:id="536" w:name="_Toc482959476"/>
      <w:bookmarkStart w:id="537" w:name="_Toc482959586"/>
      <w:bookmarkStart w:id="538" w:name="_Toc482959696"/>
      <w:bookmarkStart w:id="539" w:name="_Toc482978815"/>
      <w:bookmarkStart w:id="540" w:name="_Toc482978924"/>
      <w:bookmarkStart w:id="541" w:name="_Toc482979032"/>
      <w:bookmarkStart w:id="542" w:name="_Toc482979143"/>
      <w:bookmarkStart w:id="543" w:name="_Toc482979252"/>
      <w:bookmarkStart w:id="544" w:name="_Toc482979361"/>
      <w:bookmarkStart w:id="545" w:name="_Toc482979469"/>
      <w:bookmarkStart w:id="546" w:name="_Toc482979578"/>
      <w:bookmarkStart w:id="547" w:name="_Toc482979676"/>
      <w:bookmarkStart w:id="548" w:name="_Toc483233637"/>
      <w:bookmarkStart w:id="549" w:name="_Toc483302337"/>
      <w:bookmarkStart w:id="550" w:name="_Toc483315887"/>
      <w:bookmarkStart w:id="551" w:name="_Toc483316092"/>
      <w:bookmarkStart w:id="552" w:name="_Toc483316295"/>
      <w:bookmarkStart w:id="553" w:name="_Toc483316426"/>
      <w:bookmarkStart w:id="554" w:name="_Toc483325729"/>
      <w:bookmarkStart w:id="555" w:name="_Toc483401208"/>
      <w:bookmarkStart w:id="556" w:name="_Toc483474005"/>
      <w:bookmarkStart w:id="557" w:name="_Toc483571434"/>
      <w:bookmarkStart w:id="558" w:name="_Toc483571555"/>
      <w:bookmarkStart w:id="559" w:name="_Toc483906932"/>
      <w:bookmarkStart w:id="560" w:name="_Toc484010682"/>
      <w:bookmarkStart w:id="561" w:name="_Toc484010804"/>
      <w:bookmarkStart w:id="562" w:name="_Toc484010928"/>
      <w:bookmarkStart w:id="563" w:name="_Toc484011050"/>
      <w:bookmarkStart w:id="564" w:name="_Toc484011172"/>
      <w:bookmarkStart w:id="565" w:name="_Toc484011647"/>
      <w:bookmarkStart w:id="566" w:name="_Toc484097721"/>
      <w:bookmarkStart w:id="567" w:name="_Toc484428893"/>
      <w:bookmarkStart w:id="568" w:name="_Toc484429063"/>
      <w:bookmarkStart w:id="569" w:name="_Toc484438638"/>
      <w:bookmarkStart w:id="570" w:name="_Toc484438762"/>
      <w:bookmarkStart w:id="571" w:name="_Toc484438886"/>
      <w:bookmarkStart w:id="572" w:name="_Toc484439806"/>
      <w:bookmarkStart w:id="573" w:name="_Toc484439929"/>
      <w:bookmarkStart w:id="574" w:name="_Toc484440053"/>
      <w:bookmarkStart w:id="575" w:name="_Toc484440413"/>
      <w:bookmarkStart w:id="576" w:name="_Toc484448072"/>
      <w:bookmarkStart w:id="577" w:name="_Toc484448197"/>
      <w:bookmarkStart w:id="578" w:name="_Toc484448321"/>
      <w:bookmarkStart w:id="579" w:name="_Toc484448445"/>
      <w:bookmarkStart w:id="580" w:name="_Toc484448569"/>
      <w:bookmarkStart w:id="581" w:name="_Toc484448693"/>
      <w:bookmarkStart w:id="582" w:name="_Toc484448816"/>
      <w:bookmarkStart w:id="583" w:name="_Toc484448940"/>
      <w:bookmarkStart w:id="584" w:name="_Toc484449064"/>
      <w:bookmarkStart w:id="585" w:name="_Toc484526559"/>
      <w:bookmarkStart w:id="586" w:name="_Toc484605279"/>
      <w:bookmarkStart w:id="587" w:name="_Toc484605403"/>
      <w:bookmarkStart w:id="588" w:name="_Toc484688272"/>
      <w:bookmarkStart w:id="589" w:name="_Toc484688827"/>
      <w:bookmarkStart w:id="590" w:name="_Toc485218263"/>
      <w:bookmarkStart w:id="591" w:name="_Toc482025715"/>
      <w:bookmarkStart w:id="592" w:name="_Toc482097538"/>
      <w:bookmarkStart w:id="593" w:name="_Toc482097627"/>
      <w:bookmarkStart w:id="594" w:name="_Toc482097716"/>
      <w:bookmarkStart w:id="595" w:name="_Toc482097908"/>
      <w:bookmarkStart w:id="596" w:name="_Toc482099006"/>
      <w:bookmarkStart w:id="597" w:name="_Toc482100723"/>
      <w:bookmarkStart w:id="598" w:name="_Toc482100880"/>
      <w:bookmarkStart w:id="599" w:name="_Toc482101306"/>
      <w:bookmarkStart w:id="600" w:name="_Toc482101443"/>
      <w:bookmarkStart w:id="601" w:name="_Toc482101558"/>
      <w:bookmarkStart w:id="602" w:name="_Toc482101733"/>
      <w:bookmarkStart w:id="603" w:name="_Toc482101826"/>
      <w:bookmarkStart w:id="604" w:name="_Toc482101921"/>
      <w:bookmarkStart w:id="605" w:name="_Toc482102016"/>
      <w:bookmarkStart w:id="606" w:name="_Toc482102110"/>
      <w:bookmarkStart w:id="607" w:name="_Toc482351974"/>
      <w:bookmarkStart w:id="608" w:name="_Toc482352064"/>
      <w:bookmarkStart w:id="609" w:name="_Toc482352154"/>
      <w:bookmarkStart w:id="610" w:name="_Toc482352244"/>
      <w:bookmarkStart w:id="611" w:name="_Toc482633084"/>
      <w:bookmarkStart w:id="612" w:name="_Toc482641261"/>
      <w:bookmarkStart w:id="613" w:name="_Toc482712707"/>
      <w:bookmarkStart w:id="614" w:name="_Toc482959477"/>
      <w:bookmarkStart w:id="615" w:name="_Toc482959587"/>
      <w:bookmarkStart w:id="616" w:name="_Toc482959697"/>
      <w:bookmarkStart w:id="617" w:name="_Toc482978816"/>
      <w:bookmarkStart w:id="618" w:name="_Toc482978925"/>
      <w:bookmarkStart w:id="619" w:name="_Toc482979033"/>
      <w:bookmarkStart w:id="620" w:name="_Toc482979144"/>
      <w:bookmarkStart w:id="621" w:name="_Toc482979253"/>
      <w:bookmarkStart w:id="622" w:name="_Toc482979362"/>
      <w:bookmarkStart w:id="623" w:name="_Toc482979470"/>
      <w:bookmarkStart w:id="624" w:name="_Toc482979579"/>
      <w:bookmarkStart w:id="625" w:name="_Toc482979677"/>
      <w:bookmarkStart w:id="626" w:name="_Toc483233638"/>
      <w:bookmarkStart w:id="627" w:name="_Toc483302338"/>
      <w:bookmarkStart w:id="628" w:name="_Toc483315888"/>
      <w:bookmarkStart w:id="629" w:name="_Toc483316093"/>
      <w:bookmarkStart w:id="630" w:name="_Toc483316296"/>
      <w:bookmarkStart w:id="631" w:name="_Toc483316427"/>
      <w:bookmarkStart w:id="632" w:name="_Toc483325730"/>
      <w:bookmarkStart w:id="633" w:name="_Toc483401209"/>
      <w:bookmarkStart w:id="634" w:name="_Toc483474006"/>
      <w:bookmarkStart w:id="635" w:name="_Toc483571435"/>
      <w:bookmarkStart w:id="636" w:name="_Toc483571556"/>
      <w:bookmarkStart w:id="637" w:name="_Toc483906933"/>
      <w:bookmarkStart w:id="638" w:name="_Toc484010683"/>
      <w:bookmarkStart w:id="639" w:name="_Toc484010805"/>
      <w:bookmarkStart w:id="640" w:name="_Toc484010929"/>
      <w:bookmarkStart w:id="641" w:name="_Toc484011051"/>
      <w:bookmarkStart w:id="642" w:name="_Toc484011173"/>
      <w:bookmarkStart w:id="643" w:name="_Toc484011648"/>
      <w:bookmarkStart w:id="644" w:name="_Toc484097722"/>
      <w:bookmarkStart w:id="645" w:name="_Toc484428894"/>
      <w:bookmarkStart w:id="646" w:name="_Toc484429064"/>
      <w:bookmarkStart w:id="647" w:name="_Toc484438639"/>
      <w:bookmarkStart w:id="648" w:name="_Toc484438763"/>
      <w:bookmarkStart w:id="649" w:name="_Toc484438887"/>
      <w:bookmarkStart w:id="650" w:name="_Toc484439807"/>
      <w:bookmarkStart w:id="651" w:name="_Toc484439930"/>
      <w:bookmarkStart w:id="652" w:name="_Toc484440054"/>
      <w:bookmarkStart w:id="653" w:name="_Toc484440414"/>
      <w:bookmarkStart w:id="654" w:name="_Toc484448073"/>
      <w:bookmarkStart w:id="655" w:name="_Toc484448198"/>
      <w:bookmarkStart w:id="656" w:name="_Toc484448322"/>
      <w:bookmarkStart w:id="657" w:name="_Toc484448446"/>
      <w:bookmarkStart w:id="658" w:name="_Toc484448570"/>
      <w:bookmarkStart w:id="659" w:name="_Toc484448694"/>
      <w:bookmarkStart w:id="660" w:name="_Toc484448817"/>
      <w:bookmarkStart w:id="661" w:name="_Toc484448941"/>
      <w:bookmarkStart w:id="662" w:name="_Toc484449065"/>
      <w:bookmarkStart w:id="663" w:name="_Toc484526560"/>
      <w:bookmarkStart w:id="664" w:name="_Toc484605280"/>
      <w:bookmarkStart w:id="665" w:name="_Toc484605404"/>
      <w:bookmarkStart w:id="666" w:name="_Toc484688273"/>
      <w:bookmarkStart w:id="667" w:name="_Toc484688828"/>
      <w:bookmarkStart w:id="668" w:name="_Toc485218264"/>
      <w:bookmarkStart w:id="669" w:name="_Toc482025716"/>
      <w:bookmarkStart w:id="670" w:name="_Toc482097539"/>
      <w:bookmarkStart w:id="671" w:name="_Toc482097628"/>
      <w:bookmarkStart w:id="672" w:name="_Toc482097717"/>
      <w:bookmarkStart w:id="673" w:name="_Toc482097909"/>
      <w:bookmarkStart w:id="674" w:name="_Toc482099007"/>
      <w:bookmarkStart w:id="675" w:name="_Toc482100724"/>
      <w:bookmarkStart w:id="676" w:name="_Toc482100881"/>
      <w:bookmarkStart w:id="677" w:name="_Toc482101307"/>
      <w:bookmarkStart w:id="678" w:name="_Toc482101444"/>
      <w:bookmarkStart w:id="679" w:name="_Toc482101559"/>
      <w:bookmarkStart w:id="680" w:name="_Toc482101734"/>
      <w:bookmarkStart w:id="681" w:name="_Toc482101827"/>
      <w:bookmarkStart w:id="682" w:name="_Toc482101922"/>
      <w:bookmarkStart w:id="683" w:name="_Toc482102017"/>
      <w:bookmarkStart w:id="684" w:name="_Toc482102111"/>
      <w:bookmarkStart w:id="685" w:name="_Toc482351975"/>
      <w:bookmarkStart w:id="686" w:name="_Toc482352065"/>
      <w:bookmarkStart w:id="687" w:name="_Toc482352155"/>
      <w:bookmarkStart w:id="688" w:name="_Toc482352245"/>
      <w:bookmarkStart w:id="689" w:name="_Toc482633085"/>
      <w:bookmarkStart w:id="690" w:name="_Toc482641262"/>
      <w:bookmarkStart w:id="691" w:name="_Toc482712708"/>
      <w:bookmarkStart w:id="692" w:name="_Toc482959478"/>
      <w:bookmarkStart w:id="693" w:name="_Toc482959588"/>
      <w:bookmarkStart w:id="694" w:name="_Toc482959698"/>
      <w:bookmarkStart w:id="695" w:name="_Toc482978817"/>
      <w:bookmarkStart w:id="696" w:name="_Toc482978926"/>
      <w:bookmarkStart w:id="697" w:name="_Toc482979034"/>
      <w:bookmarkStart w:id="698" w:name="_Toc482979145"/>
      <w:bookmarkStart w:id="699" w:name="_Toc482979254"/>
      <w:bookmarkStart w:id="700" w:name="_Toc482979363"/>
      <w:bookmarkStart w:id="701" w:name="_Toc482979471"/>
      <w:bookmarkStart w:id="702" w:name="_Toc482979580"/>
      <w:bookmarkStart w:id="703" w:name="_Toc482979678"/>
      <w:bookmarkStart w:id="704" w:name="_Toc483233639"/>
      <w:bookmarkStart w:id="705" w:name="_Toc483302339"/>
      <w:bookmarkStart w:id="706" w:name="_Toc483315889"/>
      <w:bookmarkStart w:id="707" w:name="_Toc483316094"/>
      <w:bookmarkStart w:id="708" w:name="_Toc483316297"/>
      <w:bookmarkStart w:id="709" w:name="_Toc483316428"/>
      <w:bookmarkStart w:id="710" w:name="_Toc483325731"/>
      <w:bookmarkStart w:id="711" w:name="_Toc483401210"/>
      <w:bookmarkStart w:id="712" w:name="_Toc483474007"/>
      <w:bookmarkStart w:id="713" w:name="_Toc483571436"/>
      <w:bookmarkStart w:id="714" w:name="_Toc483571557"/>
      <w:bookmarkStart w:id="715" w:name="_Toc483906934"/>
      <w:bookmarkStart w:id="716" w:name="_Toc484010684"/>
      <w:bookmarkStart w:id="717" w:name="_Toc484010806"/>
      <w:bookmarkStart w:id="718" w:name="_Toc484010930"/>
      <w:bookmarkStart w:id="719" w:name="_Toc484011052"/>
      <w:bookmarkStart w:id="720" w:name="_Toc484011174"/>
      <w:bookmarkStart w:id="721" w:name="_Toc484011649"/>
      <w:bookmarkStart w:id="722" w:name="_Toc484097723"/>
      <w:bookmarkStart w:id="723" w:name="_Toc484428895"/>
      <w:bookmarkStart w:id="724" w:name="_Toc484429065"/>
      <w:bookmarkStart w:id="725" w:name="_Toc484438640"/>
      <w:bookmarkStart w:id="726" w:name="_Toc484438764"/>
      <w:bookmarkStart w:id="727" w:name="_Toc484438888"/>
      <w:bookmarkStart w:id="728" w:name="_Toc484439808"/>
      <w:bookmarkStart w:id="729" w:name="_Toc484439931"/>
      <w:bookmarkStart w:id="730" w:name="_Toc484440055"/>
      <w:bookmarkStart w:id="731" w:name="_Toc484440415"/>
      <w:bookmarkStart w:id="732" w:name="_Toc484448074"/>
      <w:bookmarkStart w:id="733" w:name="_Toc484448199"/>
      <w:bookmarkStart w:id="734" w:name="_Toc484448323"/>
      <w:bookmarkStart w:id="735" w:name="_Toc484448447"/>
      <w:bookmarkStart w:id="736" w:name="_Toc484448571"/>
      <w:bookmarkStart w:id="737" w:name="_Toc484448695"/>
      <w:bookmarkStart w:id="738" w:name="_Toc484448818"/>
      <w:bookmarkStart w:id="739" w:name="_Toc484448942"/>
      <w:bookmarkStart w:id="740" w:name="_Toc484449066"/>
      <w:bookmarkStart w:id="741" w:name="_Toc484526561"/>
      <w:bookmarkStart w:id="742" w:name="_Toc484605281"/>
      <w:bookmarkStart w:id="743" w:name="_Toc484605405"/>
      <w:bookmarkStart w:id="744" w:name="_Toc484688274"/>
      <w:bookmarkStart w:id="745" w:name="_Toc484688829"/>
      <w:bookmarkStart w:id="746" w:name="_Toc485218265"/>
      <w:bookmarkStart w:id="747" w:name="_Toc482025717"/>
      <w:bookmarkStart w:id="748" w:name="_Toc482097540"/>
      <w:bookmarkStart w:id="749" w:name="_Toc482097629"/>
      <w:bookmarkStart w:id="750" w:name="_Toc482097718"/>
      <w:bookmarkStart w:id="751" w:name="_Toc482097910"/>
      <w:bookmarkStart w:id="752" w:name="_Toc482099008"/>
      <w:bookmarkStart w:id="753" w:name="_Toc482100725"/>
      <w:bookmarkStart w:id="754" w:name="_Toc482100882"/>
      <w:bookmarkStart w:id="755" w:name="_Toc482101308"/>
      <w:bookmarkStart w:id="756" w:name="_Toc482101445"/>
      <w:bookmarkStart w:id="757" w:name="_Toc482101560"/>
      <w:bookmarkStart w:id="758" w:name="_Toc482101735"/>
      <w:bookmarkStart w:id="759" w:name="_Toc482101828"/>
      <w:bookmarkStart w:id="760" w:name="_Toc482101923"/>
      <w:bookmarkStart w:id="761" w:name="_Toc482102018"/>
      <w:bookmarkStart w:id="762" w:name="_Toc482102112"/>
      <w:bookmarkStart w:id="763" w:name="_Toc482351976"/>
      <w:bookmarkStart w:id="764" w:name="_Toc482352066"/>
      <w:bookmarkStart w:id="765" w:name="_Toc482352156"/>
      <w:bookmarkStart w:id="766" w:name="_Toc482352246"/>
      <w:bookmarkStart w:id="767" w:name="_Toc482633086"/>
      <w:bookmarkStart w:id="768" w:name="_Toc482641263"/>
      <w:bookmarkStart w:id="769" w:name="_Toc482712709"/>
      <w:bookmarkStart w:id="770" w:name="_Toc482959479"/>
      <w:bookmarkStart w:id="771" w:name="_Toc482959589"/>
      <w:bookmarkStart w:id="772" w:name="_Toc482959699"/>
      <w:bookmarkStart w:id="773" w:name="_Toc482978818"/>
      <w:bookmarkStart w:id="774" w:name="_Toc482978927"/>
      <w:bookmarkStart w:id="775" w:name="_Toc482979035"/>
      <w:bookmarkStart w:id="776" w:name="_Toc482979146"/>
      <w:bookmarkStart w:id="777" w:name="_Toc482979255"/>
      <w:bookmarkStart w:id="778" w:name="_Toc482979364"/>
      <w:bookmarkStart w:id="779" w:name="_Toc482979472"/>
      <w:bookmarkStart w:id="780" w:name="_Toc482979581"/>
      <w:bookmarkStart w:id="781" w:name="_Toc482979679"/>
      <w:bookmarkStart w:id="782" w:name="_Toc483233640"/>
      <w:bookmarkStart w:id="783" w:name="_Toc483302340"/>
      <w:bookmarkStart w:id="784" w:name="_Toc483315890"/>
      <w:bookmarkStart w:id="785" w:name="_Toc483316095"/>
      <w:bookmarkStart w:id="786" w:name="_Toc483316298"/>
      <w:bookmarkStart w:id="787" w:name="_Toc483316429"/>
      <w:bookmarkStart w:id="788" w:name="_Toc483325732"/>
      <w:bookmarkStart w:id="789" w:name="_Toc483401211"/>
      <w:bookmarkStart w:id="790" w:name="_Toc483474008"/>
      <w:bookmarkStart w:id="791" w:name="_Toc483571437"/>
      <w:bookmarkStart w:id="792" w:name="_Toc483571558"/>
      <w:bookmarkStart w:id="793" w:name="_Toc483906935"/>
      <w:bookmarkStart w:id="794" w:name="_Toc484010685"/>
      <w:bookmarkStart w:id="795" w:name="_Toc484010807"/>
      <w:bookmarkStart w:id="796" w:name="_Toc484010931"/>
      <w:bookmarkStart w:id="797" w:name="_Toc484011053"/>
      <w:bookmarkStart w:id="798" w:name="_Toc484011175"/>
      <w:bookmarkStart w:id="799" w:name="_Toc484011650"/>
      <w:bookmarkStart w:id="800" w:name="_Toc484097724"/>
      <w:bookmarkStart w:id="801" w:name="_Toc484428896"/>
      <w:bookmarkStart w:id="802" w:name="_Toc484429066"/>
      <w:bookmarkStart w:id="803" w:name="_Toc484438641"/>
      <w:bookmarkStart w:id="804" w:name="_Toc484438765"/>
      <w:bookmarkStart w:id="805" w:name="_Toc484438889"/>
      <w:bookmarkStart w:id="806" w:name="_Toc484439809"/>
      <w:bookmarkStart w:id="807" w:name="_Toc484439932"/>
      <w:bookmarkStart w:id="808" w:name="_Toc484440056"/>
      <w:bookmarkStart w:id="809" w:name="_Toc484440416"/>
      <w:bookmarkStart w:id="810" w:name="_Toc484448075"/>
      <w:bookmarkStart w:id="811" w:name="_Toc484448200"/>
      <w:bookmarkStart w:id="812" w:name="_Toc484448324"/>
      <w:bookmarkStart w:id="813" w:name="_Toc484448448"/>
      <w:bookmarkStart w:id="814" w:name="_Toc484448572"/>
      <w:bookmarkStart w:id="815" w:name="_Toc484448696"/>
      <w:bookmarkStart w:id="816" w:name="_Toc484448819"/>
      <w:bookmarkStart w:id="817" w:name="_Toc484448943"/>
      <w:bookmarkStart w:id="818" w:name="_Toc484449067"/>
      <w:bookmarkStart w:id="819" w:name="_Toc484526562"/>
      <w:bookmarkStart w:id="820" w:name="_Toc484605282"/>
      <w:bookmarkStart w:id="821" w:name="_Toc484605406"/>
      <w:bookmarkStart w:id="822" w:name="_Toc484688275"/>
      <w:bookmarkStart w:id="823" w:name="_Toc484688830"/>
      <w:bookmarkStart w:id="824" w:name="_Toc485218266"/>
      <w:bookmarkStart w:id="825" w:name="_Toc482025718"/>
      <w:bookmarkStart w:id="826" w:name="_Toc482097541"/>
      <w:bookmarkStart w:id="827" w:name="_Toc482097630"/>
      <w:bookmarkStart w:id="828" w:name="_Toc482097719"/>
      <w:bookmarkStart w:id="829" w:name="_Toc482097911"/>
      <w:bookmarkStart w:id="830" w:name="_Toc482099009"/>
      <w:bookmarkStart w:id="831" w:name="_Toc482100726"/>
      <w:bookmarkStart w:id="832" w:name="_Toc482100883"/>
      <w:bookmarkStart w:id="833" w:name="_Toc482101309"/>
      <w:bookmarkStart w:id="834" w:name="_Toc482101446"/>
      <w:bookmarkStart w:id="835" w:name="_Toc482101561"/>
      <w:bookmarkStart w:id="836" w:name="_Toc482101736"/>
      <w:bookmarkStart w:id="837" w:name="_Toc482101829"/>
      <w:bookmarkStart w:id="838" w:name="_Toc482101924"/>
      <w:bookmarkStart w:id="839" w:name="_Toc482102019"/>
      <w:bookmarkStart w:id="840" w:name="_Toc482102113"/>
      <w:bookmarkStart w:id="841" w:name="_Toc482351977"/>
      <w:bookmarkStart w:id="842" w:name="_Toc482352067"/>
      <w:bookmarkStart w:id="843" w:name="_Toc482352157"/>
      <w:bookmarkStart w:id="844" w:name="_Toc482352247"/>
      <w:bookmarkStart w:id="845" w:name="_Toc482633087"/>
      <w:bookmarkStart w:id="846" w:name="_Toc482641264"/>
      <w:bookmarkStart w:id="847" w:name="_Toc482712710"/>
      <w:bookmarkStart w:id="848" w:name="_Toc482959480"/>
      <w:bookmarkStart w:id="849" w:name="_Toc482959590"/>
      <w:bookmarkStart w:id="850" w:name="_Toc482959700"/>
      <w:bookmarkStart w:id="851" w:name="_Toc482978819"/>
      <w:bookmarkStart w:id="852" w:name="_Toc482978928"/>
      <w:bookmarkStart w:id="853" w:name="_Toc482979036"/>
      <w:bookmarkStart w:id="854" w:name="_Toc482979147"/>
      <w:bookmarkStart w:id="855" w:name="_Toc482979256"/>
      <w:bookmarkStart w:id="856" w:name="_Toc482979365"/>
      <w:bookmarkStart w:id="857" w:name="_Toc482979473"/>
      <w:bookmarkStart w:id="858" w:name="_Toc482979582"/>
      <w:bookmarkStart w:id="859" w:name="_Toc482979680"/>
      <w:bookmarkStart w:id="860" w:name="_Toc483233641"/>
      <w:bookmarkStart w:id="861" w:name="_Toc483302341"/>
      <w:bookmarkStart w:id="862" w:name="_Toc483315891"/>
      <w:bookmarkStart w:id="863" w:name="_Toc483316096"/>
      <w:bookmarkStart w:id="864" w:name="_Toc483316299"/>
      <w:bookmarkStart w:id="865" w:name="_Toc483316430"/>
      <w:bookmarkStart w:id="866" w:name="_Toc483325733"/>
      <w:bookmarkStart w:id="867" w:name="_Toc483401212"/>
      <w:bookmarkStart w:id="868" w:name="_Toc483474009"/>
      <w:bookmarkStart w:id="869" w:name="_Toc483571438"/>
      <w:bookmarkStart w:id="870" w:name="_Toc483571559"/>
      <w:bookmarkStart w:id="871" w:name="_Toc483906936"/>
      <w:bookmarkStart w:id="872" w:name="_Toc484010686"/>
      <w:bookmarkStart w:id="873" w:name="_Toc484010808"/>
      <w:bookmarkStart w:id="874" w:name="_Toc484010932"/>
      <w:bookmarkStart w:id="875" w:name="_Toc484011054"/>
      <w:bookmarkStart w:id="876" w:name="_Toc484011176"/>
      <w:bookmarkStart w:id="877" w:name="_Toc484011651"/>
      <w:bookmarkStart w:id="878" w:name="_Toc484097725"/>
      <w:bookmarkStart w:id="879" w:name="_Toc484428897"/>
      <w:bookmarkStart w:id="880" w:name="_Toc484429067"/>
      <w:bookmarkStart w:id="881" w:name="_Toc484438642"/>
      <w:bookmarkStart w:id="882" w:name="_Toc484438766"/>
      <w:bookmarkStart w:id="883" w:name="_Toc484438890"/>
      <w:bookmarkStart w:id="884" w:name="_Toc484439810"/>
      <w:bookmarkStart w:id="885" w:name="_Toc484439933"/>
      <w:bookmarkStart w:id="886" w:name="_Toc484440057"/>
      <w:bookmarkStart w:id="887" w:name="_Toc484440417"/>
      <w:bookmarkStart w:id="888" w:name="_Toc484448076"/>
      <w:bookmarkStart w:id="889" w:name="_Toc484448201"/>
      <w:bookmarkStart w:id="890" w:name="_Toc484448325"/>
      <w:bookmarkStart w:id="891" w:name="_Toc484448449"/>
      <w:bookmarkStart w:id="892" w:name="_Toc484448573"/>
      <w:bookmarkStart w:id="893" w:name="_Toc484448697"/>
      <w:bookmarkStart w:id="894" w:name="_Toc484448820"/>
      <w:bookmarkStart w:id="895" w:name="_Toc484448944"/>
      <w:bookmarkStart w:id="896" w:name="_Toc484449068"/>
      <w:bookmarkStart w:id="897" w:name="_Toc484526563"/>
      <w:bookmarkStart w:id="898" w:name="_Toc484605283"/>
      <w:bookmarkStart w:id="899" w:name="_Toc484605407"/>
      <w:bookmarkStart w:id="900" w:name="_Toc484688276"/>
      <w:bookmarkStart w:id="901" w:name="_Toc484688831"/>
      <w:bookmarkStart w:id="902" w:name="_Toc485218267"/>
      <w:bookmarkStart w:id="903" w:name="_Toc482025719"/>
      <w:bookmarkStart w:id="904" w:name="_Toc482097542"/>
      <w:bookmarkStart w:id="905" w:name="_Toc482097631"/>
      <w:bookmarkStart w:id="906" w:name="_Toc482097720"/>
      <w:bookmarkStart w:id="907" w:name="_Toc482097912"/>
      <w:bookmarkStart w:id="908" w:name="_Toc482099010"/>
      <w:bookmarkStart w:id="909" w:name="_Toc482100727"/>
      <w:bookmarkStart w:id="910" w:name="_Toc482100884"/>
      <w:bookmarkStart w:id="911" w:name="_Toc482101310"/>
      <w:bookmarkStart w:id="912" w:name="_Toc482101447"/>
      <w:bookmarkStart w:id="913" w:name="_Toc482101562"/>
      <w:bookmarkStart w:id="914" w:name="_Toc482101737"/>
      <w:bookmarkStart w:id="915" w:name="_Toc482101830"/>
      <w:bookmarkStart w:id="916" w:name="_Toc482101925"/>
      <w:bookmarkStart w:id="917" w:name="_Toc482102020"/>
      <w:bookmarkStart w:id="918" w:name="_Toc482102114"/>
      <w:bookmarkStart w:id="919" w:name="_Toc482351978"/>
      <w:bookmarkStart w:id="920" w:name="_Toc482352068"/>
      <w:bookmarkStart w:id="921" w:name="_Toc482352158"/>
      <w:bookmarkStart w:id="922" w:name="_Toc482352248"/>
      <w:bookmarkStart w:id="923" w:name="_Toc482633088"/>
      <w:bookmarkStart w:id="924" w:name="_Toc482641265"/>
      <w:bookmarkStart w:id="925" w:name="_Toc482712711"/>
      <w:bookmarkStart w:id="926" w:name="_Toc482959481"/>
      <w:bookmarkStart w:id="927" w:name="_Toc482959591"/>
      <w:bookmarkStart w:id="928" w:name="_Toc482959701"/>
      <w:bookmarkStart w:id="929" w:name="_Toc482978820"/>
      <w:bookmarkStart w:id="930" w:name="_Toc482978929"/>
      <w:bookmarkStart w:id="931" w:name="_Toc482979037"/>
      <w:bookmarkStart w:id="932" w:name="_Toc482979148"/>
      <w:bookmarkStart w:id="933" w:name="_Toc482979257"/>
      <w:bookmarkStart w:id="934" w:name="_Toc482979366"/>
      <w:bookmarkStart w:id="935" w:name="_Toc482979474"/>
      <w:bookmarkStart w:id="936" w:name="_Toc482979583"/>
      <w:bookmarkStart w:id="937" w:name="_Toc482979681"/>
      <w:bookmarkStart w:id="938" w:name="_Toc483233642"/>
      <w:bookmarkStart w:id="939" w:name="_Toc483302342"/>
      <w:bookmarkStart w:id="940" w:name="_Toc483315892"/>
      <w:bookmarkStart w:id="941" w:name="_Toc483316097"/>
      <w:bookmarkStart w:id="942" w:name="_Toc483316300"/>
      <w:bookmarkStart w:id="943" w:name="_Toc483316431"/>
      <w:bookmarkStart w:id="944" w:name="_Toc483325734"/>
      <w:bookmarkStart w:id="945" w:name="_Toc483401213"/>
      <w:bookmarkStart w:id="946" w:name="_Toc483474010"/>
      <w:bookmarkStart w:id="947" w:name="_Toc483571439"/>
      <w:bookmarkStart w:id="948" w:name="_Toc483571560"/>
      <w:bookmarkStart w:id="949" w:name="_Toc483906937"/>
      <w:bookmarkStart w:id="950" w:name="_Toc484010687"/>
      <w:bookmarkStart w:id="951" w:name="_Toc484010809"/>
      <w:bookmarkStart w:id="952" w:name="_Toc484010933"/>
      <w:bookmarkStart w:id="953" w:name="_Toc484011055"/>
      <w:bookmarkStart w:id="954" w:name="_Toc484011177"/>
      <w:bookmarkStart w:id="955" w:name="_Toc484011652"/>
      <w:bookmarkStart w:id="956" w:name="_Toc484097726"/>
      <w:bookmarkStart w:id="957" w:name="_Toc484428898"/>
      <w:bookmarkStart w:id="958" w:name="_Toc484429068"/>
      <w:bookmarkStart w:id="959" w:name="_Toc484438643"/>
      <w:bookmarkStart w:id="960" w:name="_Toc484438767"/>
      <w:bookmarkStart w:id="961" w:name="_Toc484438891"/>
      <w:bookmarkStart w:id="962" w:name="_Toc484439811"/>
      <w:bookmarkStart w:id="963" w:name="_Toc484439934"/>
      <w:bookmarkStart w:id="964" w:name="_Toc484440058"/>
      <w:bookmarkStart w:id="965" w:name="_Toc484440418"/>
      <w:bookmarkStart w:id="966" w:name="_Toc484448077"/>
      <w:bookmarkStart w:id="967" w:name="_Toc484448202"/>
      <w:bookmarkStart w:id="968" w:name="_Toc484448326"/>
      <w:bookmarkStart w:id="969" w:name="_Toc484448450"/>
      <w:bookmarkStart w:id="970" w:name="_Toc484448574"/>
      <w:bookmarkStart w:id="971" w:name="_Toc484448698"/>
      <w:bookmarkStart w:id="972" w:name="_Toc484448821"/>
      <w:bookmarkStart w:id="973" w:name="_Toc484448945"/>
      <w:bookmarkStart w:id="974" w:name="_Toc484449069"/>
      <w:bookmarkStart w:id="975" w:name="_Toc484526564"/>
      <w:bookmarkStart w:id="976" w:name="_Toc484605284"/>
      <w:bookmarkStart w:id="977" w:name="_Toc484605408"/>
      <w:bookmarkStart w:id="978" w:name="_Toc484688277"/>
      <w:bookmarkStart w:id="979" w:name="_Toc484688832"/>
      <w:bookmarkStart w:id="980" w:name="_Toc485218268"/>
      <w:bookmarkStart w:id="981" w:name="_Toc482025720"/>
      <w:bookmarkStart w:id="982" w:name="_Toc482097543"/>
      <w:bookmarkStart w:id="983" w:name="_Toc482097632"/>
      <w:bookmarkStart w:id="984" w:name="_Toc482097721"/>
      <w:bookmarkStart w:id="985" w:name="_Toc482097913"/>
      <w:bookmarkStart w:id="986" w:name="_Toc482099011"/>
      <w:bookmarkStart w:id="987" w:name="_Toc482100728"/>
      <w:bookmarkStart w:id="988" w:name="_Toc482100885"/>
      <w:bookmarkStart w:id="989" w:name="_Toc482101311"/>
      <w:bookmarkStart w:id="990" w:name="_Toc482101448"/>
      <w:bookmarkStart w:id="991" w:name="_Toc482101563"/>
      <w:bookmarkStart w:id="992" w:name="_Toc482101738"/>
      <w:bookmarkStart w:id="993" w:name="_Toc482101831"/>
      <w:bookmarkStart w:id="994" w:name="_Toc482101926"/>
      <w:bookmarkStart w:id="995" w:name="_Toc482102021"/>
      <w:bookmarkStart w:id="996" w:name="_Toc482102115"/>
      <w:bookmarkStart w:id="997" w:name="_Toc482351979"/>
      <w:bookmarkStart w:id="998" w:name="_Toc482352069"/>
      <w:bookmarkStart w:id="999" w:name="_Toc482352159"/>
      <w:bookmarkStart w:id="1000" w:name="_Toc482352249"/>
      <w:bookmarkStart w:id="1001" w:name="_Toc482633089"/>
      <w:bookmarkStart w:id="1002" w:name="_Toc482641266"/>
      <w:bookmarkStart w:id="1003" w:name="_Toc482712712"/>
      <w:bookmarkStart w:id="1004" w:name="_Toc482959482"/>
      <w:bookmarkStart w:id="1005" w:name="_Toc482959592"/>
      <w:bookmarkStart w:id="1006" w:name="_Toc482959702"/>
      <w:bookmarkStart w:id="1007" w:name="_Toc482978821"/>
      <w:bookmarkStart w:id="1008" w:name="_Toc482978930"/>
      <w:bookmarkStart w:id="1009" w:name="_Toc482979038"/>
      <w:bookmarkStart w:id="1010" w:name="_Toc482979149"/>
      <w:bookmarkStart w:id="1011" w:name="_Toc482979258"/>
      <w:bookmarkStart w:id="1012" w:name="_Toc482979367"/>
      <w:bookmarkStart w:id="1013" w:name="_Toc482979475"/>
      <w:bookmarkStart w:id="1014" w:name="_Toc482979584"/>
      <w:bookmarkStart w:id="1015" w:name="_Toc482979682"/>
      <w:bookmarkStart w:id="1016" w:name="_Toc483233643"/>
      <w:bookmarkStart w:id="1017" w:name="_Toc483302343"/>
      <w:bookmarkStart w:id="1018" w:name="_Toc483315893"/>
      <w:bookmarkStart w:id="1019" w:name="_Toc483316098"/>
      <w:bookmarkStart w:id="1020" w:name="_Toc483316301"/>
      <w:bookmarkStart w:id="1021" w:name="_Toc483316432"/>
      <w:bookmarkStart w:id="1022" w:name="_Toc483325735"/>
      <w:bookmarkStart w:id="1023" w:name="_Toc483401214"/>
      <w:bookmarkStart w:id="1024" w:name="_Toc483474011"/>
      <w:bookmarkStart w:id="1025" w:name="_Toc483571440"/>
      <w:bookmarkStart w:id="1026" w:name="_Toc483571561"/>
      <w:bookmarkStart w:id="1027" w:name="_Toc483906938"/>
      <w:bookmarkStart w:id="1028" w:name="_Toc484010688"/>
      <w:bookmarkStart w:id="1029" w:name="_Toc484010810"/>
      <w:bookmarkStart w:id="1030" w:name="_Toc484010934"/>
      <w:bookmarkStart w:id="1031" w:name="_Toc484011056"/>
      <w:bookmarkStart w:id="1032" w:name="_Toc484011178"/>
      <w:bookmarkStart w:id="1033" w:name="_Toc484011653"/>
      <w:bookmarkStart w:id="1034" w:name="_Toc484097727"/>
      <w:bookmarkStart w:id="1035" w:name="_Toc484428899"/>
      <w:bookmarkStart w:id="1036" w:name="_Toc484429069"/>
      <w:bookmarkStart w:id="1037" w:name="_Toc484438644"/>
      <w:bookmarkStart w:id="1038" w:name="_Toc484438768"/>
      <w:bookmarkStart w:id="1039" w:name="_Toc484438892"/>
      <w:bookmarkStart w:id="1040" w:name="_Toc484439812"/>
      <w:bookmarkStart w:id="1041" w:name="_Toc484439935"/>
      <w:bookmarkStart w:id="1042" w:name="_Toc484440059"/>
      <w:bookmarkStart w:id="1043" w:name="_Toc484440419"/>
      <w:bookmarkStart w:id="1044" w:name="_Toc484448078"/>
      <w:bookmarkStart w:id="1045" w:name="_Toc484448203"/>
      <w:bookmarkStart w:id="1046" w:name="_Toc484448327"/>
      <w:bookmarkStart w:id="1047" w:name="_Toc484448451"/>
      <w:bookmarkStart w:id="1048" w:name="_Toc484448575"/>
      <w:bookmarkStart w:id="1049" w:name="_Toc484448699"/>
      <w:bookmarkStart w:id="1050" w:name="_Toc484448822"/>
      <w:bookmarkStart w:id="1051" w:name="_Toc484448946"/>
      <w:bookmarkStart w:id="1052" w:name="_Toc484449070"/>
      <w:bookmarkStart w:id="1053" w:name="_Toc484526565"/>
      <w:bookmarkStart w:id="1054" w:name="_Toc484605285"/>
      <w:bookmarkStart w:id="1055" w:name="_Toc484605409"/>
      <w:bookmarkStart w:id="1056" w:name="_Toc484688278"/>
      <w:bookmarkStart w:id="1057" w:name="_Toc484688833"/>
      <w:bookmarkStart w:id="1058" w:name="_Toc485218269"/>
      <w:bookmarkStart w:id="1059" w:name="_Toc482025721"/>
      <w:bookmarkStart w:id="1060" w:name="_Toc482097544"/>
      <w:bookmarkStart w:id="1061" w:name="_Toc482097633"/>
      <w:bookmarkStart w:id="1062" w:name="_Toc482097722"/>
      <w:bookmarkStart w:id="1063" w:name="_Toc482097914"/>
      <w:bookmarkStart w:id="1064" w:name="_Toc482099012"/>
      <w:bookmarkStart w:id="1065" w:name="_Toc482100729"/>
      <w:bookmarkStart w:id="1066" w:name="_Toc482100886"/>
      <w:bookmarkStart w:id="1067" w:name="_Toc482101312"/>
      <w:bookmarkStart w:id="1068" w:name="_Toc482101449"/>
      <w:bookmarkStart w:id="1069" w:name="_Toc482101564"/>
      <w:bookmarkStart w:id="1070" w:name="_Toc482101739"/>
      <w:bookmarkStart w:id="1071" w:name="_Toc482101832"/>
      <w:bookmarkStart w:id="1072" w:name="_Toc482101927"/>
      <w:bookmarkStart w:id="1073" w:name="_Toc482102022"/>
      <w:bookmarkStart w:id="1074" w:name="_Toc482102116"/>
      <w:bookmarkStart w:id="1075" w:name="_Toc482351980"/>
      <w:bookmarkStart w:id="1076" w:name="_Toc482352070"/>
      <w:bookmarkStart w:id="1077" w:name="_Toc482352160"/>
      <w:bookmarkStart w:id="1078" w:name="_Toc482352250"/>
      <w:bookmarkStart w:id="1079" w:name="_Toc482633090"/>
      <w:bookmarkStart w:id="1080" w:name="_Toc482641267"/>
      <w:bookmarkStart w:id="1081" w:name="_Toc482712713"/>
      <w:bookmarkStart w:id="1082" w:name="_Toc482959483"/>
      <w:bookmarkStart w:id="1083" w:name="_Toc482959593"/>
      <w:bookmarkStart w:id="1084" w:name="_Toc482959703"/>
      <w:bookmarkStart w:id="1085" w:name="_Toc482978822"/>
      <w:bookmarkStart w:id="1086" w:name="_Toc482978931"/>
      <w:bookmarkStart w:id="1087" w:name="_Toc482979039"/>
      <w:bookmarkStart w:id="1088" w:name="_Toc482979150"/>
      <w:bookmarkStart w:id="1089" w:name="_Toc482979259"/>
      <w:bookmarkStart w:id="1090" w:name="_Toc482979368"/>
      <w:bookmarkStart w:id="1091" w:name="_Toc482979476"/>
      <w:bookmarkStart w:id="1092" w:name="_Toc482979585"/>
      <w:bookmarkStart w:id="1093" w:name="_Toc482979683"/>
      <w:bookmarkStart w:id="1094" w:name="_Toc483233644"/>
      <w:bookmarkStart w:id="1095" w:name="_Toc483302344"/>
      <w:bookmarkStart w:id="1096" w:name="_Toc483315894"/>
      <w:bookmarkStart w:id="1097" w:name="_Toc483316099"/>
      <w:bookmarkStart w:id="1098" w:name="_Toc483316302"/>
      <w:bookmarkStart w:id="1099" w:name="_Toc483316433"/>
      <w:bookmarkStart w:id="1100" w:name="_Toc483325736"/>
      <w:bookmarkStart w:id="1101" w:name="_Toc483401215"/>
      <w:bookmarkStart w:id="1102" w:name="_Toc483474012"/>
      <w:bookmarkStart w:id="1103" w:name="_Toc483571441"/>
      <w:bookmarkStart w:id="1104" w:name="_Toc483571562"/>
      <w:bookmarkStart w:id="1105" w:name="_Toc483906939"/>
      <w:bookmarkStart w:id="1106" w:name="_Toc484010689"/>
      <w:bookmarkStart w:id="1107" w:name="_Toc484010811"/>
      <w:bookmarkStart w:id="1108" w:name="_Toc484010935"/>
      <w:bookmarkStart w:id="1109" w:name="_Toc484011057"/>
      <w:bookmarkStart w:id="1110" w:name="_Toc484011179"/>
      <w:bookmarkStart w:id="1111" w:name="_Toc484011654"/>
      <w:bookmarkStart w:id="1112" w:name="_Toc484097728"/>
      <w:bookmarkStart w:id="1113" w:name="_Toc484428900"/>
      <w:bookmarkStart w:id="1114" w:name="_Toc484429070"/>
      <w:bookmarkStart w:id="1115" w:name="_Toc484438645"/>
      <w:bookmarkStart w:id="1116" w:name="_Toc484438769"/>
      <w:bookmarkStart w:id="1117" w:name="_Toc484438893"/>
      <w:bookmarkStart w:id="1118" w:name="_Toc484439813"/>
      <w:bookmarkStart w:id="1119" w:name="_Toc484439936"/>
      <w:bookmarkStart w:id="1120" w:name="_Toc484440060"/>
      <w:bookmarkStart w:id="1121" w:name="_Toc484440420"/>
      <w:bookmarkStart w:id="1122" w:name="_Toc484448079"/>
      <w:bookmarkStart w:id="1123" w:name="_Toc484448204"/>
      <w:bookmarkStart w:id="1124" w:name="_Toc484448328"/>
      <w:bookmarkStart w:id="1125" w:name="_Toc484448452"/>
      <w:bookmarkStart w:id="1126" w:name="_Toc484448576"/>
      <w:bookmarkStart w:id="1127" w:name="_Toc484448700"/>
      <w:bookmarkStart w:id="1128" w:name="_Toc484448823"/>
      <w:bookmarkStart w:id="1129" w:name="_Toc484448947"/>
      <w:bookmarkStart w:id="1130" w:name="_Toc484449071"/>
      <w:bookmarkStart w:id="1131" w:name="_Toc484526566"/>
      <w:bookmarkStart w:id="1132" w:name="_Toc484605286"/>
      <w:bookmarkStart w:id="1133" w:name="_Toc484605410"/>
      <w:bookmarkStart w:id="1134" w:name="_Toc484688279"/>
      <w:bookmarkStart w:id="1135" w:name="_Toc484688834"/>
      <w:bookmarkStart w:id="1136" w:name="_Toc485218270"/>
      <w:bookmarkStart w:id="1137" w:name="_Toc482025722"/>
      <w:bookmarkStart w:id="1138" w:name="_Toc482097545"/>
      <w:bookmarkStart w:id="1139" w:name="_Toc482097634"/>
      <w:bookmarkStart w:id="1140" w:name="_Toc482097723"/>
      <w:bookmarkStart w:id="1141" w:name="_Toc482097915"/>
      <w:bookmarkStart w:id="1142" w:name="_Toc482099013"/>
      <w:bookmarkStart w:id="1143" w:name="_Toc482100730"/>
      <w:bookmarkStart w:id="1144" w:name="_Toc482100887"/>
      <w:bookmarkStart w:id="1145" w:name="_Toc482101313"/>
      <w:bookmarkStart w:id="1146" w:name="_Toc482101450"/>
      <w:bookmarkStart w:id="1147" w:name="_Toc482101565"/>
      <w:bookmarkStart w:id="1148" w:name="_Toc482101740"/>
      <w:bookmarkStart w:id="1149" w:name="_Toc482101833"/>
      <w:bookmarkStart w:id="1150" w:name="_Toc482101928"/>
      <w:bookmarkStart w:id="1151" w:name="_Toc482102023"/>
      <w:bookmarkStart w:id="1152" w:name="_Toc482102117"/>
      <w:bookmarkStart w:id="1153" w:name="_Toc482351981"/>
      <w:bookmarkStart w:id="1154" w:name="_Toc482352071"/>
      <w:bookmarkStart w:id="1155" w:name="_Toc482352161"/>
      <w:bookmarkStart w:id="1156" w:name="_Toc482352251"/>
      <w:bookmarkStart w:id="1157" w:name="_Toc482633091"/>
      <w:bookmarkStart w:id="1158" w:name="_Toc482641268"/>
      <w:bookmarkStart w:id="1159" w:name="_Toc482712714"/>
      <w:bookmarkStart w:id="1160" w:name="_Toc482959484"/>
      <w:bookmarkStart w:id="1161" w:name="_Toc482959594"/>
      <w:bookmarkStart w:id="1162" w:name="_Toc482959704"/>
      <w:bookmarkStart w:id="1163" w:name="_Toc482978823"/>
      <w:bookmarkStart w:id="1164" w:name="_Toc482978932"/>
      <w:bookmarkStart w:id="1165" w:name="_Toc482979040"/>
      <w:bookmarkStart w:id="1166" w:name="_Toc482979151"/>
      <w:bookmarkStart w:id="1167" w:name="_Toc482979260"/>
      <w:bookmarkStart w:id="1168" w:name="_Toc482979369"/>
      <w:bookmarkStart w:id="1169" w:name="_Toc482979477"/>
      <w:bookmarkStart w:id="1170" w:name="_Toc482979586"/>
      <w:bookmarkStart w:id="1171" w:name="_Toc482979684"/>
      <w:bookmarkStart w:id="1172" w:name="_Toc483233645"/>
      <w:bookmarkStart w:id="1173" w:name="_Toc483302345"/>
      <w:bookmarkStart w:id="1174" w:name="_Toc483315895"/>
      <w:bookmarkStart w:id="1175" w:name="_Toc483316100"/>
      <w:bookmarkStart w:id="1176" w:name="_Toc483316303"/>
      <w:bookmarkStart w:id="1177" w:name="_Toc483316434"/>
      <w:bookmarkStart w:id="1178" w:name="_Toc483325737"/>
      <w:bookmarkStart w:id="1179" w:name="_Toc483401216"/>
      <w:bookmarkStart w:id="1180" w:name="_Toc483474013"/>
      <w:bookmarkStart w:id="1181" w:name="_Toc483571442"/>
      <w:bookmarkStart w:id="1182" w:name="_Toc483571563"/>
      <w:bookmarkStart w:id="1183" w:name="_Toc483906940"/>
      <w:bookmarkStart w:id="1184" w:name="_Toc484010690"/>
      <w:bookmarkStart w:id="1185" w:name="_Toc484010812"/>
      <w:bookmarkStart w:id="1186" w:name="_Toc484010936"/>
      <w:bookmarkStart w:id="1187" w:name="_Toc484011058"/>
      <w:bookmarkStart w:id="1188" w:name="_Toc484011180"/>
      <w:bookmarkStart w:id="1189" w:name="_Toc484011655"/>
      <w:bookmarkStart w:id="1190" w:name="_Toc484097729"/>
      <w:bookmarkStart w:id="1191" w:name="_Toc484428901"/>
      <w:bookmarkStart w:id="1192" w:name="_Toc484429071"/>
      <w:bookmarkStart w:id="1193" w:name="_Toc484438646"/>
      <w:bookmarkStart w:id="1194" w:name="_Toc484438770"/>
      <w:bookmarkStart w:id="1195" w:name="_Toc484438894"/>
      <w:bookmarkStart w:id="1196" w:name="_Toc484439814"/>
      <w:bookmarkStart w:id="1197" w:name="_Toc484439937"/>
      <w:bookmarkStart w:id="1198" w:name="_Toc484440061"/>
      <w:bookmarkStart w:id="1199" w:name="_Toc484440421"/>
      <w:bookmarkStart w:id="1200" w:name="_Toc484448080"/>
      <w:bookmarkStart w:id="1201" w:name="_Toc484448205"/>
      <w:bookmarkStart w:id="1202" w:name="_Toc484448329"/>
      <w:bookmarkStart w:id="1203" w:name="_Toc484448453"/>
      <w:bookmarkStart w:id="1204" w:name="_Toc484448577"/>
      <w:bookmarkStart w:id="1205" w:name="_Toc484448701"/>
      <w:bookmarkStart w:id="1206" w:name="_Toc484448824"/>
      <w:bookmarkStart w:id="1207" w:name="_Toc484448948"/>
      <w:bookmarkStart w:id="1208" w:name="_Toc484449072"/>
      <w:bookmarkStart w:id="1209" w:name="_Toc484526567"/>
      <w:bookmarkStart w:id="1210" w:name="_Toc484605287"/>
      <w:bookmarkStart w:id="1211" w:name="_Toc484605411"/>
      <w:bookmarkStart w:id="1212" w:name="_Toc484688280"/>
      <w:bookmarkStart w:id="1213" w:name="_Toc484688835"/>
      <w:bookmarkStart w:id="1214" w:name="_Toc485218271"/>
      <w:bookmarkStart w:id="1215" w:name="_Toc482025723"/>
      <w:bookmarkStart w:id="1216" w:name="_Toc482097546"/>
      <w:bookmarkStart w:id="1217" w:name="_Toc482097635"/>
      <w:bookmarkStart w:id="1218" w:name="_Toc482097724"/>
      <w:bookmarkStart w:id="1219" w:name="_Toc482097916"/>
      <w:bookmarkStart w:id="1220" w:name="_Toc482099014"/>
      <w:bookmarkStart w:id="1221" w:name="_Toc482100731"/>
      <w:bookmarkStart w:id="1222" w:name="_Toc482100888"/>
      <w:bookmarkStart w:id="1223" w:name="_Toc482101314"/>
      <w:bookmarkStart w:id="1224" w:name="_Toc482101451"/>
      <w:bookmarkStart w:id="1225" w:name="_Toc482101566"/>
      <w:bookmarkStart w:id="1226" w:name="_Toc482101741"/>
      <w:bookmarkStart w:id="1227" w:name="_Toc482101834"/>
      <w:bookmarkStart w:id="1228" w:name="_Toc482101929"/>
      <w:bookmarkStart w:id="1229" w:name="_Toc482102024"/>
      <w:bookmarkStart w:id="1230" w:name="_Toc482102118"/>
      <w:bookmarkStart w:id="1231" w:name="_Toc482351982"/>
      <w:bookmarkStart w:id="1232" w:name="_Toc482352072"/>
      <w:bookmarkStart w:id="1233" w:name="_Toc482352162"/>
      <w:bookmarkStart w:id="1234" w:name="_Toc482352252"/>
      <w:bookmarkStart w:id="1235" w:name="_Toc482633092"/>
      <w:bookmarkStart w:id="1236" w:name="_Toc482641269"/>
      <w:bookmarkStart w:id="1237" w:name="_Toc482712715"/>
      <w:bookmarkStart w:id="1238" w:name="_Toc482959485"/>
      <w:bookmarkStart w:id="1239" w:name="_Toc482959595"/>
      <w:bookmarkStart w:id="1240" w:name="_Toc482959705"/>
      <w:bookmarkStart w:id="1241" w:name="_Toc482978824"/>
      <w:bookmarkStart w:id="1242" w:name="_Toc482978933"/>
      <w:bookmarkStart w:id="1243" w:name="_Toc482979041"/>
      <w:bookmarkStart w:id="1244" w:name="_Toc482979152"/>
      <w:bookmarkStart w:id="1245" w:name="_Toc482979261"/>
      <w:bookmarkStart w:id="1246" w:name="_Toc482979370"/>
      <w:bookmarkStart w:id="1247" w:name="_Toc482979478"/>
      <w:bookmarkStart w:id="1248" w:name="_Toc482979587"/>
      <w:bookmarkStart w:id="1249" w:name="_Toc482979685"/>
      <w:bookmarkStart w:id="1250" w:name="_Toc483233646"/>
      <w:bookmarkStart w:id="1251" w:name="_Toc483302346"/>
      <w:bookmarkStart w:id="1252" w:name="_Toc483315896"/>
      <w:bookmarkStart w:id="1253" w:name="_Toc483316101"/>
      <w:bookmarkStart w:id="1254" w:name="_Toc483316304"/>
      <w:bookmarkStart w:id="1255" w:name="_Toc483316435"/>
      <w:bookmarkStart w:id="1256" w:name="_Toc483325738"/>
      <w:bookmarkStart w:id="1257" w:name="_Toc483401217"/>
      <w:bookmarkStart w:id="1258" w:name="_Toc483474014"/>
      <w:bookmarkStart w:id="1259" w:name="_Toc483571443"/>
      <w:bookmarkStart w:id="1260" w:name="_Toc483571564"/>
      <w:bookmarkStart w:id="1261" w:name="_Toc483906941"/>
      <w:bookmarkStart w:id="1262" w:name="_Toc484010691"/>
      <w:bookmarkStart w:id="1263" w:name="_Toc484010813"/>
      <w:bookmarkStart w:id="1264" w:name="_Toc484010937"/>
      <w:bookmarkStart w:id="1265" w:name="_Toc484011059"/>
      <w:bookmarkStart w:id="1266" w:name="_Toc484011181"/>
      <w:bookmarkStart w:id="1267" w:name="_Toc484011656"/>
      <w:bookmarkStart w:id="1268" w:name="_Toc484097730"/>
      <w:bookmarkStart w:id="1269" w:name="_Toc484428902"/>
      <w:bookmarkStart w:id="1270" w:name="_Toc484429072"/>
      <w:bookmarkStart w:id="1271" w:name="_Toc484438647"/>
      <w:bookmarkStart w:id="1272" w:name="_Toc484438771"/>
      <w:bookmarkStart w:id="1273" w:name="_Toc484438895"/>
      <w:bookmarkStart w:id="1274" w:name="_Toc484439815"/>
      <w:bookmarkStart w:id="1275" w:name="_Toc484439938"/>
      <w:bookmarkStart w:id="1276" w:name="_Toc484440062"/>
      <w:bookmarkStart w:id="1277" w:name="_Toc484440422"/>
      <w:bookmarkStart w:id="1278" w:name="_Toc484448081"/>
      <w:bookmarkStart w:id="1279" w:name="_Toc484448206"/>
      <w:bookmarkStart w:id="1280" w:name="_Toc484448330"/>
      <w:bookmarkStart w:id="1281" w:name="_Toc484448454"/>
      <w:bookmarkStart w:id="1282" w:name="_Toc484448578"/>
      <w:bookmarkStart w:id="1283" w:name="_Toc484448702"/>
      <w:bookmarkStart w:id="1284" w:name="_Toc484448825"/>
      <w:bookmarkStart w:id="1285" w:name="_Toc484448949"/>
      <w:bookmarkStart w:id="1286" w:name="_Toc484449073"/>
      <w:bookmarkStart w:id="1287" w:name="_Toc484526568"/>
      <w:bookmarkStart w:id="1288" w:name="_Toc484605288"/>
      <w:bookmarkStart w:id="1289" w:name="_Toc484605412"/>
      <w:bookmarkStart w:id="1290" w:name="_Toc484688281"/>
      <w:bookmarkStart w:id="1291" w:name="_Toc484688836"/>
      <w:bookmarkStart w:id="1292" w:name="_Toc485218272"/>
      <w:bookmarkStart w:id="1293" w:name="_Toc482025724"/>
      <w:bookmarkStart w:id="1294" w:name="_Toc482097547"/>
      <w:bookmarkStart w:id="1295" w:name="_Toc482097636"/>
      <w:bookmarkStart w:id="1296" w:name="_Toc482097725"/>
      <w:bookmarkStart w:id="1297" w:name="_Toc482097917"/>
      <w:bookmarkStart w:id="1298" w:name="_Toc482099015"/>
      <w:bookmarkStart w:id="1299" w:name="_Toc482100732"/>
      <w:bookmarkStart w:id="1300" w:name="_Toc482100889"/>
      <w:bookmarkStart w:id="1301" w:name="_Toc482101315"/>
      <w:bookmarkStart w:id="1302" w:name="_Toc482101452"/>
      <w:bookmarkStart w:id="1303" w:name="_Toc482101567"/>
      <w:bookmarkStart w:id="1304" w:name="_Toc482101742"/>
      <w:bookmarkStart w:id="1305" w:name="_Toc482101835"/>
      <w:bookmarkStart w:id="1306" w:name="_Toc482101930"/>
      <w:bookmarkStart w:id="1307" w:name="_Toc482102025"/>
      <w:bookmarkStart w:id="1308" w:name="_Toc482102119"/>
      <w:bookmarkStart w:id="1309" w:name="_Toc482351983"/>
      <w:bookmarkStart w:id="1310" w:name="_Toc482352073"/>
      <w:bookmarkStart w:id="1311" w:name="_Toc482352163"/>
      <w:bookmarkStart w:id="1312" w:name="_Toc482352253"/>
      <w:bookmarkStart w:id="1313" w:name="_Toc482633093"/>
      <w:bookmarkStart w:id="1314" w:name="_Toc482641270"/>
      <w:bookmarkStart w:id="1315" w:name="_Toc482712716"/>
      <w:bookmarkStart w:id="1316" w:name="_Toc482959486"/>
      <w:bookmarkStart w:id="1317" w:name="_Toc482959596"/>
      <w:bookmarkStart w:id="1318" w:name="_Toc482959706"/>
      <w:bookmarkStart w:id="1319" w:name="_Toc482978825"/>
      <w:bookmarkStart w:id="1320" w:name="_Toc482978934"/>
      <w:bookmarkStart w:id="1321" w:name="_Toc482979042"/>
      <w:bookmarkStart w:id="1322" w:name="_Toc482979153"/>
      <w:bookmarkStart w:id="1323" w:name="_Toc482979262"/>
      <w:bookmarkStart w:id="1324" w:name="_Toc482979371"/>
      <w:bookmarkStart w:id="1325" w:name="_Toc482979479"/>
      <w:bookmarkStart w:id="1326" w:name="_Toc482979588"/>
      <w:bookmarkStart w:id="1327" w:name="_Toc482979686"/>
      <w:bookmarkStart w:id="1328" w:name="_Toc483233647"/>
      <w:bookmarkStart w:id="1329" w:name="_Toc483302347"/>
      <w:bookmarkStart w:id="1330" w:name="_Toc483315897"/>
      <w:bookmarkStart w:id="1331" w:name="_Toc483316102"/>
      <w:bookmarkStart w:id="1332" w:name="_Toc483316305"/>
      <w:bookmarkStart w:id="1333" w:name="_Toc483316436"/>
      <w:bookmarkStart w:id="1334" w:name="_Toc483325739"/>
      <w:bookmarkStart w:id="1335" w:name="_Toc483401218"/>
      <w:bookmarkStart w:id="1336" w:name="_Toc483474015"/>
      <w:bookmarkStart w:id="1337" w:name="_Toc483571444"/>
      <w:bookmarkStart w:id="1338" w:name="_Toc483571565"/>
      <w:bookmarkStart w:id="1339" w:name="_Toc483906942"/>
      <w:bookmarkStart w:id="1340" w:name="_Toc484010692"/>
      <w:bookmarkStart w:id="1341" w:name="_Toc484010814"/>
      <w:bookmarkStart w:id="1342" w:name="_Toc484010938"/>
      <w:bookmarkStart w:id="1343" w:name="_Toc484011060"/>
      <w:bookmarkStart w:id="1344" w:name="_Toc484011182"/>
      <w:bookmarkStart w:id="1345" w:name="_Toc484011657"/>
      <w:bookmarkStart w:id="1346" w:name="_Toc484097731"/>
      <w:bookmarkStart w:id="1347" w:name="_Toc484428903"/>
      <w:bookmarkStart w:id="1348" w:name="_Toc484429073"/>
      <w:bookmarkStart w:id="1349" w:name="_Toc484438648"/>
      <w:bookmarkStart w:id="1350" w:name="_Toc484438772"/>
      <w:bookmarkStart w:id="1351" w:name="_Toc484438896"/>
      <w:bookmarkStart w:id="1352" w:name="_Toc484439816"/>
      <w:bookmarkStart w:id="1353" w:name="_Toc484439939"/>
      <w:bookmarkStart w:id="1354" w:name="_Toc484440063"/>
      <w:bookmarkStart w:id="1355" w:name="_Toc484440423"/>
      <w:bookmarkStart w:id="1356" w:name="_Toc484448082"/>
      <w:bookmarkStart w:id="1357" w:name="_Toc484448207"/>
      <w:bookmarkStart w:id="1358" w:name="_Toc484448331"/>
      <w:bookmarkStart w:id="1359" w:name="_Toc484448455"/>
      <w:bookmarkStart w:id="1360" w:name="_Toc484448579"/>
      <w:bookmarkStart w:id="1361" w:name="_Toc484448703"/>
      <w:bookmarkStart w:id="1362" w:name="_Toc484448826"/>
      <w:bookmarkStart w:id="1363" w:name="_Toc484448950"/>
      <w:bookmarkStart w:id="1364" w:name="_Toc484449074"/>
      <w:bookmarkStart w:id="1365" w:name="_Toc484526569"/>
      <w:bookmarkStart w:id="1366" w:name="_Toc484605289"/>
      <w:bookmarkStart w:id="1367" w:name="_Toc484605413"/>
      <w:bookmarkStart w:id="1368" w:name="_Toc484688282"/>
      <w:bookmarkStart w:id="1369" w:name="_Toc484688837"/>
      <w:bookmarkStart w:id="1370" w:name="_Toc485218273"/>
      <w:bookmarkStart w:id="1371" w:name="_Toc482025725"/>
      <w:bookmarkStart w:id="1372" w:name="_Toc482097548"/>
      <w:bookmarkStart w:id="1373" w:name="_Toc482097637"/>
      <w:bookmarkStart w:id="1374" w:name="_Toc482097726"/>
      <w:bookmarkStart w:id="1375" w:name="_Toc482097918"/>
      <w:bookmarkStart w:id="1376" w:name="_Toc482099016"/>
      <w:bookmarkStart w:id="1377" w:name="_Toc482100733"/>
      <w:bookmarkStart w:id="1378" w:name="_Toc482100890"/>
      <w:bookmarkStart w:id="1379" w:name="_Toc482101316"/>
      <w:bookmarkStart w:id="1380" w:name="_Toc482101453"/>
      <w:bookmarkStart w:id="1381" w:name="_Toc482101568"/>
      <w:bookmarkStart w:id="1382" w:name="_Toc482101743"/>
      <w:bookmarkStart w:id="1383" w:name="_Toc482101836"/>
      <w:bookmarkStart w:id="1384" w:name="_Toc482101931"/>
      <w:bookmarkStart w:id="1385" w:name="_Toc482102026"/>
      <w:bookmarkStart w:id="1386" w:name="_Toc482102120"/>
      <w:bookmarkStart w:id="1387" w:name="_Toc482351984"/>
      <w:bookmarkStart w:id="1388" w:name="_Toc482352074"/>
      <w:bookmarkStart w:id="1389" w:name="_Toc482352164"/>
      <w:bookmarkStart w:id="1390" w:name="_Toc482352254"/>
      <w:bookmarkStart w:id="1391" w:name="_Toc482633094"/>
      <w:bookmarkStart w:id="1392" w:name="_Toc482641271"/>
      <w:bookmarkStart w:id="1393" w:name="_Toc482712717"/>
      <w:bookmarkStart w:id="1394" w:name="_Toc482959487"/>
      <w:bookmarkStart w:id="1395" w:name="_Toc482959597"/>
      <w:bookmarkStart w:id="1396" w:name="_Toc482959707"/>
      <w:bookmarkStart w:id="1397" w:name="_Toc482978826"/>
      <w:bookmarkStart w:id="1398" w:name="_Toc482978935"/>
      <w:bookmarkStart w:id="1399" w:name="_Toc482979043"/>
      <w:bookmarkStart w:id="1400" w:name="_Toc482979154"/>
      <w:bookmarkStart w:id="1401" w:name="_Toc482979263"/>
      <w:bookmarkStart w:id="1402" w:name="_Toc482979372"/>
      <w:bookmarkStart w:id="1403" w:name="_Toc482979480"/>
      <w:bookmarkStart w:id="1404" w:name="_Toc482979589"/>
      <w:bookmarkStart w:id="1405" w:name="_Toc482979687"/>
      <w:bookmarkStart w:id="1406" w:name="_Toc483233648"/>
      <w:bookmarkStart w:id="1407" w:name="_Toc483302348"/>
      <w:bookmarkStart w:id="1408" w:name="_Toc483315898"/>
      <w:bookmarkStart w:id="1409" w:name="_Toc483316103"/>
      <w:bookmarkStart w:id="1410" w:name="_Toc483316306"/>
      <w:bookmarkStart w:id="1411" w:name="_Toc483316437"/>
      <w:bookmarkStart w:id="1412" w:name="_Toc483325740"/>
      <w:bookmarkStart w:id="1413" w:name="_Toc483401219"/>
      <w:bookmarkStart w:id="1414" w:name="_Toc483474016"/>
      <w:bookmarkStart w:id="1415" w:name="_Toc483571445"/>
      <w:bookmarkStart w:id="1416" w:name="_Toc483571566"/>
      <w:bookmarkStart w:id="1417" w:name="_Toc483906943"/>
      <w:bookmarkStart w:id="1418" w:name="_Toc484010693"/>
      <w:bookmarkStart w:id="1419" w:name="_Toc484010815"/>
      <w:bookmarkStart w:id="1420" w:name="_Toc484010939"/>
      <w:bookmarkStart w:id="1421" w:name="_Toc484011061"/>
      <w:bookmarkStart w:id="1422" w:name="_Toc484011183"/>
      <w:bookmarkStart w:id="1423" w:name="_Toc484011658"/>
      <w:bookmarkStart w:id="1424" w:name="_Toc484097732"/>
      <w:bookmarkStart w:id="1425" w:name="_Toc484428904"/>
      <w:bookmarkStart w:id="1426" w:name="_Toc484429074"/>
      <w:bookmarkStart w:id="1427" w:name="_Toc484438649"/>
      <w:bookmarkStart w:id="1428" w:name="_Toc484438773"/>
      <w:bookmarkStart w:id="1429" w:name="_Toc484438897"/>
      <w:bookmarkStart w:id="1430" w:name="_Toc484439817"/>
      <w:bookmarkStart w:id="1431" w:name="_Toc484439940"/>
      <w:bookmarkStart w:id="1432" w:name="_Toc484440064"/>
      <w:bookmarkStart w:id="1433" w:name="_Toc484440424"/>
      <w:bookmarkStart w:id="1434" w:name="_Toc484448083"/>
      <w:bookmarkStart w:id="1435" w:name="_Toc484448208"/>
      <w:bookmarkStart w:id="1436" w:name="_Toc484448332"/>
      <w:bookmarkStart w:id="1437" w:name="_Toc484448456"/>
      <w:bookmarkStart w:id="1438" w:name="_Toc484448580"/>
      <w:bookmarkStart w:id="1439" w:name="_Toc484448704"/>
      <w:bookmarkStart w:id="1440" w:name="_Toc484448827"/>
      <w:bookmarkStart w:id="1441" w:name="_Toc484448951"/>
      <w:bookmarkStart w:id="1442" w:name="_Toc484449075"/>
      <w:bookmarkStart w:id="1443" w:name="_Toc484526570"/>
      <w:bookmarkStart w:id="1444" w:name="_Toc484605290"/>
      <w:bookmarkStart w:id="1445" w:name="_Toc484605414"/>
      <w:bookmarkStart w:id="1446" w:name="_Toc484688283"/>
      <w:bookmarkStart w:id="1447" w:name="_Toc484688838"/>
      <w:bookmarkStart w:id="1448" w:name="_Toc485218274"/>
      <w:bookmarkStart w:id="1449" w:name="_Toc391035976"/>
      <w:bookmarkStart w:id="1450" w:name="_Toc391036049"/>
      <w:bookmarkStart w:id="1451" w:name="_Toc211636838"/>
      <w:bookmarkStart w:id="1452" w:name="_Toc232950621"/>
      <w:bookmarkStart w:id="1453" w:name="_Toc380501865"/>
      <w:bookmarkStart w:id="1454" w:name="_Toc391035978"/>
      <w:bookmarkStart w:id="1455" w:name="_Toc391036051"/>
      <w:bookmarkStart w:id="1456" w:name="_Toc392577492"/>
      <w:bookmarkStart w:id="1457" w:name="_Toc393110559"/>
      <w:bookmarkStart w:id="1458" w:name="_Toc393112123"/>
      <w:bookmarkStart w:id="1459" w:name="_Toc393187840"/>
      <w:bookmarkStart w:id="1460" w:name="_Toc393272596"/>
      <w:bookmarkStart w:id="1461" w:name="_Toc393272654"/>
      <w:bookmarkStart w:id="1462" w:name="_Toc393283170"/>
      <w:bookmarkStart w:id="1463" w:name="_Toc393700829"/>
      <w:bookmarkStart w:id="1464" w:name="_Toc393706902"/>
      <w:bookmarkStart w:id="1465" w:name="_Toc397346817"/>
      <w:bookmarkStart w:id="1466" w:name="_Toc397422858"/>
      <w:bookmarkStart w:id="1467" w:name="_Toc403471265"/>
      <w:bookmarkStart w:id="1468" w:name="_Toc406058371"/>
      <w:bookmarkStart w:id="1469" w:name="_Toc406754172"/>
      <w:bookmarkStart w:id="1470" w:name="_Toc416423357"/>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rsidRPr="00F26BE2">
        <w:rPr>
          <w:rFonts w:ascii="Arial" w:hAnsi="Arial"/>
          <w:caps w:val="0"/>
        </w:rPr>
        <w:t xml:space="preserve">REQUISITI </w:t>
      </w:r>
      <w:r w:rsidRPr="00337D8D">
        <w:rPr>
          <w:rFonts w:ascii="Arial" w:hAnsi="Arial" w:cs="Arial"/>
          <w:caps w:val="0"/>
        </w:rPr>
        <w:t>DI ORDINE</w:t>
      </w:r>
      <w:r w:rsidRPr="00F26BE2">
        <w:rPr>
          <w:rFonts w:ascii="Arial" w:hAnsi="Arial"/>
          <w:caps w:val="0"/>
        </w:rPr>
        <w:t xml:space="preserve"> GENERALE </w:t>
      </w:r>
      <w:bookmarkEnd w:id="1451"/>
      <w:r w:rsidRPr="00337D8D">
        <w:rPr>
          <w:rFonts w:ascii="Arial" w:hAnsi="Arial" w:cs="Arial"/>
          <w:caps w:val="0"/>
          <w:lang w:val="it-IT"/>
        </w:rPr>
        <w:t>E ALTRE CAUSE DI ESCLUSIONE</w:t>
      </w:r>
      <w:bookmarkEnd w:id="1452"/>
    </w:p>
    <w:p w14:paraId="59D730D5" w14:textId="77777777" w:rsidR="0024002D" w:rsidRPr="00337D8D" w:rsidRDefault="0024002D" w:rsidP="000C3D0D">
      <w:pPr>
        <w:rPr>
          <w:rFonts w:ascii="Arial" w:hAnsi="Arial" w:cs="Arial"/>
          <w:szCs w:val="18"/>
        </w:rPr>
      </w:pPr>
      <w:r w:rsidRPr="00337D8D">
        <w:rPr>
          <w:rFonts w:ascii="Arial" w:hAnsi="Arial" w:cs="Arial"/>
          <w:szCs w:val="18"/>
        </w:rPr>
        <w:t>I concorrenti devono essere in possesso, a pena di esclusione, dei requisiti di ordine generale previsti dal Codice nonché degli ulteriori requisiti indicati nel presente paragrafo.</w:t>
      </w:r>
    </w:p>
    <w:p w14:paraId="2F79378B" w14:textId="3C6B7DF2" w:rsidR="00C808A0" w:rsidRPr="00337D8D" w:rsidRDefault="00C808A0" w:rsidP="000C3D0D">
      <w:pPr>
        <w:tabs>
          <w:tab w:val="left" w:pos="3554"/>
        </w:tabs>
        <w:rPr>
          <w:rFonts w:ascii="Arial" w:hAnsi="Arial" w:cs="Arial"/>
          <w:szCs w:val="18"/>
        </w:rPr>
      </w:pPr>
      <w:r w:rsidRPr="00337D8D">
        <w:rPr>
          <w:rFonts w:ascii="Arial" w:hAnsi="Arial" w:cs="Arial"/>
          <w:szCs w:val="18"/>
        </w:rPr>
        <w:t>La stazione appaltante verifica il possesso dei requisiti di ordine generale accedendo al fascicolo virtuale dell’operatore economico (di seguito: FVOE)</w:t>
      </w:r>
      <w:r w:rsidR="000F1D07" w:rsidRPr="00337D8D">
        <w:rPr>
          <w:rFonts w:ascii="Arial" w:hAnsi="Arial" w:cs="Arial"/>
          <w:szCs w:val="18"/>
        </w:rPr>
        <w:t xml:space="preserve"> </w:t>
      </w:r>
      <w:r w:rsidR="000F1D07" w:rsidRPr="00337D8D">
        <w:rPr>
          <w:rFonts w:ascii="Arial" w:hAnsi="Arial" w:cs="Arial"/>
        </w:rPr>
        <w:t xml:space="preserve">fatto salvo quanto previsto nel </w:t>
      </w:r>
      <w:r w:rsidR="000F1D07" w:rsidRPr="00BF58F3">
        <w:rPr>
          <w:rFonts w:ascii="Arial" w:hAnsi="Arial" w:cs="Arial"/>
        </w:rPr>
        <w:t xml:space="preserve">paragrafo </w:t>
      </w:r>
      <w:r w:rsidR="00356FB2" w:rsidRPr="00BF58F3">
        <w:rPr>
          <w:rFonts w:ascii="Arial" w:hAnsi="Arial" w:cs="Arial"/>
        </w:rPr>
        <w:t>2</w:t>
      </w:r>
      <w:r w:rsidR="00356FB2">
        <w:rPr>
          <w:rFonts w:ascii="Arial" w:hAnsi="Arial" w:cs="Arial"/>
        </w:rPr>
        <w:t>1</w:t>
      </w:r>
      <w:r w:rsidRPr="00337D8D">
        <w:rPr>
          <w:rFonts w:ascii="Arial" w:hAnsi="Arial" w:cs="Arial"/>
          <w:i/>
          <w:color w:val="0033CC"/>
          <w:lang w:eastAsia="it-IT"/>
        </w:rPr>
        <w:t>.</w:t>
      </w:r>
    </w:p>
    <w:p w14:paraId="66844474" w14:textId="2F19244A" w:rsidR="00DB0C9C" w:rsidRPr="00337D8D" w:rsidRDefault="00554E58" w:rsidP="000C3D0D">
      <w:pPr>
        <w:spacing w:before="60" w:after="60"/>
        <w:rPr>
          <w:rFonts w:ascii="Arial" w:hAnsi="Arial" w:cs="Arial"/>
        </w:rPr>
      </w:pPr>
      <w:r w:rsidRPr="00337D8D">
        <w:rPr>
          <w:rFonts w:ascii="Arial" w:hAnsi="Arial" w:cs="Arial"/>
        </w:rPr>
        <w:t>Nell’allegato “altre dichiarazioni”,</w:t>
      </w:r>
      <w:r w:rsidR="00DB0C9C" w:rsidRPr="00337D8D">
        <w:rPr>
          <w:rFonts w:ascii="Arial" w:hAnsi="Arial" w:cs="Arial"/>
        </w:rPr>
        <w:t xml:space="preserve"> gli operatori economici acconsentono al trattamento dei dati tramite il FVOE, nel rispetto di quanto previsto dal </w:t>
      </w:r>
      <w:r w:rsidR="00FC62BD" w:rsidRPr="00337D8D">
        <w:rPr>
          <w:rFonts w:ascii="Arial" w:eastAsia="Arial" w:hAnsi="Arial" w:cs="Arial"/>
        </w:rPr>
        <w:t>Regolamento UE/2016/679 (GDPR) e dal d. lgs.</w:t>
      </w:r>
      <w:r w:rsidR="00DB0C9C" w:rsidRPr="00337D8D">
        <w:rPr>
          <w:rFonts w:ascii="Arial" w:hAnsi="Arial" w:cs="Arial"/>
        </w:rPr>
        <w:t>n.196</w:t>
      </w:r>
      <w:r w:rsidR="00A20E80" w:rsidRPr="00337D8D">
        <w:rPr>
          <w:rFonts w:ascii="Arial" w:hAnsi="Arial" w:cs="Arial"/>
        </w:rPr>
        <w:t>/2003</w:t>
      </w:r>
      <w:r w:rsidR="00662A6F" w:rsidRPr="00337D8D">
        <w:rPr>
          <w:rFonts w:ascii="Arial" w:hAnsi="Arial" w:cs="Arial"/>
        </w:rPr>
        <w:t xml:space="preserve"> </w:t>
      </w:r>
      <w:r w:rsidR="00662A6F" w:rsidRPr="00337D8D">
        <w:rPr>
          <w:rFonts w:ascii="Arial" w:eastAsia="Arial" w:hAnsi="Arial" w:cs="Arial"/>
        </w:rPr>
        <w:t xml:space="preserve">come modificato dal </w:t>
      </w:r>
      <w:proofErr w:type="spellStart"/>
      <w:r w:rsidR="00662A6F" w:rsidRPr="00337D8D">
        <w:rPr>
          <w:rFonts w:ascii="Arial" w:eastAsia="Arial" w:hAnsi="Arial" w:cs="Arial"/>
        </w:rPr>
        <w:t>D.Lgs.</w:t>
      </w:r>
      <w:proofErr w:type="spellEnd"/>
      <w:r w:rsidR="00662A6F" w:rsidRPr="00337D8D">
        <w:rPr>
          <w:rFonts w:ascii="Arial" w:eastAsia="Arial" w:hAnsi="Arial" w:cs="Arial"/>
        </w:rPr>
        <w:t xml:space="preserve"> 101/2018</w:t>
      </w:r>
      <w:r w:rsidR="00DB0C9C" w:rsidRPr="00337D8D">
        <w:rPr>
          <w:rFonts w:ascii="Arial" w:hAnsi="Arial" w:cs="Arial"/>
        </w:rPr>
        <w:t>.</w:t>
      </w:r>
    </w:p>
    <w:p w14:paraId="58549301" w14:textId="0ABB9BB0" w:rsidR="00C808A0" w:rsidRPr="00733330" w:rsidRDefault="00C808A0" w:rsidP="000C3D0D">
      <w:pPr>
        <w:tabs>
          <w:tab w:val="left" w:pos="3554"/>
        </w:tabs>
        <w:rPr>
          <w:rFonts w:ascii="Arial" w:hAnsi="Arial" w:cs="Arial"/>
          <w:szCs w:val="18"/>
        </w:rPr>
      </w:pPr>
      <w:r w:rsidRPr="00733330">
        <w:rPr>
          <w:rFonts w:ascii="Arial" w:hAnsi="Arial" w:cs="Arial"/>
          <w:szCs w:val="18"/>
        </w:rPr>
        <w:t>Le circostanze di cui all’articolo 94 del Codice sono cause di esclusione automatica. La sussistenza delle circostanze di cui all’articolo 95 del Codice è accertata previo contraddittorio con l’operatore economico.</w:t>
      </w:r>
      <w:r w:rsidR="006B59FE">
        <w:rPr>
          <w:rFonts w:ascii="Arial" w:hAnsi="Arial" w:cs="Arial"/>
          <w:szCs w:val="18"/>
        </w:rPr>
        <w:t xml:space="preserve"> </w:t>
      </w:r>
    </w:p>
    <w:p w14:paraId="031C543E" w14:textId="77777777" w:rsidR="003679C9" w:rsidRPr="00AD604B" w:rsidRDefault="003679C9" w:rsidP="000C3D0D">
      <w:pPr>
        <w:rPr>
          <w:rFonts w:ascii="Arial" w:hAnsi="Arial" w:cs="Arial"/>
          <w:szCs w:val="18"/>
        </w:rPr>
      </w:pPr>
      <w:r w:rsidRPr="00366F41">
        <w:rPr>
          <w:rFonts w:ascii="Arial" w:hAnsi="Arial"/>
        </w:rPr>
        <w:t xml:space="preserve">In caso di partecipazione dei soggetti di cui all’articolo 65, comma 2, lettera e), f) g) e h) del Codice, i requisiti di cui al presente paragrafo sono posseduti da ciascun componente del raggruppamento/consorzio/GEIE anche da costituire, nonché dal GEIE medesimo, </w:t>
      </w:r>
      <w:bookmarkStart w:id="1471" w:name="_Hlk222502977"/>
      <w:r w:rsidRPr="00366F41">
        <w:rPr>
          <w:rFonts w:ascii="Arial" w:hAnsi="Arial"/>
        </w:rPr>
        <w:t>e da ciascun componente dell’aggregazione di rete che partecipa alla gara nonché dall’organo comune nel caso in cui questi abbia soggettività giuridica</w:t>
      </w:r>
      <w:bookmarkEnd w:id="1471"/>
      <w:r w:rsidRPr="00366F41">
        <w:rPr>
          <w:rFonts w:ascii="Arial" w:hAnsi="Arial"/>
        </w:rPr>
        <w:t>.</w:t>
      </w:r>
    </w:p>
    <w:p w14:paraId="5884BBFA" w14:textId="5457BAB4" w:rsidR="00C808A0" w:rsidRPr="00337D8D" w:rsidRDefault="00C808A0" w:rsidP="000C3D0D">
      <w:pPr>
        <w:tabs>
          <w:tab w:val="left" w:pos="3554"/>
        </w:tabs>
        <w:rPr>
          <w:rFonts w:ascii="Arial" w:hAnsi="Arial" w:cs="Arial"/>
          <w:szCs w:val="18"/>
        </w:rPr>
      </w:pPr>
      <w:r w:rsidRPr="00337D8D">
        <w:rPr>
          <w:rFonts w:ascii="Arial" w:hAnsi="Arial" w:cs="Arial"/>
          <w:szCs w:val="18"/>
        </w:rPr>
        <w:t xml:space="preserve">In caso di partecipazione di consorzi di cui all’articolo 65, comma 2, lett. </w:t>
      </w:r>
      <w:r w:rsidR="00FE47C1" w:rsidRPr="00337D8D">
        <w:rPr>
          <w:rFonts w:ascii="Arial" w:hAnsi="Arial" w:cs="Arial"/>
          <w:szCs w:val="18"/>
        </w:rPr>
        <w:t xml:space="preserve">b), c) e </w:t>
      </w:r>
      <w:r w:rsidRPr="00337D8D">
        <w:rPr>
          <w:rFonts w:ascii="Arial" w:hAnsi="Arial" w:cs="Arial"/>
          <w:szCs w:val="18"/>
        </w:rPr>
        <w:t xml:space="preserve">d) del Codice, i requisiti di cui al </w:t>
      </w:r>
      <w:r w:rsidR="00265BE2" w:rsidRPr="00337D8D">
        <w:rPr>
          <w:rFonts w:ascii="Arial" w:hAnsi="Arial" w:cs="Arial"/>
          <w:szCs w:val="18"/>
        </w:rPr>
        <w:t xml:space="preserve">presente paragrafo </w:t>
      </w:r>
      <w:r w:rsidRPr="00337D8D">
        <w:rPr>
          <w:rFonts w:ascii="Arial" w:hAnsi="Arial" w:cs="Arial"/>
          <w:szCs w:val="18"/>
        </w:rPr>
        <w:t>sono posseduti dal consorzio, dalle consorziate indicate quali esecutrici e dalle consorziate che prestano i requisiti.</w:t>
      </w:r>
    </w:p>
    <w:p w14:paraId="7ABCDE84" w14:textId="77777777" w:rsidR="00FE47C1" w:rsidRPr="00337D8D" w:rsidRDefault="00FE47C1" w:rsidP="000C3D0D">
      <w:pPr>
        <w:rPr>
          <w:rFonts w:ascii="Arial" w:hAnsi="Arial" w:cs="Arial"/>
          <w:b/>
          <w:bCs/>
          <w:szCs w:val="18"/>
        </w:rPr>
      </w:pPr>
    </w:p>
    <w:p w14:paraId="7C1973F2" w14:textId="5FDEA06A" w:rsidR="0024002D" w:rsidRPr="00337D8D" w:rsidRDefault="0024002D" w:rsidP="000C3D0D">
      <w:pPr>
        <w:rPr>
          <w:rFonts w:ascii="Arial" w:hAnsi="Arial" w:cs="Arial"/>
          <w:b/>
          <w:bCs/>
          <w:szCs w:val="18"/>
        </w:rPr>
      </w:pPr>
      <w:r w:rsidRPr="00337D8D">
        <w:rPr>
          <w:rFonts w:ascii="Arial" w:hAnsi="Arial" w:cs="Arial"/>
          <w:b/>
          <w:bCs/>
          <w:szCs w:val="18"/>
        </w:rPr>
        <w:t xml:space="preserve">Self </w:t>
      </w:r>
      <w:proofErr w:type="spellStart"/>
      <w:r w:rsidRPr="00337D8D">
        <w:rPr>
          <w:rFonts w:ascii="Arial" w:hAnsi="Arial" w:cs="Arial"/>
          <w:b/>
          <w:bCs/>
          <w:szCs w:val="18"/>
        </w:rPr>
        <w:t>cleaning</w:t>
      </w:r>
      <w:proofErr w:type="spellEnd"/>
    </w:p>
    <w:p w14:paraId="7781FF93" w14:textId="77777777" w:rsidR="0024002D" w:rsidRPr="00337D8D" w:rsidRDefault="0024002D" w:rsidP="000C3D0D">
      <w:pPr>
        <w:rPr>
          <w:rFonts w:ascii="Arial" w:hAnsi="Arial" w:cs="Arial"/>
          <w:szCs w:val="18"/>
        </w:rPr>
      </w:pPr>
      <w:r w:rsidRPr="00337D8D">
        <w:rPr>
          <w:rFonts w:ascii="Arial" w:hAnsi="Arial" w:cs="Arial"/>
          <w:szCs w:val="18"/>
        </w:rPr>
        <w:t xml:space="preserve">Un operatore economico che si trovi in una delle situazioni di cui agli articoli 94 e 95 del Codice, ad eccezione delle irregolarità contributive e fiscali definitivamente e non definitivamente accertate, può fornire prova di aver </w:t>
      </w:r>
      <w:r w:rsidRPr="00337D8D">
        <w:rPr>
          <w:rFonts w:ascii="Arial" w:hAnsi="Arial" w:cs="Arial"/>
          <w:szCs w:val="18"/>
        </w:rPr>
        <w:lastRenderedPageBreak/>
        <w:t xml:space="preserve">adottato misure (c.d. self </w:t>
      </w:r>
      <w:proofErr w:type="spellStart"/>
      <w:r w:rsidRPr="00337D8D">
        <w:rPr>
          <w:rFonts w:ascii="Arial" w:hAnsi="Arial" w:cs="Arial"/>
          <w:szCs w:val="18"/>
        </w:rPr>
        <w:t>cleaning</w:t>
      </w:r>
      <w:proofErr w:type="spellEnd"/>
      <w:r w:rsidRPr="00337D8D">
        <w:rPr>
          <w:rFonts w:ascii="Arial" w:hAnsi="Arial" w:cs="Arial"/>
          <w:szCs w:val="18"/>
        </w:rPr>
        <w:t xml:space="preserve">) sufficienti a dimostrare la sua affidabilità. </w:t>
      </w:r>
    </w:p>
    <w:p w14:paraId="5136A390" w14:textId="77777777" w:rsidR="00BC370D" w:rsidRPr="00337D8D" w:rsidRDefault="00BC370D" w:rsidP="000C3D0D">
      <w:pPr>
        <w:rPr>
          <w:rFonts w:ascii="Arial" w:hAnsi="Arial" w:cs="Arial"/>
          <w:szCs w:val="18"/>
        </w:rPr>
      </w:pPr>
      <w:r w:rsidRPr="00337D8D">
        <w:rPr>
          <w:rFonts w:ascii="Arial" w:hAnsi="Arial" w:cs="Arial"/>
          <w:szCs w:val="18"/>
        </w:rPr>
        <w:t>Se la causa di esclusione si è verificata prima della presentazione dell’offerta, l’operatore economico indica nel DGUE la causa ostativa e, alternativamente:</w:t>
      </w:r>
    </w:p>
    <w:p w14:paraId="382D9A36" w14:textId="77777777" w:rsidR="00BC370D" w:rsidRPr="00337D8D" w:rsidRDefault="00BC370D" w:rsidP="000C3D0D">
      <w:pPr>
        <w:pStyle w:val="Paragrafoelenco"/>
        <w:numPr>
          <w:ilvl w:val="0"/>
          <w:numId w:val="70"/>
        </w:numPr>
        <w:rPr>
          <w:rFonts w:ascii="Arial" w:hAnsi="Arial" w:cs="Arial"/>
          <w:szCs w:val="18"/>
        </w:rPr>
      </w:pPr>
      <w:r w:rsidRPr="00337D8D">
        <w:rPr>
          <w:rFonts w:ascii="Arial" w:hAnsi="Arial" w:cs="Arial"/>
          <w:szCs w:val="18"/>
        </w:rPr>
        <w:t>descrive le misure adottate ai sensi dell’articolo 96, comma 6 del Codice;</w:t>
      </w:r>
    </w:p>
    <w:p w14:paraId="4881EDB9" w14:textId="77777777" w:rsidR="00BC370D" w:rsidRPr="00337D8D" w:rsidRDefault="00BC370D" w:rsidP="000C3D0D">
      <w:pPr>
        <w:pStyle w:val="Paragrafoelenco"/>
        <w:numPr>
          <w:ilvl w:val="0"/>
          <w:numId w:val="70"/>
        </w:numPr>
        <w:rPr>
          <w:rFonts w:ascii="Arial" w:hAnsi="Arial" w:cs="Arial"/>
          <w:szCs w:val="18"/>
        </w:rPr>
      </w:pPr>
      <w:r w:rsidRPr="00337D8D">
        <w:rPr>
          <w:rFonts w:ascii="Arial" w:hAnsi="Arial" w:cs="Arial"/>
          <w:szCs w:val="18"/>
        </w:rPr>
        <w:t xml:space="preserve">motiva l’impossibilità </w:t>
      </w:r>
      <w:proofErr w:type="gramStart"/>
      <w:r w:rsidRPr="00337D8D">
        <w:rPr>
          <w:rFonts w:ascii="Arial" w:hAnsi="Arial" w:cs="Arial"/>
          <w:szCs w:val="18"/>
        </w:rPr>
        <w:t>ad</w:t>
      </w:r>
      <w:proofErr w:type="gramEnd"/>
      <w:r w:rsidRPr="00337D8D">
        <w:rPr>
          <w:rFonts w:ascii="Arial" w:hAnsi="Arial" w:cs="Arial"/>
          <w:szCs w:val="18"/>
        </w:rPr>
        <w:t xml:space="preserve"> adottare dette misure e si impegna a provvedere successivamente. L’adozione delle misure è comunicata alla stazione appaltante. </w:t>
      </w:r>
    </w:p>
    <w:p w14:paraId="3B899F75" w14:textId="77777777" w:rsidR="00BC370D" w:rsidRPr="00337D8D" w:rsidRDefault="00BC370D" w:rsidP="000C3D0D">
      <w:pPr>
        <w:rPr>
          <w:rFonts w:ascii="Arial" w:hAnsi="Arial" w:cs="Arial"/>
          <w:szCs w:val="18"/>
        </w:rPr>
      </w:pPr>
      <w:r w:rsidRPr="00337D8D">
        <w:rPr>
          <w:rFonts w:ascii="Arial" w:hAnsi="Arial" w:cs="Arial"/>
          <w:szCs w:val="18"/>
        </w:rPr>
        <w:t>Se la causa di esclusione si è verificata successivamente alla presentazione dell’offerta, l’operatore economico adotta le misure di cui al comma 6 dell’articolo 96 del Codice dandone comunicazione alla stazione appaltante.</w:t>
      </w:r>
    </w:p>
    <w:p w14:paraId="29B72FC2" w14:textId="77777777" w:rsidR="0024002D" w:rsidRPr="00337D8D" w:rsidRDefault="0024002D" w:rsidP="000C3D0D">
      <w:pPr>
        <w:rPr>
          <w:rFonts w:ascii="Arial" w:hAnsi="Arial" w:cs="Arial"/>
          <w:szCs w:val="18"/>
        </w:rPr>
      </w:pPr>
      <w:r w:rsidRPr="00337D8D">
        <w:rPr>
          <w:rFonts w:ascii="Arial" w:hAnsi="Arial" w:cs="Arial"/>
          <w:szCs w:val="18"/>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73B000A9" w14:textId="77777777" w:rsidR="0024002D" w:rsidRPr="00337D8D" w:rsidRDefault="0024002D" w:rsidP="000C3D0D">
      <w:pPr>
        <w:rPr>
          <w:rFonts w:ascii="Arial" w:hAnsi="Arial" w:cs="Arial"/>
          <w:szCs w:val="18"/>
        </w:rPr>
      </w:pPr>
      <w:r w:rsidRPr="00337D8D">
        <w:rPr>
          <w:rFonts w:ascii="Arial" w:hAnsi="Arial" w:cs="Arial"/>
          <w:szCs w:val="18"/>
        </w:rPr>
        <w:t xml:space="preserve">Se le misure adottate sono ritenute sufficienti e tempestive, l’operatore economico non è escluso. Se dette misure sono ritenute insufficienti e intempestive, la stazione appaltante ne comunica le ragioni all’operatore economico. </w:t>
      </w:r>
    </w:p>
    <w:p w14:paraId="421655C5" w14:textId="7E3AE832" w:rsidR="0024002D" w:rsidRPr="00337D8D" w:rsidRDefault="0024002D" w:rsidP="000C3D0D">
      <w:pPr>
        <w:rPr>
          <w:rFonts w:ascii="Arial" w:hAnsi="Arial" w:cs="Arial"/>
          <w:szCs w:val="18"/>
        </w:rPr>
      </w:pPr>
      <w:r w:rsidRPr="00337D8D">
        <w:rPr>
          <w:rFonts w:ascii="Arial" w:hAnsi="Arial" w:cs="Arial"/>
          <w:szCs w:val="18"/>
        </w:rPr>
        <w:t>Non può avvalersi del self-</w:t>
      </w:r>
      <w:proofErr w:type="spellStart"/>
      <w:r w:rsidRPr="00337D8D">
        <w:rPr>
          <w:rFonts w:ascii="Arial" w:hAnsi="Arial" w:cs="Arial"/>
          <w:szCs w:val="18"/>
        </w:rPr>
        <w:t>cleaning</w:t>
      </w:r>
      <w:proofErr w:type="spellEnd"/>
      <w:r w:rsidRPr="00337D8D">
        <w:rPr>
          <w:rFonts w:ascii="Arial" w:hAnsi="Arial" w:cs="Arial"/>
          <w:szCs w:val="18"/>
        </w:rPr>
        <w:t xml:space="preserve"> l’operatore economico escluso con sentenza definitiva dalla partecipazione alle procedure di affidamento, nel corso del periodo di esclusione derivante da tale sentenza.</w:t>
      </w:r>
    </w:p>
    <w:p w14:paraId="6DE54280" w14:textId="2F366E30" w:rsidR="0024002D" w:rsidRPr="00337D8D" w:rsidRDefault="0024002D" w:rsidP="000C3D0D">
      <w:pPr>
        <w:rPr>
          <w:rFonts w:ascii="Arial" w:hAnsi="Arial" w:cs="Arial"/>
          <w:szCs w:val="24"/>
        </w:rPr>
      </w:pPr>
      <w:r w:rsidRPr="00337D8D">
        <w:rPr>
          <w:rFonts w:ascii="Arial" w:hAnsi="Arial" w:cs="Arial"/>
          <w:szCs w:val="24"/>
        </w:rPr>
        <w:t xml:space="preserve">Nel caso in cui un RTI/consorzio abbia estromesso o sostituito un partecipante/ </w:t>
      </w:r>
      <w:r w:rsidR="00DB0C9C" w:rsidRPr="00337D8D">
        <w:rPr>
          <w:rFonts w:ascii="Arial" w:hAnsi="Arial" w:cs="Arial"/>
        </w:rPr>
        <w:t>esecutrice/consorziata, avente i requisiti di cui i consorzi si avvalgono,</w:t>
      </w:r>
      <w:r w:rsidR="00DB0C9C" w:rsidRPr="00337D8D">
        <w:rPr>
          <w:rFonts w:ascii="Arial" w:hAnsi="Arial" w:cs="Arial"/>
          <w:szCs w:val="24"/>
        </w:rPr>
        <w:t xml:space="preserve"> </w:t>
      </w:r>
      <w:r w:rsidRPr="00337D8D">
        <w:rPr>
          <w:rFonts w:ascii="Arial" w:hAnsi="Arial" w:cs="Arial"/>
          <w:szCs w:val="24"/>
        </w:rPr>
        <w:t xml:space="preserve">interessato da una clausola di esclusione di cui agli articoli 94 e 95 del Codice, si valutano le misure adottate ai sensi dell’articolo 97 del Codice al fine di decidere sull’esclusione. </w:t>
      </w:r>
    </w:p>
    <w:p w14:paraId="0F3523D6" w14:textId="77777777" w:rsidR="0024002D" w:rsidRPr="00337D8D" w:rsidRDefault="0024002D" w:rsidP="000C3D0D">
      <w:pPr>
        <w:rPr>
          <w:rFonts w:ascii="Arial" w:hAnsi="Arial" w:cs="Arial"/>
          <w:szCs w:val="18"/>
        </w:rPr>
      </w:pPr>
    </w:p>
    <w:p w14:paraId="04AC7B9F" w14:textId="77777777" w:rsidR="0024002D" w:rsidRPr="00337D8D" w:rsidRDefault="0024002D" w:rsidP="000C3D0D">
      <w:pPr>
        <w:rPr>
          <w:rFonts w:ascii="Arial" w:hAnsi="Arial" w:cs="Arial"/>
          <w:b/>
          <w:bCs/>
          <w:szCs w:val="18"/>
        </w:rPr>
      </w:pPr>
      <w:r w:rsidRPr="00337D8D">
        <w:rPr>
          <w:rFonts w:ascii="Arial" w:hAnsi="Arial" w:cs="Arial"/>
          <w:b/>
          <w:bCs/>
          <w:szCs w:val="18"/>
        </w:rPr>
        <w:t>Altre cause di esclusione</w:t>
      </w:r>
    </w:p>
    <w:p w14:paraId="680F430C" w14:textId="53BA11A6" w:rsidR="0024002D" w:rsidRPr="00366F41" w:rsidRDefault="0024002D" w:rsidP="000C3D0D">
      <w:pPr>
        <w:rPr>
          <w:rFonts w:ascii="Arial" w:hAnsi="Arial"/>
        </w:rPr>
      </w:pPr>
      <w:r w:rsidRPr="00337D8D">
        <w:rPr>
          <w:rFonts w:ascii="Arial" w:hAnsi="Arial" w:cs="Arial"/>
          <w:szCs w:val="18"/>
        </w:rPr>
        <w:t>Sono esclusi gli</w:t>
      </w:r>
      <w:r w:rsidRPr="00337D8D">
        <w:rPr>
          <w:rFonts w:ascii="Arial" w:hAnsi="Arial" w:cs="Arial"/>
          <w:b/>
          <w:szCs w:val="18"/>
        </w:rPr>
        <w:t xml:space="preserve"> </w:t>
      </w:r>
      <w:r w:rsidRPr="00337D8D">
        <w:rPr>
          <w:rFonts w:ascii="Arial" w:hAnsi="Arial" w:cs="Arial"/>
          <w:szCs w:val="18"/>
        </w:rPr>
        <w:t>operatori economici che abbiano affidato incarichi in violazione dell’articolo 53, comma 16-ter, del D.lgs. del 2001 n. 165 a soggetti che hanno esercitato, in qualità di dipendenti, poteri autoritativi o negoziali presso l’amministrazione affidante negli ultimi tre anni</w:t>
      </w:r>
      <w:r w:rsidRPr="00BF58F3">
        <w:rPr>
          <w:rFonts w:ascii="Arial" w:hAnsi="Arial" w:cs="Arial"/>
        </w:rPr>
        <w:t>.</w:t>
      </w:r>
    </w:p>
    <w:p w14:paraId="7715C062" w14:textId="77777777" w:rsidR="00DB0C9C" w:rsidRPr="00847B2E" w:rsidRDefault="00DB0C9C" w:rsidP="000C3D0D">
      <w:pPr>
        <w:rPr>
          <w:rFonts w:ascii="Arial" w:hAnsi="Arial"/>
        </w:rPr>
      </w:pPr>
    </w:p>
    <w:p w14:paraId="05198578" w14:textId="609A2FEF" w:rsidR="0024002D" w:rsidRPr="00337D8D" w:rsidRDefault="0024002D" w:rsidP="000C3D0D">
      <w:pPr>
        <w:rPr>
          <w:rFonts w:ascii="Arial" w:hAnsi="Arial" w:cs="Arial"/>
          <w:b/>
          <w:i/>
          <w:szCs w:val="18"/>
        </w:rPr>
      </w:pPr>
      <w:r w:rsidRPr="00BF58F3">
        <w:rPr>
          <w:rFonts w:ascii="Arial" w:hAnsi="Arial" w:cs="Arial"/>
        </w:rPr>
        <w:t>L’operatore economico, nella Domanda di partecipazione, dichiara di aver preso visione e di accettare espressamente le clausole e gli obblighi contenuti nel Patto di integrità</w:t>
      </w:r>
      <w:r w:rsidRPr="00337D8D">
        <w:rPr>
          <w:rFonts w:ascii="Arial" w:hAnsi="Arial" w:cs="Arial"/>
        </w:rPr>
        <w:t xml:space="preserve">, ivi incluse le sanzioni di cui all’art. 5 del Patto stesso anche in relazione </w:t>
      </w:r>
      <w:r w:rsidRPr="00337D8D">
        <w:rPr>
          <w:rFonts w:ascii="Arial" w:hAnsi="Arial" w:cs="Arial"/>
          <w:kern w:val="2"/>
        </w:rPr>
        <w:t>alle fattispecie delittuose di cui al comma 1, lett. d), punto i) del medesimo articolo</w:t>
      </w:r>
      <w:r w:rsidRPr="00337D8D">
        <w:rPr>
          <w:rFonts w:ascii="Arial" w:hAnsi="Arial" w:cs="Arial"/>
        </w:rPr>
        <w:t xml:space="preserve">. </w:t>
      </w:r>
      <w:r w:rsidRPr="00337D8D">
        <w:rPr>
          <w:rFonts w:ascii="Arial" w:hAnsi="Arial" w:cs="Arial"/>
          <w:lang w:eastAsia="it-IT"/>
        </w:rPr>
        <w:t xml:space="preserve">Le condizioni del </w:t>
      </w:r>
      <w:r w:rsidR="00F40934" w:rsidRPr="00337D8D">
        <w:rPr>
          <w:rFonts w:ascii="Arial" w:hAnsi="Arial" w:cs="Arial"/>
          <w:lang w:eastAsia="it-IT"/>
        </w:rPr>
        <w:t>P</w:t>
      </w:r>
      <w:r w:rsidRPr="00337D8D">
        <w:rPr>
          <w:rFonts w:ascii="Arial" w:hAnsi="Arial" w:cs="Arial"/>
          <w:lang w:eastAsia="it-IT"/>
        </w:rPr>
        <w:t xml:space="preserve">atto </w:t>
      </w:r>
      <w:r w:rsidR="00F40934" w:rsidRPr="00337D8D">
        <w:rPr>
          <w:rFonts w:ascii="Arial" w:hAnsi="Arial" w:cs="Arial"/>
          <w:lang w:eastAsia="it-IT"/>
        </w:rPr>
        <w:t xml:space="preserve">di </w:t>
      </w:r>
      <w:r w:rsidRPr="00337D8D">
        <w:rPr>
          <w:rFonts w:ascii="Arial" w:hAnsi="Arial" w:cs="Arial"/>
          <w:lang w:eastAsia="it-IT"/>
        </w:rPr>
        <w:t xml:space="preserve">integrità si intendono accettate per effetto della sottoscrizione della </w:t>
      </w:r>
      <w:r w:rsidR="00F40934" w:rsidRPr="00337D8D">
        <w:rPr>
          <w:rFonts w:ascii="Arial" w:hAnsi="Arial" w:cs="Arial"/>
          <w:lang w:eastAsia="it-IT"/>
        </w:rPr>
        <w:t>D</w:t>
      </w:r>
      <w:r w:rsidRPr="00337D8D">
        <w:rPr>
          <w:rFonts w:ascii="Arial" w:hAnsi="Arial" w:cs="Arial"/>
          <w:lang w:eastAsia="it-IT"/>
        </w:rPr>
        <w:t xml:space="preserve">omanda di partecipazione. La mancata accettazione delle clausole contenute nel Patto di integrità e il mancato rispetto dello stesso costituiscono </w:t>
      </w:r>
      <w:r w:rsidRPr="00337D8D">
        <w:rPr>
          <w:rFonts w:ascii="Arial" w:hAnsi="Arial" w:cs="Arial"/>
          <w:b/>
          <w:lang w:eastAsia="it-IT"/>
        </w:rPr>
        <w:t xml:space="preserve">causa di esclusione </w:t>
      </w:r>
      <w:r w:rsidRPr="00337D8D">
        <w:rPr>
          <w:rFonts w:ascii="Arial" w:hAnsi="Arial" w:cs="Arial"/>
          <w:lang w:eastAsia="it-IT"/>
        </w:rPr>
        <w:t>dalla gara ai sensi dell’articolo 83 bis del d.lgs. n. 159/2011.</w:t>
      </w:r>
    </w:p>
    <w:p w14:paraId="48A5A0AF" w14:textId="77777777" w:rsidR="0024002D" w:rsidRPr="00BF58F3" w:rsidRDefault="0024002D" w:rsidP="000C3D0D">
      <w:pPr>
        <w:pStyle w:val="Titolo2"/>
        <w:rPr>
          <w:rFonts w:ascii="Arial" w:hAnsi="Arial" w:cs="Arial"/>
        </w:rPr>
      </w:pPr>
      <w:bookmarkStart w:id="1472" w:name="_Toc230523800"/>
      <w:bookmarkStart w:id="1473" w:name="_Toc230525731"/>
      <w:bookmarkStart w:id="1474" w:name="_Toc230526495"/>
      <w:bookmarkStart w:id="1475" w:name="_Toc231290794"/>
      <w:bookmarkStart w:id="1476" w:name="_Toc230523801"/>
      <w:bookmarkStart w:id="1477" w:name="_Toc230525732"/>
      <w:bookmarkStart w:id="1478" w:name="_Toc230526496"/>
      <w:bookmarkStart w:id="1479" w:name="_Toc231290795"/>
      <w:bookmarkStart w:id="1480" w:name="_Toc230523802"/>
      <w:bookmarkStart w:id="1481" w:name="_Toc230525733"/>
      <w:bookmarkStart w:id="1482" w:name="_Toc230526497"/>
      <w:bookmarkStart w:id="1483" w:name="_Toc231290796"/>
      <w:bookmarkStart w:id="1484" w:name="_Toc230523803"/>
      <w:bookmarkStart w:id="1485" w:name="_Toc230525734"/>
      <w:bookmarkStart w:id="1486" w:name="_Toc230526498"/>
      <w:bookmarkStart w:id="1487" w:name="_Toc231290797"/>
      <w:bookmarkStart w:id="1488" w:name="_Toc230523804"/>
      <w:bookmarkStart w:id="1489" w:name="_Toc230525735"/>
      <w:bookmarkStart w:id="1490" w:name="_Toc230526499"/>
      <w:bookmarkStart w:id="1491" w:name="_Toc231290798"/>
      <w:bookmarkStart w:id="1492" w:name="_Toc230523805"/>
      <w:bookmarkStart w:id="1493" w:name="_Toc230525736"/>
      <w:bookmarkStart w:id="1494" w:name="_Toc230526500"/>
      <w:bookmarkStart w:id="1495" w:name="_Toc231290799"/>
      <w:bookmarkStart w:id="1496" w:name="_Toc230523806"/>
      <w:bookmarkStart w:id="1497" w:name="_Toc230525737"/>
      <w:bookmarkStart w:id="1498" w:name="_Toc230526501"/>
      <w:bookmarkStart w:id="1499" w:name="_Toc231290800"/>
      <w:bookmarkStart w:id="1500" w:name="_Toc230523807"/>
      <w:bookmarkStart w:id="1501" w:name="_Toc230525738"/>
      <w:bookmarkStart w:id="1502" w:name="_Toc230526502"/>
      <w:bookmarkStart w:id="1503" w:name="_Toc231290801"/>
      <w:bookmarkStart w:id="1504" w:name="_Toc230523808"/>
      <w:bookmarkStart w:id="1505" w:name="_Toc230525739"/>
      <w:bookmarkStart w:id="1506" w:name="_Toc230526503"/>
      <w:bookmarkStart w:id="1507" w:name="_Toc231290802"/>
      <w:bookmarkStart w:id="1508" w:name="_Toc230523809"/>
      <w:bookmarkStart w:id="1509" w:name="_Toc230525740"/>
      <w:bookmarkStart w:id="1510" w:name="_Toc230526504"/>
      <w:bookmarkStart w:id="1511" w:name="_Toc231290803"/>
      <w:bookmarkStart w:id="1512" w:name="_Toc230523810"/>
      <w:bookmarkStart w:id="1513" w:name="_Toc230525741"/>
      <w:bookmarkStart w:id="1514" w:name="_Toc230526505"/>
      <w:bookmarkStart w:id="1515" w:name="_Toc231290804"/>
      <w:bookmarkStart w:id="1516" w:name="_Ref497211510"/>
      <w:bookmarkStart w:id="1517" w:name="_Toc211636839"/>
      <w:bookmarkStart w:id="1518" w:name="_Toc232950622"/>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r w:rsidRPr="00337D8D">
        <w:rPr>
          <w:rFonts w:ascii="Arial" w:hAnsi="Arial" w:cs="Arial"/>
        </w:rPr>
        <w:t xml:space="preserve">REQUISITI </w:t>
      </w:r>
      <w:r w:rsidR="00E4623D" w:rsidRPr="00337D8D">
        <w:rPr>
          <w:rFonts w:ascii="Arial" w:hAnsi="Arial" w:cs="Arial"/>
          <w:lang w:val="it-IT"/>
        </w:rPr>
        <w:t>DI ORDINE S</w:t>
      </w:r>
      <w:r w:rsidRPr="00337D8D">
        <w:rPr>
          <w:rFonts w:ascii="Arial" w:hAnsi="Arial" w:cs="Arial"/>
        </w:rPr>
        <w:t>PECIALI E MEZZI DI PROVA</w:t>
      </w:r>
      <w:bookmarkEnd w:id="1516"/>
      <w:bookmarkEnd w:id="1517"/>
      <w:bookmarkEnd w:id="1518"/>
    </w:p>
    <w:p w14:paraId="151242B4" w14:textId="1EBB5571" w:rsidR="0024002D" w:rsidRPr="00847B2E" w:rsidRDefault="0024002D" w:rsidP="000C3D0D">
      <w:pPr>
        <w:ind w:right="144"/>
        <w:textAlignment w:val="baseline"/>
        <w:rPr>
          <w:rFonts w:ascii="Arial" w:eastAsia="Calibri" w:hAnsi="Arial"/>
        </w:rPr>
      </w:pPr>
      <w:r w:rsidRPr="00BF58F3">
        <w:rPr>
          <w:rFonts w:ascii="Arial" w:eastAsia="Calibri" w:hAnsi="Arial" w:cs="Arial"/>
          <w:lang w:eastAsia="it-IT"/>
        </w:rPr>
        <w:t xml:space="preserve">I concorrenti devono possedere, </w:t>
      </w:r>
      <w:r w:rsidRPr="00BF58F3">
        <w:rPr>
          <w:rFonts w:ascii="Arial" w:eastAsia="Calibri" w:hAnsi="Arial" w:cs="Arial"/>
          <w:b/>
          <w:lang w:eastAsia="it-IT"/>
        </w:rPr>
        <w:t>a pena di esclusione</w:t>
      </w:r>
      <w:r w:rsidRPr="00BF58F3">
        <w:rPr>
          <w:rFonts w:ascii="Arial" w:eastAsia="Calibri" w:hAnsi="Arial" w:cs="Arial"/>
          <w:lang w:eastAsia="it-IT"/>
        </w:rPr>
        <w:t>, i requisiti previsti nei</w:t>
      </w:r>
      <w:r w:rsidR="00BC15F2" w:rsidRPr="00BF58F3">
        <w:rPr>
          <w:rFonts w:ascii="Arial" w:eastAsia="Calibri" w:hAnsi="Arial" w:cs="Arial"/>
          <w:lang w:eastAsia="it-IT"/>
        </w:rPr>
        <w:t xml:space="preserve"> sotto-</w:t>
      </w:r>
      <w:r w:rsidRPr="00BF58F3">
        <w:rPr>
          <w:rFonts w:ascii="Arial" w:eastAsia="Calibri" w:hAnsi="Arial" w:cs="Arial"/>
          <w:lang w:eastAsia="it-IT"/>
        </w:rPr>
        <w:t>paragrafi seguenti</w:t>
      </w:r>
      <w:r w:rsidR="00BC15F2" w:rsidRPr="00BF58F3">
        <w:rPr>
          <w:rFonts w:ascii="Arial" w:eastAsia="Calibri" w:hAnsi="Arial" w:cs="Arial"/>
          <w:lang w:eastAsia="it-IT"/>
        </w:rPr>
        <w:t>.</w:t>
      </w:r>
    </w:p>
    <w:p w14:paraId="7895A0CB" w14:textId="5F259ABC" w:rsidR="0024002D" w:rsidRPr="00140DB8" w:rsidRDefault="0024002D" w:rsidP="000C3D0D">
      <w:pPr>
        <w:rPr>
          <w:rFonts w:ascii="Arial" w:hAnsi="Arial"/>
        </w:rPr>
      </w:pPr>
      <w:r w:rsidRPr="00BF58F3">
        <w:rPr>
          <w:rFonts w:ascii="Arial" w:hAnsi="Arial" w:cs="Arial"/>
        </w:rPr>
        <w:t xml:space="preserve">La stazione appaltante verifica il possesso dei requisiti di ordine </w:t>
      </w:r>
      <w:r w:rsidRPr="00140DB8">
        <w:rPr>
          <w:rFonts w:ascii="Arial" w:hAnsi="Arial"/>
        </w:rPr>
        <w:t>speciale accedendo al fascicolo virtuale dell’operatore economico</w:t>
      </w:r>
      <w:r w:rsidR="00BC15F2" w:rsidRPr="00140DB8">
        <w:rPr>
          <w:rFonts w:ascii="Arial" w:hAnsi="Arial"/>
        </w:rPr>
        <w:t xml:space="preserve"> (FVOE) fatto salvo quanto previsto nel paragrafo 2</w:t>
      </w:r>
      <w:r w:rsidR="00BF58F3" w:rsidRPr="00847B2E">
        <w:rPr>
          <w:rFonts w:ascii="Arial" w:eastAsia="Calibri" w:hAnsi="Arial" w:cs="Arial"/>
          <w:lang w:eastAsia="it-IT"/>
        </w:rPr>
        <w:t>1</w:t>
      </w:r>
      <w:r w:rsidRPr="00847B2E">
        <w:rPr>
          <w:rFonts w:ascii="Arial" w:eastAsia="Calibri" w:hAnsi="Arial"/>
        </w:rPr>
        <w:t>.</w:t>
      </w:r>
    </w:p>
    <w:p w14:paraId="1F468ECC" w14:textId="5BA62D6D" w:rsidR="0024002D" w:rsidRPr="00337D8D" w:rsidRDefault="0024002D" w:rsidP="000C3D0D">
      <w:pPr>
        <w:rPr>
          <w:rFonts w:ascii="Arial" w:hAnsi="Arial" w:cs="Arial"/>
          <w:szCs w:val="18"/>
        </w:rPr>
      </w:pPr>
      <w:r w:rsidRPr="00337D8D">
        <w:rPr>
          <w:rFonts w:ascii="Arial" w:hAnsi="Arial" w:cs="Arial"/>
          <w:szCs w:val="18"/>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r w:rsidR="00366487" w:rsidRPr="00337D8D">
        <w:rPr>
          <w:rFonts w:ascii="Arial" w:hAnsi="Arial" w:cs="Arial"/>
          <w:szCs w:val="18"/>
        </w:rPr>
        <w:t xml:space="preserve"> </w:t>
      </w:r>
    </w:p>
    <w:p w14:paraId="014E6D63" w14:textId="77777777" w:rsidR="0024002D" w:rsidRPr="00337D8D" w:rsidRDefault="0024002D" w:rsidP="000C3D0D">
      <w:pPr>
        <w:rPr>
          <w:rFonts w:ascii="Arial" w:hAnsi="Arial" w:cs="Arial"/>
        </w:rPr>
      </w:pPr>
    </w:p>
    <w:p w14:paraId="38C720F1" w14:textId="07BD1F0F" w:rsidR="0024002D" w:rsidRPr="00337D8D" w:rsidRDefault="00866CFF" w:rsidP="000C3D0D">
      <w:pPr>
        <w:pStyle w:val="Titolo3"/>
        <w:keepNext w:val="0"/>
        <w:spacing w:before="0" w:after="0"/>
        <w:ind w:left="426" w:hanging="426"/>
        <w:rPr>
          <w:rFonts w:ascii="Arial" w:hAnsi="Arial" w:cs="Arial"/>
        </w:rPr>
      </w:pPr>
      <w:bookmarkStart w:id="1519" w:name="_Toc497484946"/>
      <w:bookmarkStart w:id="1520" w:name="_Toc497728144"/>
      <w:bookmarkStart w:id="1521" w:name="_Toc497831539"/>
      <w:bookmarkStart w:id="1522" w:name="_Toc498419731"/>
      <w:bookmarkStart w:id="1523" w:name="_Ref495411541"/>
      <w:bookmarkStart w:id="1524" w:name="_Ref495411555"/>
      <w:bookmarkStart w:id="1525" w:name="_Toc232950623"/>
      <w:bookmarkEnd w:id="1519"/>
      <w:bookmarkEnd w:id="1520"/>
      <w:bookmarkEnd w:id="1521"/>
      <w:bookmarkEnd w:id="1522"/>
      <w:r w:rsidRPr="00337D8D">
        <w:rPr>
          <w:rFonts w:ascii="Arial" w:hAnsi="Arial" w:cs="Arial"/>
          <w:caps w:val="0"/>
          <w:lang w:val="it-IT"/>
        </w:rPr>
        <w:t>R</w:t>
      </w:r>
      <w:r w:rsidRPr="00337D8D">
        <w:rPr>
          <w:rFonts w:ascii="Arial" w:hAnsi="Arial" w:cs="Arial"/>
          <w:caps w:val="0"/>
        </w:rPr>
        <w:t>EQUISITI DI IDONEITÀ</w:t>
      </w:r>
      <w:bookmarkEnd w:id="1523"/>
      <w:bookmarkEnd w:id="1524"/>
      <w:r w:rsidRPr="00337D8D">
        <w:rPr>
          <w:rFonts w:ascii="Arial" w:hAnsi="Arial" w:cs="Arial"/>
          <w:caps w:val="0"/>
        </w:rPr>
        <w:t xml:space="preserve"> PROFESSIONALE</w:t>
      </w:r>
      <w:bookmarkEnd w:id="1525"/>
    </w:p>
    <w:p w14:paraId="4A479D4F" w14:textId="77777777" w:rsidR="0024002D" w:rsidRPr="00337D8D" w:rsidRDefault="0024002D" w:rsidP="000C3D0D">
      <w:pPr>
        <w:rPr>
          <w:rFonts w:ascii="Arial" w:hAnsi="Arial" w:cs="Arial"/>
        </w:rPr>
      </w:pPr>
      <w:r w:rsidRPr="00337D8D">
        <w:rPr>
          <w:rFonts w:ascii="Arial" w:hAnsi="Arial" w:cs="Arial"/>
        </w:rPr>
        <w:t>Costituiscono requisiti di idoneità:</w:t>
      </w:r>
    </w:p>
    <w:p w14:paraId="386ACA3F" w14:textId="77777777" w:rsidR="0024002D" w:rsidRPr="00337D8D" w:rsidRDefault="0024002D" w:rsidP="000C3D0D">
      <w:pPr>
        <w:widowControl/>
        <w:numPr>
          <w:ilvl w:val="0"/>
          <w:numId w:val="49"/>
        </w:numPr>
        <w:ind w:left="720" w:right="72" w:hanging="360"/>
        <w:textAlignment w:val="baseline"/>
        <w:rPr>
          <w:rFonts w:ascii="Arial" w:hAnsi="Arial" w:cs="Arial"/>
        </w:rPr>
      </w:pPr>
      <w:r w:rsidRPr="00337D8D">
        <w:rPr>
          <w:rFonts w:ascii="Arial" w:hAnsi="Arial" w:cs="Arial"/>
          <w:b/>
        </w:rPr>
        <w:lastRenderedPageBreak/>
        <w:t xml:space="preserve">iscrizione </w:t>
      </w:r>
      <w:r w:rsidRPr="00337D8D">
        <w:rPr>
          <w:rFonts w:ascii="Arial" w:hAnsi="Arial" w:cs="Arial"/>
        </w:rPr>
        <w:t xml:space="preserve">nel Registro delle Imprese oppure nell’Albo delle Imprese artigiane o presso i competenti Ordini professionali per attività pertinenti con quelle oggetto della presente procedura di gara. </w:t>
      </w:r>
      <w:bookmarkStart w:id="1526" w:name="_Ref495411511"/>
      <w:r w:rsidRPr="00337D8D">
        <w:rPr>
          <w:rFonts w:ascii="Arial" w:hAnsi="Arial" w:cs="Arial"/>
        </w:rPr>
        <w:t>Per l’operatore economico di altro Stato membro, non residente in Italia: iscrizione in uno dei registri professionali o commerciali degli altri Stati membri di cui all’allegato II.11 del Codice.</w:t>
      </w:r>
    </w:p>
    <w:p w14:paraId="73DDB7F6" w14:textId="15AD7391" w:rsidR="0024002D" w:rsidRDefault="0024002D" w:rsidP="000C3D0D">
      <w:pPr>
        <w:tabs>
          <w:tab w:val="left" w:pos="284"/>
        </w:tabs>
        <w:ind w:left="284"/>
        <w:rPr>
          <w:rFonts w:ascii="Arial" w:hAnsi="Arial" w:cs="Arial"/>
        </w:rPr>
      </w:pPr>
      <w:r w:rsidRPr="00337D8D">
        <w:rPr>
          <w:rFonts w:ascii="Arial" w:hAnsi="Arial" w:cs="Arial"/>
        </w:rPr>
        <w:t>Ai fini della comprova, l’iscrizione nel Registro è acquisita d’ufficio dalla stazione appaltante tramite il FVOE. Gli operatori stabiliti in altri Stati membri caricano nel fascicolo virtuale</w:t>
      </w:r>
      <w:r w:rsidR="00A24CE0" w:rsidRPr="00337D8D">
        <w:rPr>
          <w:rFonts w:ascii="Arial" w:hAnsi="Arial" w:cs="Arial"/>
          <w:sz w:val="18"/>
          <w:szCs w:val="18"/>
        </w:rPr>
        <w:t xml:space="preserve"> </w:t>
      </w:r>
      <w:r w:rsidR="00A24CE0" w:rsidRPr="00337D8D">
        <w:rPr>
          <w:rFonts w:ascii="Arial" w:hAnsi="Arial" w:cs="Arial"/>
        </w:rPr>
        <w:t>la dichiarazione, resa ai sensi del decreto del Presidente della Repubblica del 28 dicembre 2000, n. 445, di iscrizione in uno dei registri professionali o commerciali di cui all'allegato II.11, nonché</w:t>
      </w:r>
      <w:r w:rsidRPr="00337D8D">
        <w:rPr>
          <w:rFonts w:ascii="Arial" w:hAnsi="Arial" w:cs="Arial"/>
        </w:rPr>
        <w:t xml:space="preserve"> i dati e le informazioni utili alla comprova del requisito, se disponibili.</w:t>
      </w:r>
    </w:p>
    <w:p w14:paraId="62194ED0" w14:textId="77777777" w:rsidR="00BF58F3" w:rsidRPr="00337D8D" w:rsidRDefault="00BF58F3" w:rsidP="000C3D0D">
      <w:pPr>
        <w:tabs>
          <w:tab w:val="left" w:pos="284"/>
        </w:tabs>
        <w:ind w:left="284"/>
        <w:rPr>
          <w:rFonts w:ascii="Arial" w:hAnsi="Arial" w:cs="Arial"/>
        </w:rPr>
      </w:pPr>
    </w:p>
    <w:p w14:paraId="2F4B59E6" w14:textId="1AD23973" w:rsidR="0024002D" w:rsidRPr="00337D8D" w:rsidRDefault="00866CFF" w:rsidP="000C3D0D">
      <w:pPr>
        <w:pStyle w:val="Titolo3"/>
        <w:keepNext w:val="0"/>
        <w:spacing w:before="0" w:after="0"/>
        <w:ind w:left="426" w:hanging="426"/>
        <w:rPr>
          <w:rFonts w:ascii="Arial" w:hAnsi="Arial" w:cs="Arial"/>
          <w:lang w:val="it-IT"/>
        </w:rPr>
      </w:pPr>
      <w:bookmarkStart w:id="1527" w:name="_Toc230523813"/>
      <w:bookmarkStart w:id="1528" w:name="_Toc230525744"/>
      <w:bookmarkStart w:id="1529" w:name="_Toc230526508"/>
      <w:bookmarkStart w:id="1530" w:name="_Toc231290807"/>
      <w:bookmarkStart w:id="1531" w:name="_Toc230523814"/>
      <w:bookmarkStart w:id="1532" w:name="_Toc230525745"/>
      <w:bookmarkStart w:id="1533" w:name="_Toc230526509"/>
      <w:bookmarkStart w:id="1534" w:name="_Toc231290808"/>
      <w:bookmarkStart w:id="1535" w:name="_Toc230523815"/>
      <w:bookmarkStart w:id="1536" w:name="_Toc230525746"/>
      <w:bookmarkStart w:id="1537" w:name="_Toc230526510"/>
      <w:bookmarkStart w:id="1538" w:name="_Toc231290809"/>
      <w:bookmarkStart w:id="1539" w:name="_Toc483302352"/>
      <w:bookmarkStart w:id="1540" w:name="_Toc483315902"/>
      <w:bookmarkStart w:id="1541" w:name="_Toc483316107"/>
      <w:bookmarkStart w:id="1542" w:name="_Toc483316310"/>
      <w:bookmarkStart w:id="1543" w:name="_Toc483316441"/>
      <w:bookmarkStart w:id="1544" w:name="_Toc483325744"/>
      <w:bookmarkStart w:id="1545" w:name="_Toc483401223"/>
      <w:bookmarkStart w:id="1546" w:name="_Toc483474020"/>
      <w:bookmarkStart w:id="1547" w:name="_Toc483571449"/>
      <w:bookmarkStart w:id="1548" w:name="_Toc483571570"/>
      <w:bookmarkStart w:id="1549" w:name="_Toc483906947"/>
      <w:bookmarkStart w:id="1550" w:name="_Toc484010697"/>
      <w:bookmarkStart w:id="1551" w:name="_Toc484010819"/>
      <w:bookmarkStart w:id="1552" w:name="_Toc484010943"/>
      <w:bookmarkStart w:id="1553" w:name="_Toc484011065"/>
      <w:bookmarkStart w:id="1554" w:name="_Toc484011187"/>
      <w:bookmarkStart w:id="1555" w:name="_Toc484011662"/>
      <w:bookmarkStart w:id="1556" w:name="_Toc484097736"/>
      <w:bookmarkStart w:id="1557" w:name="_Toc484428908"/>
      <w:bookmarkStart w:id="1558" w:name="_Toc484429078"/>
      <w:bookmarkStart w:id="1559" w:name="_Toc484438653"/>
      <w:bookmarkStart w:id="1560" w:name="_Toc484438777"/>
      <w:bookmarkStart w:id="1561" w:name="_Toc484438901"/>
      <w:bookmarkStart w:id="1562" w:name="_Toc484439821"/>
      <w:bookmarkStart w:id="1563" w:name="_Toc484439944"/>
      <w:bookmarkStart w:id="1564" w:name="_Toc484440068"/>
      <w:bookmarkStart w:id="1565" w:name="_Toc484440428"/>
      <w:bookmarkStart w:id="1566" w:name="_Toc484448087"/>
      <w:bookmarkStart w:id="1567" w:name="_Toc484448212"/>
      <w:bookmarkStart w:id="1568" w:name="_Toc484448336"/>
      <w:bookmarkStart w:id="1569" w:name="_Toc484448460"/>
      <w:bookmarkStart w:id="1570" w:name="_Toc484448584"/>
      <w:bookmarkStart w:id="1571" w:name="_Toc484448708"/>
      <w:bookmarkStart w:id="1572" w:name="_Toc484448831"/>
      <w:bookmarkStart w:id="1573" w:name="_Toc484448955"/>
      <w:bookmarkStart w:id="1574" w:name="_Toc484449079"/>
      <w:bookmarkStart w:id="1575" w:name="_Toc484526574"/>
      <w:bookmarkStart w:id="1576" w:name="_Toc484605294"/>
      <w:bookmarkStart w:id="1577" w:name="_Toc484605418"/>
      <w:bookmarkStart w:id="1578" w:name="_Toc484688287"/>
      <w:bookmarkStart w:id="1579" w:name="_Toc484688842"/>
      <w:bookmarkStart w:id="1580" w:name="_Toc485218278"/>
      <w:bookmarkStart w:id="1581" w:name="_Ref495411575"/>
      <w:bookmarkStart w:id="1582" w:name="_Toc232950624"/>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r w:rsidRPr="00337D8D">
        <w:rPr>
          <w:rFonts w:ascii="Arial" w:hAnsi="Arial" w:cs="Arial"/>
          <w:caps w:val="0"/>
          <w:lang w:val="it-IT"/>
        </w:rPr>
        <w:t>R</w:t>
      </w:r>
      <w:r w:rsidRPr="00337D8D">
        <w:rPr>
          <w:rFonts w:ascii="Arial" w:hAnsi="Arial" w:cs="Arial"/>
          <w:caps w:val="0"/>
        </w:rPr>
        <w:t>EQUISITI DI CAPACITÀ ECONOMICA E FINANZIARIA</w:t>
      </w:r>
      <w:bookmarkEnd w:id="1581"/>
      <w:bookmarkEnd w:id="1582"/>
      <w:r w:rsidRPr="00337D8D">
        <w:rPr>
          <w:rFonts w:ascii="Arial" w:hAnsi="Arial" w:cs="Arial"/>
          <w:caps w:val="0"/>
          <w:lang w:val="it-IT"/>
        </w:rPr>
        <w:t xml:space="preserve"> </w:t>
      </w:r>
    </w:p>
    <w:p w14:paraId="659C1134" w14:textId="24BC26A8" w:rsidR="0024002D" w:rsidRPr="00337D8D" w:rsidRDefault="00A0123C" w:rsidP="000C3D0D">
      <w:pPr>
        <w:rPr>
          <w:rFonts w:ascii="Arial" w:hAnsi="Arial" w:cs="Arial"/>
        </w:rPr>
      </w:pPr>
      <w:r w:rsidRPr="0028655F">
        <w:rPr>
          <w:rFonts w:ascii="Arial" w:hAnsi="Arial" w:cs="Arial"/>
          <w:b/>
          <w:iCs/>
        </w:rPr>
        <w:t>a)</w:t>
      </w:r>
      <w:r>
        <w:rPr>
          <w:rFonts w:ascii="Arial" w:hAnsi="Arial" w:cs="Arial"/>
          <w:b/>
          <w:i/>
        </w:rPr>
        <w:tab/>
      </w:r>
      <w:r w:rsidR="000F357C" w:rsidRPr="00337D8D">
        <w:rPr>
          <w:rFonts w:ascii="Arial" w:hAnsi="Arial" w:cs="Arial"/>
          <w:b/>
        </w:rPr>
        <w:t xml:space="preserve">Fatturato globale </w:t>
      </w:r>
      <w:r w:rsidR="000F357C" w:rsidRPr="00337D8D">
        <w:rPr>
          <w:rFonts w:ascii="Arial" w:hAnsi="Arial" w:cs="Arial"/>
        </w:rPr>
        <w:t xml:space="preserve">maturato nei migliori tre anni degli ultimi cinque anni solari precedenti a quello </w:t>
      </w:r>
      <w:r w:rsidR="00E81470" w:rsidRPr="00337D8D">
        <w:rPr>
          <w:rFonts w:ascii="Arial" w:hAnsi="Arial" w:cs="Arial"/>
        </w:rPr>
        <w:t xml:space="preserve">in cui è stata pubblicata la gara almeno </w:t>
      </w:r>
      <w:r w:rsidR="009518D3" w:rsidRPr="00733330">
        <w:rPr>
          <w:rFonts w:ascii="Arial" w:hAnsi="Arial" w:cs="Arial"/>
        </w:rPr>
        <w:t xml:space="preserve">pari a € </w:t>
      </w:r>
      <w:r w:rsidR="00750023" w:rsidRPr="00733330">
        <w:rPr>
          <w:rFonts w:ascii="Arial" w:hAnsi="Arial" w:cs="Arial"/>
        </w:rPr>
        <w:t>3</w:t>
      </w:r>
      <w:r w:rsidR="00FF3712" w:rsidRPr="00847B2E">
        <w:rPr>
          <w:rFonts w:ascii="Arial" w:eastAsia="Calibri" w:hAnsi="Arial" w:cs="Arial"/>
          <w:lang w:eastAsia="it-IT"/>
        </w:rPr>
        <w:t>31</w:t>
      </w:r>
      <w:r w:rsidR="00750023" w:rsidRPr="00733330">
        <w:rPr>
          <w:rFonts w:ascii="Arial" w:hAnsi="Arial" w:cs="Arial"/>
        </w:rPr>
        <w:t>.</w:t>
      </w:r>
      <w:r w:rsidR="00FF3712" w:rsidRPr="00847B2E">
        <w:rPr>
          <w:rFonts w:ascii="Arial" w:eastAsia="Calibri" w:hAnsi="Arial" w:cs="Arial"/>
          <w:lang w:eastAsia="it-IT"/>
        </w:rPr>
        <w:t>850</w:t>
      </w:r>
      <w:r w:rsidR="00FC3BDE" w:rsidRPr="00733330">
        <w:rPr>
          <w:rFonts w:ascii="Arial" w:hAnsi="Arial" w:cs="Arial"/>
        </w:rPr>
        <w:t>,00</w:t>
      </w:r>
      <w:r w:rsidR="00750023" w:rsidRPr="00337D8D">
        <w:rPr>
          <w:rFonts w:ascii="Arial" w:hAnsi="Arial" w:cs="Arial"/>
        </w:rPr>
        <w:t xml:space="preserve"> </w:t>
      </w:r>
      <w:r w:rsidR="009518D3" w:rsidRPr="00337D8D">
        <w:rPr>
          <w:rFonts w:ascii="Arial" w:hAnsi="Arial" w:cs="Arial"/>
        </w:rPr>
        <w:t>IVA esclusa</w:t>
      </w:r>
      <w:r w:rsidR="00750023" w:rsidRPr="00337D8D">
        <w:rPr>
          <w:rFonts w:ascii="Arial" w:hAnsi="Arial" w:cs="Arial"/>
        </w:rPr>
        <w:t>.</w:t>
      </w:r>
      <w:r w:rsidR="009518D3" w:rsidRPr="00337D8D">
        <w:rPr>
          <w:rFonts w:ascii="Arial" w:hAnsi="Arial" w:cs="Arial"/>
        </w:rPr>
        <w:t xml:space="preserve"> </w:t>
      </w:r>
      <w:r w:rsidR="0024002D" w:rsidRPr="00337D8D">
        <w:rPr>
          <w:rFonts w:ascii="Arial" w:hAnsi="Arial" w:cs="Arial"/>
          <w:u w:val="single"/>
        </w:rPr>
        <w:t xml:space="preserve">La comprova del requisito </w:t>
      </w:r>
      <w:r w:rsidR="0024002D" w:rsidRPr="00337D8D">
        <w:rPr>
          <w:rFonts w:ascii="Arial" w:hAnsi="Arial" w:cs="Arial"/>
        </w:rPr>
        <w:t>è fornita, mediante uno dei seguenti documenti:</w:t>
      </w:r>
    </w:p>
    <w:p w14:paraId="2F4CDAF2" w14:textId="77777777" w:rsidR="0024002D" w:rsidRPr="00337D8D" w:rsidRDefault="0024002D" w:rsidP="000C3D0D">
      <w:pPr>
        <w:pStyle w:val="Paragrafoelenco"/>
        <w:numPr>
          <w:ilvl w:val="0"/>
          <w:numId w:val="7"/>
        </w:numPr>
        <w:ind w:left="644"/>
        <w:rPr>
          <w:rFonts w:ascii="Arial" w:hAnsi="Arial" w:cs="Arial"/>
        </w:rPr>
      </w:pPr>
      <w:r w:rsidRPr="00337D8D">
        <w:rPr>
          <w:rFonts w:ascii="Arial" w:hAnsi="Arial" w:cs="Arial"/>
        </w:rPr>
        <w:t xml:space="preserve">per le società di capitali mediante i bilanci, o estratti di essi, approvati alla data di </w:t>
      </w:r>
      <w:r w:rsidR="00711FB9" w:rsidRPr="00337D8D">
        <w:rPr>
          <w:rFonts w:ascii="Arial" w:hAnsi="Arial" w:cs="Arial"/>
        </w:rPr>
        <w:t>scadenza per la presentazione delle offerte</w:t>
      </w:r>
      <w:r w:rsidR="00085B7B" w:rsidRPr="00337D8D">
        <w:rPr>
          <w:rFonts w:ascii="Arial" w:hAnsi="Arial" w:cs="Arial"/>
        </w:rPr>
        <w:t xml:space="preserve"> </w:t>
      </w:r>
      <w:r w:rsidRPr="00337D8D">
        <w:rPr>
          <w:rFonts w:ascii="Arial" w:hAnsi="Arial" w:cs="Arial"/>
        </w:rPr>
        <w:t xml:space="preserve">corredati della nota integrativa; </w:t>
      </w:r>
    </w:p>
    <w:p w14:paraId="327854B3" w14:textId="77777777" w:rsidR="0024002D" w:rsidRPr="00337D8D" w:rsidRDefault="0024002D" w:rsidP="000C3D0D">
      <w:pPr>
        <w:pStyle w:val="Paragrafoelenco"/>
        <w:numPr>
          <w:ilvl w:val="0"/>
          <w:numId w:val="7"/>
        </w:numPr>
        <w:ind w:left="644"/>
        <w:rPr>
          <w:rFonts w:ascii="Arial" w:hAnsi="Arial" w:cs="Arial"/>
        </w:rPr>
      </w:pPr>
      <w:r w:rsidRPr="00337D8D">
        <w:rPr>
          <w:rFonts w:ascii="Arial" w:hAnsi="Arial" w:cs="Arial"/>
        </w:rPr>
        <w:t>per gli operatori economici costituiti in forma d’impresa individuale ovvero di società di persone,</w:t>
      </w:r>
      <w:r w:rsidRPr="00337D8D">
        <w:rPr>
          <w:rFonts w:ascii="Arial" w:hAnsi="Arial" w:cs="Arial"/>
          <w:u w:val="single"/>
        </w:rPr>
        <w:t xml:space="preserve"> </w:t>
      </w:r>
      <w:r w:rsidRPr="00337D8D">
        <w:rPr>
          <w:rFonts w:ascii="Arial" w:hAnsi="Arial" w:cs="Arial"/>
        </w:rPr>
        <w:t xml:space="preserve">mediante copia del Modello Unico o la Dichiarazione IVA; </w:t>
      </w:r>
    </w:p>
    <w:p w14:paraId="4D562840" w14:textId="77777777" w:rsidR="0024002D" w:rsidRPr="00337D8D" w:rsidRDefault="0024002D" w:rsidP="000C3D0D">
      <w:pPr>
        <w:pStyle w:val="Paragrafoelenco"/>
        <w:numPr>
          <w:ilvl w:val="0"/>
          <w:numId w:val="7"/>
        </w:numPr>
        <w:tabs>
          <w:tab w:val="left" w:pos="709"/>
        </w:tabs>
        <w:suppressAutoHyphens/>
        <w:ind w:left="644" w:right="16"/>
        <w:rPr>
          <w:rFonts w:ascii="Arial" w:hAnsi="Arial" w:cs="Arial"/>
        </w:rPr>
      </w:pPr>
      <w:r w:rsidRPr="00337D8D">
        <w:rPr>
          <w:rFonts w:ascii="Arial" w:hAnsi="Arial" w:cs="Arial"/>
        </w:rPr>
        <w:t>dichiarazione resa, ai sensi e per gli effetti dell’articolo 47 del D.P.R. n. 445/2000, dal soggetto o organo preposto al controllo contabile della società ove presente (sia esso il Collegio sindacale, il revisore legale o la società di revisione), attestante la misura (importo) del fatturato dichiarato in sede di partecipazione; la dichiarazione dovrà essere sottoscritta con firma digitale del dichiarante oppure prodotta sotto forma di copia informatica di documento cartaceo secondo le modalità previste dall’art. 22, commi 1 e 2, del D.lgs. 7 marzo 2005 n. 82; qualora non prodotta in originale, l’attestazione dovrà essere accompagnata da dichiarazione di conformità all’originale ai sensi del D.P.R. n. 445/2000 del concorrente.</w:t>
      </w:r>
    </w:p>
    <w:p w14:paraId="7D52F530" w14:textId="2443EFB0" w:rsidR="00C31342" w:rsidRPr="00337D8D" w:rsidRDefault="00C31342" w:rsidP="000C3D0D">
      <w:pPr>
        <w:rPr>
          <w:rFonts w:ascii="Arial" w:hAnsi="Arial" w:cs="Arial"/>
        </w:rPr>
      </w:pPr>
      <w:r w:rsidRPr="00337D8D">
        <w:rPr>
          <w:rFonts w:ascii="Arial" w:hAnsi="Arial" w:cs="Arial"/>
        </w:rPr>
        <w:t>Per le imprese che abbiano iniziato l’attività da meno di tre anni, il requisito di fatturato è rapportato al periodo di attività effettivamente svolto.</w:t>
      </w:r>
    </w:p>
    <w:p w14:paraId="670C54AB" w14:textId="5D4EF95E" w:rsidR="0024002D" w:rsidRPr="00337D8D" w:rsidRDefault="0024002D" w:rsidP="000C3D0D">
      <w:pPr>
        <w:pStyle w:val="Paragrafoelenco"/>
        <w:ind w:left="284"/>
        <w:rPr>
          <w:rFonts w:ascii="Arial" w:hAnsi="Arial" w:cs="Arial"/>
        </w:rPr>
      </w:pPr>
    </w:p>
    <w:p w14:paraId="5F190C0C" w14:textId="45493B3C" w:rsidR="0024002D" w:rsidRPr="00337D8D" w:rsidRDefault="00F564F3" w:rsidP="000C3D0D">
      <w:pPr>
        <w:pStyle w:val="Titolo3"/>
        <w:keepNext w:val="0"/>
        <w:spacing w:before="0" w:after="0"/>
        <w:ind w:left="426" w:hanging="426"/>
        <w:rPr>
          <w:rFonts w:ascii="Arial" w:hAnsi="Arial" w:cs="Arial"/>
          <w:caps w:val="0"/>
          <w:lang w:val="it-IT"/>
        </w:rPr>
      </w:pPr>
      <w:bookmarkStart w:id="1583" w:name="_Toc498419735"/>
      <w:bookmarkStart w:id="1584" w:name="_Toc498419736"/>
      <w:bookmarkStart w:id="1585" w:name="_Toc498419737"/>
      <w:bookmarkStart w:id="1586" w:name="_Toc498419738"/>
      <w:bookmarkStart w:id="1587" w:name="_Toc498419739"/>
      <w:bookmarkStart w:id="1588" w:name="_Toc498419740"/>
      <w:bookmarkStart w:id="1589" w:name="_Toc497484950"/>
      <w:bookmarkStart w:id="1590" w:name="_Toc497728148"/>
      <w:bookmarkStart w:id="1591" w:name="_Toc497831543"/>
      <w:bookmarkStart w:id="1592" w:name="_Toc498419741"/>
      <w:bookmarkStart w:id="1593" w:name="_Toc483302355"/>
      <w:bookmarkStart w:id="1594" w:name="_Toc483315905"/>
      <w:bookmarkStart w:id="1595" w:name="_Toc483316110"/>
      <w:bookmarkStart w:id="1596" w:name="_Toc483316313"/>
      <w:bookmarkStart w:id="1597" w:name="_Toc483316444"/>
      <w:bookmarkStart w:id="1598" w:name="_Toc483325747"/>
      <w:bookmarkStart w:id="1599" w:name="_Toc483401226"/>
      <w:bookmarkStart w:id="1600" w:name="_Toc483474023"/>
      <w:bookmarkStart w:id="1601" w:name="_Toc483571452"/>
      <w:bookmarkStart w:id="1602" w:name="_Toc483571573"/>
      <w:bookmarkStart w:id="1603" w:name="_Toc483906950"/>
      <w:bookmarkStart w:id="1604" w:name="_Toc484010700"/>
      <w:bookmarkStart w:id="1605" w:name="_Toc484010822"/>
      <w:bookmarkStart w:id="1606" w:name="_Toc484010946"/>
      <w:bookmarkStart w:id="1607" w:name="_Toc484011068"/>
      <w:bookmarkStart w:id="1608" w:name="_Toc484011190"/>
      <w:bookmarkStart w:id="1609" w:name="_Toc484011665"/>
      <w:bookmarkStart w:id="1610" w:name="_Toc484097739"/>
      <w:bookmarkStart w:id="1611" w:name="_Toc484428911"/>
      <w:bookmarkStart w:id="1612" w:name="_Toc484429081"/>
      <w:bookmarkStart w:id="1613" w:name="_Toc484438656"/>
      <w:bookmarkStart w:id="1614" w:name="_Toc484438780"/>
      <w:bookmarkStart w:id="1615" w:name="_Toc484438904"/>
      <w:bookmarkStart w:id="1616" w:name="_Toc484439824"/>
      <w:bookmarkStart w:id="1617" w:name="_Toc484439947"/>
      <w:bookmarkStart w:id="1618" w:name="_Toc484440071"/>
      <w:bookmarkStart w:id="1619" w:name="_Toc484440431"/>
      <w:bookmarkStart w:id="1620" w:name="_Toc484448090"/>
      <w:bookmarkStart w:id="1621" w:name="_Toc484448215"/>
      <w:bookmarkStart w:id="1622" w:name="_Toc484448339"/>
      <w:bookmarkStart w:id="1623" w:name="_Toc484448463"/>
      <w:bookmarkStart w:id="1624" w:name="_Toc484448587"/>
      <w:bookmarkStart w:id="1625" w:name="_Toc484448711"/>
      <w:bookmarkStart w:id="1626" w:name="_Toc484448834"/>
      <w:bookmarkStart w:id="1627" w:name="_Toc484448958"/>
      <w:bookmarkStart w:id="1628" w:name="_Toc484449082"/>
      <w:bookmarkStart w:id="1629" w:name="_Toc484526577"/>
      <w:bookmarkStart w:id="1630" w:name="_Toc484605297"/>
      <w:bookmarkStart w:id="1631" w:name="_Toc484605421"/>
      <w:bookmarkStart w:id="1632" w:name="_Toc484688290"/>
      <w:bookmarkStart w:id="1633" w:name="_Toc484688845"/>
      <w:bookmarkStart w:id="1634" w:name="_Toc485218281"/>
      <w:bookmarkStart w:id="1635" w:name="_Toc483302356"/>
      <w:bookmarkStart w:id="1636" w:name="_Toc483315906"/>
      <w:bookmarkStart w:id="1637" w:name="_Toc483316111"/>
      <w:bookmarkStart w:id="1638" w:name="_Toc483316314"/>
      <w:bookmarkStart w:id="1639" w:name="_Toc483316445"/>
      <w:bookmarkStart w:id="1640" w:name="_Toc483325748"/>
      <w:bookmarkStart w:id="1641" w:name="_Toc483401227"/>
      <w:bookmarkStart w:id="1642" w:name="_Toc483474024"/>
      <w:bookmarkStart w:id="1643" w:name="_Toc483571453"/>
      <w:bookmarkStart w:id="1644" w:name="_Toc483571574"/>
      <w:bookmarkStart w:id="1645" w:name="_Toc483906951"/>
      <w:bookmarkStart w:id="1646" w:name="_Toc484010701"/>
      <w:bookmarkStart w:id="1647" w:name="_Toc484010823"/>
      <w:bookmarkStart w:id="1648" w:name="_Toc484010947"/>
      <w:bookmarkStart w:id="1649" w:name="_Toc484011069"/>
      <w:bookmarkStart w:id="1650" w:name="_Toc484011191"/>
      <w:bookmarkStart w:id="1651" w:name="_Toc484011666"/>
      <w:bookmarkStart w:id="1652" w:name="_Toc484097740"/>
      <w:bookmarkStart w:id="1653" w:name="_Toc484428912"/>
      <w:bookmarkStart w:id="1654" w:name="_Toc484429082"/>
      <w:bookmarkStart w:id="1655" w:name="_Toc484438657"/>
      <w:bookmarkStart w:id="1656" w:name="_Toc484438781"/>
      <w:bookmarkStart w:id="1657" w:name="_Toc484438905"/>
      <w:bookmarkStart w:id="1658" w:name="_Toc484439825"/>
      <w:bookmarkStart w:id="1659" w:name="_Toc484439948"/>
      <w:bookmarkStart w:id="1660" w:name="_Toc484440072"/>
      <w:bookmarkStart w:id="1661" w:name="_Toc484440432"/>
      <w:bookmarkStart w:id="1662" w:name="_Toc484448091"/>
      <w:bookmarkStart w:id="1663" w:name="_Toc484448216"/>
      <w:bookmarkStart w:id="1664" w:name="_Toc484448340"/>
      <w:bookmarkStart w:id="1665" w:name="_Toc484448464"/>
      <w:bookmarkStart w:id="1666" w:name="_Toc484448588"/>
      <w:bookmarkStart w:id="1667" w:name="_Toc484448712"/>
      <w:bookmarkStart w:id="1668" w:name="_Toc484448835"/>
      <w:bookmarkStart w:id="1669" w:name="_Toc484448959"/>
      <w:bookmarkStart w:id="1670" w:name="_Toc484449083"/>
      <w:bookmarkStart w:id="1671" w:name="_Toc484526578"/>
      <w:bookmarkStart w:id="1672" w:name="_Toc484605298"/>
      <w:bookmarkStart w:id="1673" w:name="_Toc484605422"/>
      <w:bookmarkStart w:id="1674" w:name="_Toc484688291"/>
      <w:bookmarkStart w:id="1675" w:name="_Toc484688846"/>
      <w:bookmarkStart w:id="1676" w:name="_Toc485218282"/>
      <w:bookmarkStart w:id="1677" w:name="_Toc483302357"/>
      <w:bookmarkStart w:id="1678" w:name="_Toc483315907"/>
      <w:bookmarkStart w:id="1679" w:name="_Toc483316112"/>
      <w:bookmarkStart w:id="1680" w:name="_Toc483316315"/>
      <w:bookmarkStart w:id="1681" w:name="_Toc483316446"/>
      <w:bookmarkStart w:id="1682" w:name="_Toc483325749"/>
      <w:bookmarkStart w:id="1683" w:name="_Toc483401228"/>
      <w:bookmarkStart w:id="1684" w:name="_Toc483474025"/>
      <w:bookmarkStart w:id="1685" w:name="_Toc483571454"/>
      <w:bookmarkStart w:id="1686" w:name="_Toc483571575"/>
      <w:bookmarkStart w:id="1687" w:name="_Toc483906952"/>
      <w:bookmarkStart w:id="1688" w:name="_Toc484010702"/>
      <w:bookmarkStart w:id="1689" w:name="_Toc484010824"/>
      <w:bookmarkStart w:id="1690" w:name="_Toc484010948"/>
      <w:bookmarkStart w:id="1691" w:name="_Toc484011070"/>
      <w:bookmarkStart w:id="1692" w:name="_Toc484011192"/>
      <w:bookmarkStart w:id="1693" w:name="_Toc484011667"/>
      <w:bookmarkStart w:id="1694" w:name="_Toc484097741"/>
      <w:bookmarkStart w:id="1695" w:name="_Toc484428913"/>
      <w:bookmarkStart w:id="1696" w:name="_Toc484429083"/>
      <w:bookmarkStart w:id="1697" w:name="_Toc484438658"/>
      <w:bookmarkStart w:id="1698" w:name="_Toc484438782"/>
      <w:bookmarkStart w:id="1699" w:name="_Toc484438906"/>
      <w:bookmarkStart w:id="1700" w:name="_Toc484439826"/>
      <w:bookmarkStart w:id="1701" w:name="_Toc484439949"/>
      <w:bookmarkStart w:id="1702" w:name="_Toc484440073"/>
      <w:bookmarkStart w:id="1703" w:name="_Toc484440433"/>
      <w:bookmarkStart w:id="1704" w:name="_Toc484448092"/>
      <w:bookmarkStart w:id="1705" w:name="_Toc484448217"/>
      <w:bookmarkStart w:id="1706" w:name="_Toc484448341"/>
      <w:bookmarkStart w:id="1707" w:name="_Toc484448465"/>
      <w:bookmarkStart w:id="1708" w:name="_Toc484448589"/>
      <w:bookmarkStart w:id="1709" w:name="_Toc484448713"/>
      <w:bookmarkStart w:id="1710" w:name="_Toc484448836"/>
      <w:bookmarkStart w:id="1711" w:name="_Toc484448960"/>
      <w:bookmarkStart w:id="1712" w:name="_Toc484449084"/>
      <w:bookmarkStart w:id="1713" w:name="_Toc484526579"/>
      <w:bookmarkStart w:id="1714" w:name="_Toc484605299"/>
      <w:bookmarkStart w:id="1715" w:name="_Toc484605423"/>
      <w:bookmarkStart w:id="1716" w:name="_Toc484688292"/>
      <w:bookmarkStart w:id="1717" w:name="_Toc484688847"/>
      <w:bookmarkStart w:id="1718" w:name="_Toc485218283"/>
      <w:bookmarkStart w:id="1719" w:name="_Toc483302358"/>
      <w:bookmarkStart w:id="1720" w:name="_Toc483315908"/>
      <w:bookmarkStart w:id="1721" w:name="_Toc483316113"/>
      <w:bookmarkStart w:id="1722" w:name="_Toc483316316"/>
      <w:bookmarkStart w:id="1723" w:name="_Toc483316447"/>
      <w:bookmarkStart w:id="1724" w:name="_Toc483325750"/>
      <w:bookmarkStart w:id="1725" w:name="_Toc483401229"/>
      <w:bookmarkStart w:id="1726" w:name="_Toc483474026"/>
      <w:bookmarkStart w:id="1727" w:name="_Toc483571455"/>
      <w:bookmarkStart w:id="1728" w:name="_Toc483571576"/>
      <w:bookmarkStart w:id="1729" w:name="_Toc483906953"/>
      <w:bookmarkStart w:id="1730" w:name="_Toc484010703"/>
      <w:bookmarkStart w:id="1731" w:name="_Toc484010825"/>
      <w:bookmarkStart w:id="1732" w:name="_Toc484010949"/>
      <w:bookmarkStart w:id="1733" w:name="_Toc484011071"/>
      <w:bookmarkStart w:id="1734" w:name="_Toc484011193"/>
      <w:bookmarkStart w:id="1735" w:name="_Toc484011668"/>
      <w:bookmarkStart w:id="1736" w:name="_Toc484097742"/>
      <w:bookmarkStart w:id="1737" w:name="_Toc484428914"/>
      <w:bookmarkStart w:id="1738" w:name="_Toc484429084"/>
      <w:bookmarkStart w:id="1739" w:name="_Toc484438659"/>
      <w:bookmarkStart w:id="1740" w:name="_Toc484438783"/>
      <w:bookmarkStart w:id="1741" w:name="_Toc484438907"/>
      <w:bookmarkStart w:id="1742" w:name="_Toc484439827"/>
      <w:bookmarkStart w:id="1743" w:name="_Toc484439950"/>
      <w:bookmarkStart w:id="1744" w:name="_Toc484440074"/>
      <w:bookmarkStart w:id="1745" w:name="_Toc484440434"/>
      <w:bookmarkStart w:id="1746" w:name="_Toc484448093"/>
      <w:bookmarkStart w:id="1747" w:name="_Toc484448218"/>
      <w:bookmarkStart w:id="1748" w:name="_Toc484448342"/>
      <w:bookmarkStart w:id="1749" w:name="_Toc484448466"/>
      <w:bookmarkStart w:id="1750" w:name="_Toc484448590"/>
      <w:bookmarkStart w:id="1751" w:name="_Toc484448714"/>
      <w:bookmarkStart w:id="1752" w:name="_Toc484448837"/>
      <w:bookmarkStart w:id="1753" w:name="_Toc484448961"/>
      <w:bookmarkStart w:id="1754" w:name="_Toc484449085"/>
      <w:bookmarkStart w:id="1755" w:name="_Toc484526580"/>
      <w:bookmarkStart w:id="1756" w:name="_Toc484605300"/>
      <w:bookmarkStart w:id="1757" w:name="_Toc484605424"/>
      <w:bookmarkStart w:id="1758" w:name="_Toc484688293"/>
      <w:bookmarkStart w:id="1759" w:name="_Toc484688848"/>
      <w:bookmarkStart w:id="1760" w:name="_Toc485218284"/>
      <w:bookmarkStart w:id="1761" w:name="_Toc483302359"/>
      <w:bookmarkStart w:id="1762" w:name="_Toc483315909"/>
      <w:bookmarkStart w:id="1763" w:name="_Toc483316114"/>
      <w:bookmarkStart w:id="1764" w:name="_Toc483316317"/>
      <w:bookmarkStart w:id="1765" w:name="_Toc483316448"/>
      <w:bookmarkStart w:id="1766" w:name="_Toc483325751"/>
      <w:bookmarkStart w:id="1767" w:name="_Toc483401230"/>
      <w:bookmarkStart w:id="1768" w:name="_Toc483474027"/>
      <w:bookmarkStart w:id="1769" w:name="_Toc483571456"/>
      <w:bookmarkStart w:id="1770" w:name="_Toc483571577"/>
      <w:bookmarkStart w:id="1771" w:name="_Toc483906954"/>
      <w:bookmarkStart w:id="1772" w:name="_Toc484010704"/>
      <w:bookmarkStart w:id="1773" w:name="_Toc484010826"/>
      <w:bookmarkStart w:id="1774" w:name="_Toc484010950"/>
      <w:bookmarkStart w:id="1775" w:name="_Toc484011072"/>
      <w:bookmarkStart w:id="1776" w:name="_Toc484011194"/>
      <w:bookmarkStart w:id="1777" w:name="_Toc484011669"/>
      <w:bookmarkStart w:id="1778" w:name="_Toc484097743"/>
      <w:bookmarkStart w:id="1779" w:name="_Toc484428915"/>
      <w:bookmarkStart w:id="1780" w:name="_Toc484429085"/>
      <w:bookmarkStart w:id="1781" w:name="_Toc484438660"/>
      <w:bookmarkStart w:id="1782" w:name="_Toc484438784"/>
      <w:bookmarkStart w:id="1783" w:name="_Toc484438908"/>
      <w:bookmarkStart w:id="1784" w:name="_Toc484439828"/>
      <w:bookmarkStart w:id="1785" w:name="_Toc484439951"/>
      <w:bookmarkStart w:id="1786" w:name="_Toc484440075"/>
      <w:bookmarkStart w:id="1787" w:name="_Toc484440435"/>
      <w:bookmarkStart w:id="1788" w:name="_Toc484448094"/>
      <w:bookmarkStart w:id="1789" w:name="_Toc484448219"/>
      <w:bookmarkStart w:id="1790" w:name="_Toc484448343"/>
      <w:bookmarkStart w:id="1791" w:name="_Toc484448467"/>
      <w:bookmarkStart w:id="1792" w:name="_Toc484448591"/>
      <w:bookmarkStart w:id="1793" w:name="_Toc484448715"/>
      <w:bookmarkStart w:id="1794" w:name="_Toc484448838"/>
      <w:bookmarkStart w:id="1795" w:name="_Toc484448962"/>
      <w:bookmarkStart w:id="1796" w:name="_Toc484449086"/>
      <w:bookmarkStart w:id="1797" w:name="_Toc484526581"/>
      <w:bookmarkStart w:id="1798" w:name="_Toc484605301"/>
      <w:bookmarkStart w:id="1799" w:name="_Toc484605425"/>
      <w:bookmarkStart w:id="1800" w:name="_Toc484688294"/>
      <w:bookmarkStart w:id="1801" w:name="_Toc484688849"/>
      <w:bookmarkStart w:id="1802" w:name="_Toc485218285"/>
      <w:bookmarkStart w:id="1803" w:name="_Toc497484951"/>
      <w:bookmarkStart w:id="1804" w:name="_Toc497728149"/>
      <w:bookmarkStart w:id="1805" w:name="_Toc497831544"/>
      <w:bookmarkStart w:id="1806" w:name="_Toc498419742"/>
      <w:bookmarkStart w:id="1807" w:name="_Toc211636844"/>
      <w:bookmarkStart w:id="1808" w:name="_Toc232950625"/>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r w:rsidRPr="00337D8D">
        <w:rPr>
          <w:rFonts w:ascii="Arial" w:hAnsi="Arial" w:cs="Arial"/>
          <w:caps w:val="0"/>
          <w:lang w:val="it-IT"/>
        </w:rPr>
        <w:t>INDICAZIONI</w:t>
      </w:r>
      <w:r w:rsidRPr="00D67C64">
        <w:rPr>
          <w:rFonts w:ascii="Arial" w:hAnsi="Arial"/>
          <w:caps w:val="0"/>
          <w:sz w:val="18"/>
        </w:rPr>
        <w:t xml:space="preserve"> </w:t>
      </w:r>
      <w:r w:rsidRPr="00D67C64">
        <w:rPr>
          <w:rFonts w:ascii="Arial" w:hAnsi="Arial"/>
          <w:caps w:val="0"/>
          <w:lang w:val="it-IT"/>
        </w:rPr>
        <w:t xml:space="preserve">SUI REQUISITI SPECIALI </w:t>
      </w:r>
      <w:r w:rsidRPr="00337D8D">
        <w:rPr>
          <w:rFonts w:ascii="Arial" w:hAnsi="Arial" w:cs="Arial"/>
          <w:caps w:val="0"/>
          <w:lang w:val="it-IT"/>
        </w:rPr>
        <w:t>PER I RAGGRUPPAMENTI TEMPORANEI, CONSORZI ORDINARI, AGGREGAZIONI DI IMPRESE DI RETE</w:t>
      </w:r>
      <w:r w:rsidRPr="00D67C64">
        <w:rPr>
          <w:rFonts w:ascii="Arial" w:hAnsi="Arial"/>
          <w:caps w:val="0"/>
          <w:lang w:val="it-IT"/>
        </w:rPr>
        <w:t xml:space="preserve">, </w:t>
      </w:r>
      <w:r w:rsidRPr="00337D8D">
        <w:rPr>
          <w:rFonts w:ascii="Arial" w:hAnsi="Arial" w:cs="Arial"/>
          <w:caps w:val="0"/>
          <w:lang w:val="it-IT"/>
        </w:rPr>
        <w:t>GEIE</w:t>
      </w:r>
      <w:bookmarkEnd w:id="1807"/>
      <w:bookmarkEnd w:id="1808"/>
    </w:p>
    <w:p w14:paraId="5EEFFFB9" w14:textId="3B2133C7" w:rsidR="0024002D" w:rsidRPr="00337D8D" w:rsidRDefault="0024002D" w:rsidP="000C3D0D">
      <w:pPr>
        <w:rPr>
          <w:rFonts w:ascii="Arial" w:hAnsi="Arial" w:cs="Arial"/>
        </w:rPr>
      </w:pPr>
      <w:r w:rsidRPr="00337D8D">
        <w:rPr>
          <w:rFonts w:ascii="Arial" w:hAnsi="Arial" w:cs="Arial"/>
        </w:rPr>
        <w:t>I soggetti di cui all’art. 65 comma 2, lett. e), f), g) e h) del Codice</w:t>
      </w:r>
      <w:r w:rsidRPr="00337D8D">
        <w:rPr>
          <w:rFonts w:ascii="Arial" w:hAnsi="Arial" w:cs="Arial"/>
          <w:b/>
        </w:rPr>
        <w:t xml:space="preserve"> </w:t>
      </w:r>
      <w:r w:rsidRPr="00337D8D">
        <w:rPr>
          <w:rFonts w:ascii="Arial" w:hAnsi="Arial" w:cs="Arial"/>
        </w:rPr>
        <w:t>devono possedere i requisiti special</w:t>
      </w:r>
      <w:r w:rsidR="003976FB" w:rsidRPr="00337D8D">
        <w:rPr>
          <w:rFonts w:ascii="Arial" w:hAnsi="Arial" w:cs="Arial"/>
        </w:rPr>
        <w:t>i</w:t>
      </w:r>
      <w:r w:rsidRPr="00337D8D">
        <w:rPr>
          <w:rFonts w:ascii="Arial" w:hAnsi="Arial" w:cs="Arial"/>
        </w:rPr>
        <w:t xml:space="preserve"> nei termini di seguito indicati. </w:t>
      </w:r>
    </w:p>
    <w:p w14:paraId="38325478" w14:textId="4CEF0438" w:rsidR="0024002D" w:rsidRPr="00337D8D" w:rsidRDefault="0024002D" w:rsidP="000C3D0D">
      <w:pPr>
        <w:rPr>
          <w:rFonts w:ascii="Arial" w:hAnsi="Arial" w:cs="Arial"/>
        </w:rPr>
      </w:pPr>
      <w:r w:rsidRPr="00337D8D">
        <w:rPr>
          <w:rFonts w:ascii="Arial" w:hAnsi="Arial" w:cs="Arial"/>
        </w:rPr>
        <w:t xml:space="preserve">Alle aggregazioni di retisti, ai consorzi ordinari ed ai GEIE si applica la disciplina prevista per RTI. </w:t>
      </w:r>
    </w:p>
    <w:p w14:paraId="16D3C860" w14:textId="0881BFC0" w:rsidR="00850593" w:rsidRPr="00337D8D" w:rsidRDefault="00850593" w:rsidP="000C3D0D">
      <w:pPr>
        <w:rPr>
          <w:rFonts w:ascii="Arial" w:hAnsi="Arial" w:cs="Arial"/>
          <w:b/>
          <w:iCs/>
          <w:szCs w:val="18"/>
        </w:rPr>
      </w:pPr>
    </w:p>
    <w:p w14:paraId="79C7C7E7" w14:textId="181004FD" w:rsidR="0024002D" w:rsidRPr="004F3BED" w:rsidRDefault="0024002D" w:rsidP="000C3D0D">
      <w:pPr>
        <w:rPr>
          <w:rFonts w:ascii="Arial" w:hAnsi="Arial" w:cs="Arial"/>
          <w:b/>
          <w:iCs/>
          <w:szCs w:val="18"/>
        </w:rPr>
      </w:pPr>
      <w:r w:rsidRPr="004F3BED">
        <w:rPr>
          <w:rFonts w:ascii="Arial" w:hAnsi="Arial" w:cs="Arial"/>
          <w:b/>
          <w:iCs/>
          <w:szCs w:val="18"/>
        </w:rPr>
        <w:t>Requisiti di idoneità professionale</w:t>
      </w:r>
    </w:p>
    <w:p w14:paraId="004CDC3D" w14:textId="427919D3" w:rsidR="0024002D" w:rsidRPr="004F3BED" w:rsidRDefault="0024002D" w:rsidP="000C3D0D">
      <w:pPr>
        <w:pStyle w:val="Paragrafoelenco"/>
        <w:numPr>
          <w:ilvl w:val="0"/>
          <w:numId w:val="51"/>
        </w:numPr>
        <w:rPr>
          <w:rFonts w:ascii="Arial" w:hAnsi="Arial" w:cs="Arial"/>
        </w:rPr>
      </w:pPr>
      <w:r w:rsidRPr="004F3BED">
        <w:rPr>
          <w:rFonts w:ascii="Arial" w:hAnsi="Arial" w:cs="Arial"/>
        </w:rPr>
        <w:t xml:space="preserve">Il requisito relativo all’iscrizione nel Registro delle Imprese oppure nell’Albo delle Imprese artigiane o presso i competenti Ordini professionali di cui al paragrafo </w:t>
      </w:r>
      <w:r w:rsidRPr="004F3BED">
        <w:rPr>
          <w:rFonts w:ascii="Arial" w:hAnsi="Arial" w:cs="Arial"/>
        </w:rPr>
        <w:fldChar w:fldCharType="begin"/>
      </w:r>
      <w:r w:rsidRPr="004F3BED">
        <w:rPr>
          <w:rFonts w:ascii="Arial" w:hAnsi="Arial" w:cs="Arial"/>
        </w:rPr>
        <w:instrText xml:space="preserve"> REF _Ref495411541 \r \h  \* MERGEFORMAT </w:instrText>
      </w:r>
      <w:r w:rsidRPr="004F3BED">
        <w:rPr>
          <w:rFonts w:ascii="Arial" w:hAnsi="Arial" w:cs="Arial"/>
        </w:rPr>
      </w:r>
      <w:r w:rsidRPr="004F3BED">
        <w:rPr>
          <w:rFonts w:ascii="Arial" w:hAnsi="Arial" w:cs="Arial"/>
        </w:rPr>
        <w:fldChar w:fldCharType="separate"/>
      </w:r>
      <w:r w:rsidRPr="004F3BED">
        <w:rPr>
          <w:rFonts w:ascii="Arial" w:hAnsi="Arial" w:cs="Arial"/>
        </w:rPr>
        <w:t>6.1</w:t>
      </w:r>
      <w:r w:rsidRPr="004F3BED">
        <w:rPr>
          <w:rFonts w:ascii="Arial" w:hAnsi="Arial" w:cs="Arial"/>
        </w:rPr>
        <w:fldChar w:fldCharType="end"/>
      </w:r>
      <w:r w:rsidR="00850593" w:rsidRPr="004F3BED">
        <w:rPr>
          <w:rFonts w:ascii="Arial" w:hAnsi="Arial" w:cs="Arial"/>
        </w:rPr>
        <w:t xml:space="preserve"> lett. a)</w:t>
      </w:r>
      <w:r w:rsidRPr="004F3BED">
        <w:rPr>
          <w:rFonts w:ascii="Arial" w:hAnsi="Arial" w:cs="Arial"/>
        </w:rPr>
        <w:t>, deve essere posseduto:</w:t>
      </w:r>
    </w:p>
    <w:p w14:paraId="1FA9B241" w14:textId="51060A73" w:rsidR="0024002D" w:rsidRPr="004F3BED" w:rsidRDefault="0024002D" w:rsidP="000C3D0D">
      <w:pPr>
        <w:pStyle w:val="Paragrafoelenco"/>
        <w:numPr>
          <w:ilvl w:val="0"/>
          <w:numId w:val="52"/>
        </w:numPr>
        <w:ind w:left="1134"/>
        <w:rPr>
          <w:rFonts w:ascii="Arial" w:hAnsi="Arial" w:cs="Arial"/>
        </w:rPr>
      </w:pPr>
      <w:r w:rsidRPr="004F3BED">
        <w:rPr>
          <w:rFonts w:ascii="Arial" w:hAnsi="Arial" w:cs="Arial"/>
        </w:rPr>
        <w:t>da ciascun componente del raggruppamento/consorzio/GEIE anche da costituire, nonché dal GEIE medesimo;</w:t>
      </w:r>
    </w:p>
    <w:p w14:paraId="4C2833E4" w14:textId="479256F5" w:rsidR="0024002D" w:rsidRPr="004F3BED" w:rsidRDefault="0024002D" w:rsidP="000C3D0D">
      <w:pPr>
        <w:pStyle w:val="Paragrafoelenco"/>
        <w:numPr>
          <w:ilvl w:val="0"/>
          <w:numId w:val="52"/>
        </w:numPr>
        <w:ind w:left="1134"/>
        <w:rPr>
          <w:rFonts w:ascii="Arial" w:hAnsi="Arial" w:cs="Arial"/>
          <w:strike/>
        </w:rPr>
      </w:pPr>
      <w:r w:rsidRPr="004F3BED">
        <w:rPr>
          <w:rFonts w:ascii="Arial" w:hAnsi="Arial" w:cs="Arial"/>
        </w:rPr>
        <w:t>da ciascun componente dell’aggregazione di rete nonché dall’organo comune nel caso in cui questi abbia soggettività giuridica.</w:t>
      </w:r>
      <w:r w:rsidRPr="004F3BED">
        <w:rPr>
          <w:rFonts w:ascii="Arial" w:hAnsi="Arial" w:cs="Arial"/>
          <w:strike/>
        </w:rPr>
        <w:t xml:space="preserve"> </w:t>
      </w:r>
    </w:p>
    <w:p w14:paraId="088FD92D" w14:textId="77777777" w:rsidR="0024002D" w:rsidRPr="004F3BED" w:rsidRDefault="0024002D" w:rsidP="000C3D0D">
      <w:pPr>
        <w:rPr>
          <w:rFonts w:ascii="Arial" w:hAnsi="Arial" w:cs="Arial"/>
          <w:i/>
        </w:rPr>
      </w:pPr>
    </w:p>
    <w:p w14:paraId="118B4B9F" w14:textId="77777777" w:rsidR="0024002D" w:rsidRPr="004F3BED" w:rsidRDefault="0024002D" w:rsidP="000C3D0D">
      <w:pPr>
        <w:rPr>
          <w:rFonts w:ascii="Arial" w:hAnsi="Arial" w:cs="Arial"/>
          <w:b/>
          <w:iCs/>
        </w:rPr>
      </w:pPr>
      <w:r w:rsidRPr="004F3BED">
        <w:rPr>
          <w:rFonts w:ascii="Arial" w:eastAsia="Calibri" w:hAnsi="Arial" w:cs="Arial"/>
          <w:b/>
          <w:iCs/>
        </w:rPr>
        <w:t>Requisiti di capacità economico finanziaria</w:t>
      </w:r>
    </w:p>
    <w:p w14:paraId="7780688B" w14:textId="193A120A" w:rsidR="0024002D" w:rsidRPr="004F3BED" w:rsidRDefault="0024002D" w:rsidP="000C3D0D">
      <w:pPr>
        <w:tabs>
          <w:tab w:val="left" w:pos="709"/>
        </w:tabs>
        <w:ind w:left="284"/>
        <w:rPr>
          <w:rFonts w:ascii="Arial" w:hAnsi="Arial" w:cs="Arial"/>
          <w:strike/>
          <w:lang w:eastAsia="it-IT"/>
        </w:rPr>
      </w:pPr>
      <w:r w:rsidRPr="004F3BED">
        <w:rPr>
          <w:rFonts w:ascii="Arial" w:hAnsi="Arial" w:cs="Arial"/>
          <w:lang w:eastAsia="it-IT"/>
        </w:rPr>
        <w:t>Il requisito relativo al fatturato globale</w:t>
      </w:r>
      <w:r w:rsidRPr="004F3BED">
        <w:rPr>
          <w:rFonts w:ascii="Arial" w:hAnsi="Arial" w:cs="Arial"/>
          <w:i/>
          <w:lang w:eastAsia="it-IT"/>
        </w:rPr>
        <w:t xml:space="preserve"> </w:t>
      </w:r>
      <w:r w:rsidRPr="004F3BED">
        <w:rPr>
          <w:rFonts w:ascii="Arial" w:hAnsi="Arial" w:cs="Arial"/>
          <w:lang w:eastAsia="it-IT"/>
        </w:rPr>
        <w:t xml:space="preserve">di cui al </w:t>
      </w:r>
      <w:r w:rsidRPr="004F3BED">
        <w:rPr>
          <w:rFonts w:ascii="Arial" w:hAnsi="Arial" w:cs="Arial"/>
          <w:bCs/>
          <w:lang w:eastAsia="it-IT"/>
        </w:rPr>
        <w:t xml:space="preserve">par. </w:t>
      </w:r>
      <w:r w:rsidRPr="004F3BED">
        <w:rPr>
          <w:rFonts w:ascii="Arial" w:hAnsi="Arial" w:cs="Arial"/>
          <w:bCs/>
          <w:lang w:eastAsia="it-IT"/>
        </w:rPr>
        <w:fldChar w:fldCharType="begin"/>
      </w:r>
      <w:r w:rsidRPr="004F3BED">
        <w:rPr>
          <w:rFonts w:ascii="Arial" w:hAnsi="Arial" w:cs="Arial"/>
          <w:bCs/>
          <w:lang w:eastAsia="it-IT"/>
        </w:rPr>
        <w:instrText xml:space="preserve"> REF _Ref495411575 \r \h  \* MERGEFORMAT </w:instrText>
      </w:r>
      <w:r w:rsidRPr="004F3BED">
        <w:rPr>
          <w:rFonts w:ascii="Arial" w:hAnsi="Arial" w:cs="Arial"/>
          <w:bCs/>
          <w:lang w:eastAsia="it-IT"/>
        </w:rPr>
      </w:r>
      <w:r w:rsidRPr="004F3BED">
        <w:rPr>
          <w:rFonts w:ascii="Arial" w:hAnsi="Arial" w:cs="Arial"/>
          <w:bCs/>
          <w:lang w:eastAsia="it-IT"/>
        </w:rPr>
        <w:fldChar w:fldCharType="separate"/>
      </w:r>
      <w:r w:rsidRPr="004F3BED">
        <w:rPr>
          <w:rFonts w:ascii="Arial" w:hAnsi="Arial" w:cs="Arial"/>
          <w:bCs/>
          <w:lang w:eastAsia="it-IT"/>
        </w:rPr>
        <w:t>6.2</w:t>
      </w:r>
      <w:r w:rsidRPr="004F3BED">
        <w:rPr>
          <w:rFonts w:ascii="Arial" w:hAnsi="Arial" w:cs="Arial"/>
          <w:bCs/>
          <w:lang w:eastAsia="it-IT"/>
        </w:rPr>
        <w:fldChar w:fldCharType="end"/>
      </w:r>
      <w:r w:rsidR="00672C5D" w:rsidRPr="004F3BED">
        <w:rPr>
          <w:rFonts w:ascii="Arial" w:hAnsi="Arial" w:cs="Arial"/>
          <w:bCs/>
          <w:lang w:eastAsia="it-IT"/>
        </w:rPr>
        <w:t xml:space="preserve">, </w:t>
      </w:r>
      <w:r w:rsidR="00672C5D" w:rsidRPr="004F3BED">
        <w:rPr>
          <w:rFonts w:ascii="Arial" w:hAnsi="Arial" w:cs="Arial"/>
          <w:szCs w:val="18"/>
          <w:lang w:eastAsia="it-IT"/>
        </w:rPr>
        <w:t>lett. a)</w:t>
      </w:r>
      <w:r w:rsidRPr="004F3BED">
        <w:rPr>
          <w:rFonts w:ascii="Arial" w:hAnsi="Arial" w:cs="Arial"/>
          <w:b/>
          <w:lang w:eastAsia="it-IT"/>
        </w:rPr>
        <w:t xml:space="preserve"> </w:t>
      </w:r>
      <w:r w:rsidRPr="004F3BED">
        <w:rPr>
          <w:rFonts w:ascii="Arial" w:hAnsi="Arial" w:cs="Arial"/>
          <w:lang w:eastAsia="it-IT"/>
        </w:rPr>
        <w:t xml:space="preserve">deve essere soddisfatto dal raggruppamento </w:t>
      </w:r>
      <w:r w:rsidRPr="004F3BED">
        <w:rPr>
          <w:rFonts w:ascii="Arial" w:hAnsi="Arial" w:cs="Arial"/>
          <w:lang w:eastAsia="it-IT"/>
        </w:rPr>
        <w:lastRenderedPageBreak/>
        <w:t xml:space="preserve">temporaneo nel complesso. </w:t>
      </w:r>
    </w:p>
    <w:p w14:paraId="53A54A24" w14:textId="77777777" w:rsidR="0024002D" w:rsidRPr="00337D8D" w:rsidRDefault="0024002D" w:rsidP="000C3D0D">
      <w:pPr>
        <w:rPr>
          <w:rFonts w:ascii="Arial" w:hAnsi="Arial" w:cs="Arial"/>
          <w:i/>
        </w:rPr>
      </w:pPr>
    </w:p>
    <w:p w14:paraId="071A36BA" w14:textId="764BCDCD" w:rsidR="0024002D" w:rsidRPr="00337D8D" w:rsidRDefault="00F564F3" w:rsidP="000C3D0D">
      <w:pPr>
        <w:pStyle w:val="Titolo3"/>
        <w:keepNext w:val="0"/>
        <w:spacing w:before="0" w:after="0"/>
        <w:ind w:left="426" w:hanging="426"/>
        <w:rPr>
          <w:rFonts w:ascii="Arial" w:hAnsi="Arial" w:cs="Arial"/>
        </w:rPr>
      </w:pPr>
      <w:bookmarkStart w:id="1809" w:name="_Toc494358983"/>
      <w:bookmarkStart w:id="1810" w:name="_Toc494359032"/>
      <w:bookmarkStart w:id="1811" w:name="_Toc497484953"/>
      <w:bookmarkStart w:id="1812" w:name="_Toc497728151"/>
      <w:bookmarkStart w:id="1813" w:name="_Toc497831546"/>
      <w:bookmarkStart w:id="1814" w:name="_Toc498419744"/>
      <w:bookmarkStart w:id="1815" w:name="_Toc211636845"/>
      <w:bookmarkStart w:id="1816" w:name="_Ref496007650"/>
      <w:bookmarkStart w:id="1817" w:name="_Ref496007652"/>
      <w:bookmarkStart w:id="1818" w:name="_Toc232950626"/>
      <w:bookmarkEnd w:id="1809"/>
      <w:bookmarkEnd w:id="1810"/>
      <w:bookmarkEnd w:id="1811"/>
      <w:bookmarkEnd w:id="1812"/>
      <w:bookmarkEnd w:id="1813"/>
      <w:bookmarkEnd w:id="1814"/>
      <w:r w:rsidRPr="00337D8D">
        <w:rPr>
          <w:rFonts w:ascii="Arial" w:hAnsi="Arial" w:cs="Arial"/>
          <w:caps w:val="0"/>
          <w:lang w:val="it-IT"/>
        </w:rPr>
        <w:t>INDICAZIONI</w:t>
      </w:r>
      <w:r w:rsidRPr="00D67C64">
        <w:rPr>
          <w:rFonts w:ascii="Arial" w:hAnsi="Arial"/>
          <w:caps w:val="0"/>
          <w:lang w:val="it-IT"/>
        </w:rPr>
        <w:t xml:space="preserve"> SUI REQUISITI SPECIALI NEI </w:t>
      </w:r>
      <w:r w:rsidRPr="00D67C64">
        <w:rPr>
          <w:rFonts w:ascii="Arial" w:hAnsi="Arial"/>
          <w:caps w:val="0"/>
        </w:rPr>
        <w:t xml:space="preserve">CONSORZI DI </w:t>
      </w:r>
      <w:bookmarkEnd w:id="1815"/>
      <w:r w:rsidRPr="00337D8D">
        <w:rPr>
          <w:rFonts w:ascii="Arial" w:hAnsi="Arial" w:cs="Arial"/>
          <w:caps w:val="0"/>
        </w:rPr>
        <w:t>COOPERATIVE</w:t>
      </w:r>
      <w:r w:rsidRPr="00337D8D">
        <w:rPr>
          <w:rFonts w:ascii="Arial" w:hAnsi="Arial" w:cs="Arial"/>
          <w:caps w:val="0"/>
          <w:lang w:val="it-IT"/>
        </w:rPr>
        <w:t xml:space="preserve">, CONSORZI DI </w:t>
      </w:r>
      <w:r w:rsidRPr="00337D8D">
        <w:rPr>
          <w:rFonts w:ascii="Arial" w:hAnsi="Arial" w:cs="Arial"/>
          <w:caps w:val="0"/>
        </w:rPr>
        <w:t>IMPRESE ARTIGIANE E CONSORZI STABILI</w:t>
      </w:r>
      <w:bookmarkEnd w:id="1816"/>
      <w:bookmarkEnd w:id="1817"/>
      <w:bookmarkEnd w:id="1818"/>
    </w:p>
    <w:p w14:paraId="13B2236A" w14:textId="16539F4E" w:rsidR="0024002D" w:rsidRPr="00337D8D" w:rsidRDefault="0024002D" w:rsidP="000C3D0D">
      <w:pPr>
        <w:rPr>
          <w:rFonts w:ascii="Arial" w:hAnsi="Arial" w:cs="Arial"/>
          <w:b/>
          <w:iCs/>
          <w:szCs w:val="18"/>
        </w:rPr>
      </w:pPr>
      <w:r w:rsidRPr="00337D8D">
        <w:rPr>
          <w:rFonts w:ascii="Arial" w:hAnsi="Arial" w:cs="Arial"/>
          <w:b/>
          <w:iCs/>
          <w:szCs w:val="18"/>
        </w:rPr>
        <w:t>Requisiti di idoneità professionale</w:t>
      </w:r>
    </w:p>
    <w:p w14:paraId="34054292" w14:textId="56FA0452" w:rsidR="0024002D" w:rsidRPr="00D67C64" w:rsidRDefault="0024002D" w:rsidP="000C3D0D">
      <w:pPr>
        <w:pStyle w:val="Paragrafoelenco"/>
        <w:widowControl/>
        <w:numPr>
          <w:ilvl w:val="2"/>
          <w:numId w:val="54"/>
        </w:numPr>
        <w:rPr>
          <w:rFonts w:ascii="Arial" w:hAnsi="Arial"/>
        </w:rPr>
      </w:pPr>
      <w:r w:rsidRPr="00337D8D">
        <w:rPr>
          <w:rFonts w:ascii="Arial" w:eastAsia="Times New Roman" w:hAnsi="Arial" w:cs="Arial"/>
          <w:szCs w:val="18"/>
          <w:lang w:eastAsia="en-US"/>
        </w:rPr>
        <w:t xml:space="preserve">Il requisito </w:t>
      </w:r>
      <w:r w:rsidRPr="004F3BED">
        <w:rPr>
          <w:rFonts w:ascii="Arial" w:eastAsia="Times New Roman" w:hAnsi="Arial" w:cs="Arial"/>
          <w:lang w:eastAsia="en-US"/>
        </w:rPr>
        <w:t xml:space="preserve">relativo all’iscrizione nel Registro delle Imprese oppure nell’Albo delle Imprese artigiane di cui al paragrafo </w:t>
      </w:r>
      <w:r w:rsidRPr="004F3BED">
        <w:rPr>
          <w:rFonts w:ascii="Arial" w:hAnsi="Arial" w:cs="Arial"/>
        </w:rPr>
        <w:fldChar w:fldCharType="begin"/>
      </w:r>
      <w:r w:rsidRPr="004F3BED">
        <w:rPr>
          <w:rFonts w:ascii="Arial" w:eastAsia="Times New Roman" w:hAnsi="Arial" w:cs="Arial"/>
          <w:lang w:eastAsia="en-US"/>
        </w:rPr>
        <w:instrText xml:space="preserve"> REF _Ref128681470 \r \h  \* MERGEFORMAT </w:instrText>
      </w:r>
      <w:r w:rsidRPr="004F3BED">
        <w:rPr>
          <w:rFonts w:ascii="Arial" w:hAnsi="Arial" w:cs="Arial"/>
        </w:rPr>
      </w:r>
      <w:r w:rsidRPr="004F3BED">
        <w:rPr>
          <w:rFonts w:ascii="Arial" w:hAnsi="Arial" w:cs="Arial"/>
        </w:rPr>
        <w:fldChar w:fldCharType="separate"/>
      </w:r>
      <w:r w:rsidRPr="004F3BED">
        <w:rPr>
          <w:rFonts w:ascii="Arial" w:eastAsia="Times New Roman" w:hAnsi="Arial" w:cs="Arial"/>
          <w:lang w:eastAsia="en-US"/>
        </w:rPr>
        <w:t>6.1</w:t>
      </w:r>
      <w:r w:rsidRPr="004F3BED">
        <w:rPr>
          <w:rFonts w:ascii="Arial" w:hAnsi="Arial" w:cs="Arial"/>
        </w:rPr>
        <w:fldChar w:fldCharType="end"/>
      </w:r>
      <w:r w:rsidR="008A520C" w:rsidRPr="004F3BED">
        <w:rPr>
          <w:rFonts w:ascii="Arial" w:eastAsia="Times New Roman" w:hAnsi="Arial" w:cs="Arial"/>
          <w:lang w:eastAsia="en-US"/>
        </w:rPr>
        <w:t>,</w:t>
      </w:r>
      <w:r w:rsidRPr="004F3BED">
        <w:rPr>
          <w:rFonts w:ascii="Arial" w:eastAsia="Times New Roman" w:hAnsi="Arial" w:cs="Arial"/>
          <w:lang w:eastAsia="en-US"/>
        </w:rPr>
        <w:t xml:space="preserve"> </w:t>
      </w:r>
      <w:r w:rsidR="004C37E8" w:rsidRPr="004F3BED">
        <w:rPr>
          <w:rFonts w:ascii="Arial" w:eastAsia="Times New Roman" w:hAnsi="Arial" w:cs="Arial"/>
          <w:lang w:eastAsia="en-US"/>
        </w:rPr>
        <w:t>lett. a)</w:t>
      </w:r>
      <w:r w:rsidR="008A520C" w:rsidRPr="004F3BED">
        <w:rPr>
          <w:rFonts w:ascii="Arial" w:eastAsia="Times New Roman" w:hAnsi="Arial" w:cs="Arial"/>
          <w:lang w:eastAsia="en-US"/>
        </w:rPr>
        <w:t>,</w:t>
      </w:r>
      <w:r w:rsidR="004C37E8" w:rsidRPr="004F3BED">
        <w:rPr>
          <w:rFonts w:ascii="Arial" w:eastAsia="Times New Roman" w:hAnsi="Arial" w:cs="Arial"/>
          <w:lang w:eastAsia="en-US"/>
        </w:rPr>
        <w:t xml:space="preserve"> </w:t>
      </w:r>
      <w:r w:rsidRPr="004F3BED">
        <w:rPr>
          <w:rFonts w:ascii="Arial" w:eastAsia="Times New Roman" w:hAnsi="Arial" w:cs="Arial"/>
          <w:lang w:eastAsia="en-US"/>
        </w:rPr>
        <w:t xml:space="preserve">deve essere posseduto </w:t>
      </w:r>
      <w:r w:rsidRPr="004F3BED">
        <w:rPr>
          <w:rFonts w:ascii="Arial" w:hAnsi="Arial" w:cs="Arial"/>
        </w:rPr>
        <w:t>dal consorzio e dalle consorziate indicate come esecutrici</w:t>
      </w:r>
      <w:r w:rsidR="00CC483E" w:rsidRPr="004F3BED">
        <w:rPr>
          <w:rFonts w:ascii="Arial" w:hAnsi="Arial" w:cs="Arial"/>
        </w:rPr>
        <w:t>.</w:t>
      </w:r>
    </w:p>
    <w:p w14:paraId="139C8BEF" w14:textId="77777777" w:rsidR="0024002D" w:rsidRPr="00733330" w:rsidRDefault="0024002D" w:rsidP="000C3D0D">
      <w:pPr>
        <w:rPr>
          <w:rFonts w:ascii="Arial" w:hAnsi="Arial" w:cs="Arial"/>
          <w:b/>
          <w:iCs/>
        </w:rPr>
      </w:pPr>
      <w:r w:rsidRPr="00733330">
        <w:rPr>
          <w:rFonts w:ascii="Arial" w:hAnsi="Arial" w:cs="Arial"/>
          <w:b/>
          <w:iCs/>
        </w:rPr>
        <w:t>Requisiti di capacità economico finanziaria e tecnico-professionale</w:t>
      </w:r>
    </w:p>
    <w:p w14:paraId="5EB1FEA6" w14:textId="28009A08" w:rsidR="00F0257E" w:rsidRPr="00733330" w:rsidRDefault="00F0257E" w:rsidP="000C3D0D">
      <w:pPr>
        <w:rPr>
          <w:rFonts w:ascii="Arial" w:hAnsi="Arial" w:cs="Arial"/>
        </w:rPr>
      </w:pPr>
      <w:r w:rsidRPr="00D67C64">
        <w:rPr>
          <w:rFonts w:ascii="Arial" w:hAnsi="Arial"/>
        </w:rPr>
        <w:t>I consorzi di cooperative, i consorzi tra imprese artigiane e i consorzi stabili possono partecipare utilizzando requisiti propri ovvero facendo valere i mezzi d'opera, le attrezzature e l'organico medio nella disponibilità delle consorziate che li costituiscono, secondo quanto previsto dall’allegato II.12</w:t>
      </w:r>
      <w:r w:rsidRPr="00D67C64">
        <w:rPr>
          <w:rFonts w:ascii="Arial" w:hAnsi="Arial"/>
          <w:i/>
        </w:rPr>
        <w:t>.</w:t>
      </w:r>
    </w:p>
    <w:p w14:paraId="6A8EF64E" w14:textId="77777777" w:rsidR="00316028" w:rsidRPr="00337D8D" w:rsidRDefault="00316028" w:rsidP="000C3D0D">
      <w:pPr>
        <w:rPr>
          <w:rFonts w:ascii="Arial" w:hAnsi="Arial" w:cs="Arial"/>
          <w:szCs w:val="18"/>
        </w:rPr>
      </w:pPr>
      <w:r w:rsidRPr="00733330">
        <w:rPr>
          <w:rFonts w:ascii="Arial" w:hAnsi="Arial" w:cs="Arial"/>
          <w:szCs w:val="18"/>
        </w:rPr>
        <w:t>Per i consorzi di cui all’articolo 65, comma 2, lett. d) del Codice, i requisiti di capacità tecnica e finanziaria sono computati cumulativamente in capo al consorzio ancorché posseduti dalle singole consorziate</w:t>
      </w:r>
      <w:r w:rsidRPr="00337D8D">
        <w:rPr>
          <w:rFonts w:ascii="Arial" w:hAnsi="Arial" w:cs="Arial"/>
          <w:szCs w:val="18"/>
        </w:rPr>
        <w:t>.</w:t>
      </w:r>
    </w:p>
    <w:p w14:paraId="098BF764" w14:textId="77694445" w:rsidR="0024002D" w:rsidRPr="00337D8D" w:rsidRDefault="0024002D" w:rsidP="000C3D0D">
      <w:pPr>
        <w:rPr>
          <w:rFonts w:ascii="Arial" w:hAnsi="Arial" w:cs="Arial"/>
          <w:szCs w:val="18"/>
        </w:rPr>
      </w:pPr>
      <w:r w:rsidRPr="00337D8D">
        <w:rPr>
          <w:rFonts w:ascii="Arial" w:hAnsi="Arial" w:cs="Arial"/>
          <w:szCs w:val="24"/>
        </w:rPr>
        <w:t>Nel caso in cui un consorzio abbia estromesso o sostituito una consorziata poiché priv</w:t>
      </w:r>
      <w:r w:rsidR="00152293" w:rsidRPr="00337D8D">
        <w:rPr>
          <w:rFonts w:ascii="Arial" w:hAnsi="Arial" w:cs="Arial"/>
          <w:szCs w:val="24"/>
        </w:rPr>
        <w:t>o</w:t>
      </w:r>
      <w:r w:rsidRPr="00337D8D">
        <w:rPr>
          <w:rFonts w:ascii="Arial" w:hAnsi="Arial" w:cs="Arial"/>
          <w:szCs w:val="24"/>
        </w:rPr>
        <w:t xml:space="preserve"> di un requisito speciale di cui all’articolo 100 del Codice, si valutano le misure adottate ai sensi dell’articolo 97 del Codice al fine di decidere sull’esclusione.</w:t>
      </w:r>
    </w:p>
    <w:p w14:paraId="599E5DC4" w14:textId="39C18176" w:rsidR="0024002D" w:rsidRPr="00337D8D" w:rsidRDefault="0024002D" w:rsidP="000C3D0D">
      <w:pPr>
        <w:pStyle w:val="Titolo2"/>
        <w:rPr>
          <w:rFonts w:ascii="Arial" w:hAnsi="Arial" w:cs="Arial"/>
        </w:rPr>
      </w:pPr>
      <w:bookmarkStart w:id="1819" w:name="_Toc211636846"/>
      <w:bookmarkStart w:id="1820" w:name="_Toc232950627"/>
      <w:r w:rsidRPr="00337D8D">
        <w:rPr>
          <w:rFonts w:ascii="Arial" w:hAnsi="Arial" w:cs="Arial"/>
        </w:rPr>
        <w:t>AVVALIMENTO</w:t>
      </w:r>
      <w:bookmarkEnd w:id="1819"/>
      <w:bookmarkEnd w:id="1820"/>
    </w:p>
    <w:p w14:paraId="552AE8B2" w14:textId="1545F137" w:rsidR="00CC483E" w:rsidRPr="0055760D" w:rsidRDefault="0024002D" w:rsidP="000C3D0D">
      <w:pPr>
        <w:tabs>
          <w:tab w:val="left" w:pos="0"/>
        </w:tabs>
        <w:rPr>
          <w:rFonts w:ascii="Arial" w:hAnsi="Arial" w:cs="Arial"/>
        </w:rPr>
      </w:pPr>
      <w:r w:rsidRPr="00337D8D">
        <w:rPr>
          <w:rFonts w:ascii="Arial" w:hAnsi="Arial" w:cs="Arial"/>
          <w:szCs w:val="18"/>
        </w:rPr>
        <w:t xml:space="preserve">Il concorrente può avvalersi di dotazioni tecniche, risorse umane e strumentali messe a disposizione da uno o più operatori economici ausiliari per dimostrare il possesso dei requisiti di ordine speciale di cui al paragrafo </w:t>
      </w:r>
      <w:r w:rsidRPr="00337D8D">
        <w:rPr>
          <w:rFonts w:ascii="Arial" w:hAnsi="Arial" w:cs="Arial"/>
          <w:szCs w:val="18"/>
        </w:rPr>
        <w:fldChar w:fldCharType="begin"/>
      </w:r>
      <w:r w:rsidRPr="00337D8D">
        <w:rPr>
          <w:rFonts w:ascii="Arial" w:hAnsi="Arial" w:cs="Arial"/>
          <w:szCs w:val="18"/>
        </w:rPr>
        <w:instrText xml:space="preserve"> REF _Ref497211510 \r \h  \* MERGEFORMAT </w:instrText>
      </w:r>
      <w:r w:rsidRPr="00337D8D">
        <w:rPr>
          <w:rFonts w:ascii="Arial" w:hAnsi="Arial" w:cs="Arial"/>
          <w:szCs w:val="18"/>
        </w:rPr>
      </w:r>
      <w:r w:rsidRPr="00337D8D">
        <w:rPr>
          <w:rFonts w:ascii="Arial" w:hAnsi="Arial" w:cs="Arial"/>
          <w:szCs w:val="18"/>
        </w:rPr>
        <w:fldChar w:fldCharType="separate"/>
      </w:r>
      <w:r w:rsidRPr="00337D8D">
        <w:rPr>
          <w:rFonts w:ascii="Arial" w:hAnsi="Arial" w:cs="Arial"/>
          <w:szCs w:val="18"/>
        </w:rPr>
        <w:t>6</w:t>
      </w:r>
      <w:r w:rsidRPr="00337D8D">
        <w:rPr>
          <w:rFonts w:ascii="Arial" w:hAnsi="Arial" w:cs="Arial"/>
          <w:szCs w:val="18"/>
        </w:rPr>
        <w:fldChar w:fldCharType="end"/>
      </w:r>
      <w:r w:rsidRPr="00337D8D">
        <w:rPr>
          <w:rFonts w:ascii="Arial" w:hAnsi="Arial" w:cs="Arial"/>
          <w:szCs w:val="18"/>
        </w:rPr>
        <w:t xml:space="preserve">Nel contratto di avvalimento le parti specificano le risorse strumentali e umane che </w:t>
      </w:r>
      <w:r w:rsidR="002C15E3" w:rsidRPr="00337D8D">
        <w:rPr>
          <w:rFonts w:ascii="Arial" w:hAnsi="Arial" w:cs="Arial"/>
          <w:szCs w:val="18"/>
        </w:rPr>
        <w:t xml:space="preserve">l’ausiliaria </w:t>
      </w:r>
      <w:r w:rsidRPr="00337D8D">
        <w:rPr>
          <w:rFonts w:ascii="Arial" w:hAnsi="Arial" w:cs="Arial"/>
          <w:szCs w:val="18"/>
        </w:rPr>
        <w:t>mette a disposizione del concorrente</w:t>
      </w:r>
      <w:r w:rsidR="009760E6" w:rsidRPr="00337D8D">
        <w:rPr>
          <w:rFonts w:ascii="Arial" w:hAnsi="Arial" w:cs="Arial"/>
          <w:szCs w:val="18"/>
        </w:rPr>
        <w:t>.</w:t>
      </w:r>
      <w:r w:rsidR="009743AB" w:rsidRPr="00337D8D">
        <w:rPr>
          <w:rFonts w:ascii="Arial" w:hAnsi="Arial" w:cs="Arial"/>
          <w:i/>
          <w:color w:val="0033CC"/>
          <w:lang w:eastAsia="it-IT"/>
        </w:rPr>
        <w:t xml:space="preserve"> </w:t>
      </w:r>
      <w:r w:rsidRPr="00337D8D">
        <w:rPr>
          <w:rFonts w:ascii="Arial" w:hAnsi="Arial" w:cs="Arial"/>
          <w:szCs w:val="18"/>
        </w:rPr>
        <w:t>Il concorrente e l’</w:t>
      </w:r>
      <w:r w:rsidR="00105328" w:rsidRPr="00337D8D">
        <w:rPr>
          <w:rFonts w:ascii="Arial" w:hAnsi="Arial" w:cs="Arial"/>
          <w:szCs w:val="18"/>
        </w:rPr>
        <w:t xml:space="preserve">impresa ausiliaria </w:t>
      </w:r>
      <w:r w:rsidRPr="00337D8D">
        <w:rPr>
          <w:rFonts w:ascii="Arial" w:hAnsi="Arial" w:cs="Arial"/>
          <w:szCs w:val="18"/>
        </w:rPr>
        <w:t xml:space="preserve">sono responsabili in solido nei confronti della stazione appaltante in </w:t>
      </w:r>
      <w:r w:rsidRPr="0055760D">
        <w:rPr>
          <w:rFonts w:ascii="Arial" w:hAnsi="Arial" w:cs="Arial"/>
        </w:rPr>
        <w:t>relazione alle prestazioni oggetto del contratto</w:t>
      </w:r>
      <w:r w:rsidR="00CC483E" w:rsidRPr="0055760D">
        <w:rPr>
          <w:rFonts w:ascii="Arial" w:hAnsi="Arial" w:cs="Arial"/>
        </w:rPr>
        <w:t>.</w:t>
      </w:r>
    </w:p>
    <w:p w14:paraId="773CF9AE" w14:textId="77777777" w:rsidR="0024002D" w:rsidRPr="0055760D" w:rsidRDefault="0024002D" w:rsidP="000C3D0D">
      <w:pPr>
        <w:tabs>
          <w:tab w:val="left" w:pos="0"/>
        </w:tabs>
        <w:rPr>
          <w:rFonts w:ascii="Arial" w:hAnsi="Arial" w:cs="Arial"/>
          <w:u w:val="single"/>
        </w:rPr>
      </w:pPr>
      <w:r w:rsidRPr="0055760D">
        <w:rPr>
          <w:rFonts w:ascii="Arial" w:hAnsi="Arial" w:cs="Arial"/>
          <w:b/>
          <w:u w:val="single"/>
        </w:rPr>
        <w:t>Non è consentito</w:t>
      </w:r>
      <w:r w:rsidRPr="0055760D">
        <w:rPr>
          <w:rFonts w:ascii="Arial" w:hAnsi="Arial" w:cs="Arial"/>
          <w:u w:val="single"/>
        </w:rPr>
        <w:t xml:space="preserve"> l’avvalimento per soddisfare i requisiti di ordine generale e dell’iscrizione alla Camera di commercio.</w:t>
      </w:r>
    </w:p>
    <w:p w14:paraId="44B7C48A" w14:textId="38365287" w:rsidR="0024002D" w:rsidRPr="0055760D" w:rsidRDefault="00FD07E3" w:rsidP="000C3D0D">
      <w:pPr>
        <w:rPr>
          <w:rFonts w:ascii="Arial" w:hAnsi="Arial" w:cs="Arial"/>
        </w:rPr>
      </w:pPr>
      <w:r w:rsidRPr="0055760D">
        <w:rPr>
          <w:rFonts w:ascii="Arial" w:hAnsi="Arial" w:cs="Arial"/>
        </w:rPr>
        <w:t>L’</w:t>
      </w:r>
      <w:r w:rsidR="001E648A" w:rsidRPr="0055760D">
        <w:rPr>
          <w:rFonts w:ascii="Arial" w:hAnsi="Arial" w:cs="Arial"/>
        </w:rPr>
        <w:t xml:space="preserve">impresa </w:t>
      </w:r>
      <w:r w:rsidRPr="0055760D">
        <w:rPr>
          <w:rFonts w:ascii="Arial" w:hAnsi="Arial" w:cs="Arial"/>
        </w:rPr>
        <w:t xml:space="preserve">ausiliaria </w:t>
      </w:r>
      <w:r w:rsidR="0024002D" w:rsidRPr="0055760D">
        <w:rPr>
          <w:rFonts w:ascii="Arial" w:hAnsi="Arial" w:cs="Arial"/>
        </w:rPr>
        <w:t>deve:</w:t>
      </w:r>
    </w:p>
    <w:p w14:paraId="58FBC45D" w14:textId="2AA8C6F8" w:rsidR="0024002D" w:rsidRPr="00D67C64" w:rsidRDefault="0024002D" w:rsidP="000C3D0D">
      <w:pPr>
        <w:pStyle w:val="Paragrafoelenco"/>
        <w:widowControl/>
        <w:numPr>
          <w:ilvl w:val="2"/>
          <w:numId w:val="55"/>
        </w:numPr>
        <w:ind w:left="709"/>
        <w:rPr>
          <w:rFonts w:ascii="Arial" w:hAnsi="Arial"/>
        </w:rPr>
      </w:pPr>
      <w:r w:rsidRPr="0055760D">
        <w:rPr>
          <w:rFonts w:ascii="Arial" w:hAnsi="Arial" w:cs="Arial"/>
        </w:rPr>
        <w:t xml:space="preserve">possedere i requisiti di capacità generale di cui al paragrafo </w:t>
      </w:r>
      <w:r w:rsidRPr="0055760D">
        <w:rPr>
          <w:rFonts w:ascii="Arial" w:hAnsi="Arial" w:cs="Arial"/>
        </w:rPr>
        <w:fldChar w:fldCharType="begin"/>
      </w:r>
      <w:r w:rsidRPr="0055760D">
        <w:rPr>
          <w:rFonts w:ascii="Arial" w:hAnsi="Arial" w:cs="Arial"/>
        </w:rPr>
        <w:instrText xml:space="preserve"> REF _Ref128477566 \r \h  \* MERGEFORMAT </w:instrText>
      </w:r>
      <w:r w:rsidRPr="0055760D">
        <w:rPr>
          <w:rFonts w:ascii="Arial" w:hAnsi="Arial" w:cs="Arial"/>
        </w:rPr>
      </w:r>
      <w:r w:rsidRPr="0055760D">
        <w:rPr>
          <w:rFonts w:ascii="Arial" w:hAnsi="Arial" w:cs="Arial"/>
        </w:rPr>
        <w:fldChar w:fldCharType="separate"/>
      </w:r>
      <w:r w:rsidRPr="0055760D">
        <w:rPr>
          <w:rFonts w:ascii="Arial" w:hAnsi="Arial" w:cs="Arial"/>
        </w:rPr>
        <w:t>5</w:t>
      </w:r>
      <w:r w:rsidRPr="0055760D">
        <w:rPr>
          <w:rFonts w:ascii="Arial" w:hAnsi="Arial" w:cs="Arial"/>
        </w:rPr>
        <w:fldChar w:fldCharType="end"/>
      </w:r>
      <w:r w:rsidRPr="0055760D">
        <w:rPr>
          <w:rFonts w:ascii="Arial" w:hAnsi="Arial" w:cs="Arial"/>
        </w:rPr>
        <w:t xml:space="preserve"> e dichiararli presentando un propri</w:t>
      </w:r>
      <w:r w:rsidR="00FE4DBD" w:rsidRPr="0055760D">
        <w:rPr>
          <w:rFonts w:ascii="Arial" w:hAnsi="Arial" w:cs="Arial"/>
        </w:rPr>
        <w:t>o DGUE</w:t>
      </w:r>
      <w:r w:rsidRPr="0055760D">
        <w:rPr>
          <w:rFonts w:ascii="Arial" w:hAnsi="Arial" w:cs="Arial"/>
        </w:rPr>
        <w:t>, da compilare nelle parti pertinenti;</w:t>
      </w:r>
    </w:p>
    <w:p w14:paraId="4DA902A5" w14:textId="7A8BE797" w:rsidR="0044126D" w:rsidRPr="00D67C64" w:rsidRDefault="0044126D" w:rsidP="000C3D0D">
      <w:pPr>
        <w:pStyle w:val="Paragrafoelenco"/>
        <w:widowControl/>
        <w:numPr>
          <w:ilvl w:val="2"/>
          <w:numId w:val="55"/>
        </w:numPr>
        <w:ind w:left="709"/>
        <w:rPr>
          <w:rFonts w:ascii="Arial" w:hAnsi="Arial"/>
        </w:rPr>
      </w:pPr>
      <w:r w:rsidRPr="0055760D">
        <w:rPr>
          <w:rFonts w:ascii="Arial" w:hAnsi="Arial" w:cs="Arial"/>
        </w:rPr>
        <w:t xml:space="preserve">possedere e dichiarare nel proprio DGUE, da compilare nelle parti pertinenti: i requisiti di cui al par. 6.2 oggetto di avvalimento, ove l’avvalimento sia riferito ai requisiti </w:t>
      </w:r>
      <w:r w:rsidR="00B81B82" w:rsidRPr="0055760D">
        <w:rPr>
          <w:rFonts w:ascii="Arial" w:hAnsi="Arial" w:cs="Arial"/>
        </w:rPr>
        <w:t xml:space="preserve">speciali </w:t>
      </w:r>
      <w:r w:rsidRPr="0055760D">
        <w:rPr>
          <w:rFonts w:ascii="Arial" w:hAnsi="Arial" w:cs="Arial"/>
        </w:rPr>
        <w:t xml:space="preserve">di partecipazione; </w:t>
      </w:r>
    </w:p>
    <w:p w14:paraId="67D74C21" w14:textId="18FC1B07" w:rsidR="0024002D" w:rsidRPr="00D67C64" w:rsidRDefault="0024002D" w:rsidP="000C3D0D">
      <w:pPr>
        <w:pStyle w:val="Paragrafoelenco"/>
        <w:widowControl/>
        <w:numPr>
          <w:ilvl w:val="2"/>
          <w:numId w:val="55"/>
        </w:numPr>
        <w:ind w:left="709"/>
        <w:rPr>
          <w:rFonts w:ascii="Arial" w:hAnsi="Arial"/>
        </w:rPr>
      </w:pPr>
      <w:r w:rsidRPr="0055760D">
        <w:rPr>
          <w:rFonts w:ascii="Arial" w:hAnsi="Arial" w:cs="Arial"/>
        </w:rPr>
        <w:t>impegnarsi, verso il concorrente che si avvale e verso la stazione appaltante</w:t>
      </w:r>
      <w:r w:rsidR="004C4B2E" w:rsidRPr="0055760D">
        <w:rPr>
          <w:rFonts w:ascii="Arial" w:hAnsi="Arial" w:cs="Arial"/>
        </w:rPr>
        <w:t>/committente</w:t>
      </w:r>
      <w:r w:rsidRPr="0055760D">
        <w:rPr>
          <w:rFonts w:ascii="Arial" w:hAnsi="Arial" w:cs="Arial"/>
        </w:rPr>
        <w:t>, a mettere a disposizione, per tutta la durata dell’appalto, le risorse</w:t>
      </w:r>
      <w:r w:rsidR="00830414" w:rsidRPr="0055760D">
        <w:rPr>
          <w:rFonts w:ascii="Arial" w:hAnsi="Arial" w:cs="Arial"/>
        </w:rPr>
        <w:t xml:space="preserve"> (riferite a requisiti di partecipazione </w:t>
      </w:r>
      <w:r w:rsidRPr="0055760D">
        <w:rPr>
          <w:rFonts w:ascii="Arial" w:hAnsi="Arial" w:cs="Arial"/>
        </w:rPr>
        <w:t>oggetto di avvalimento.</w:t>
      </w:r>
    </w:p>
    <w:p w14:paraId="77606BB2" w14:textId="77777777" w:rsidR="00AD2EAD" w:rsidRPr="0055760D" w:rsidRDefault="00AD2EAD" w:rsidP="000C3D0D">
      <w:pPr>
        <w:ind w:firstLine="708"/>
        <w:rPr>
          <w:rFonts w:ascii="Arial" w:hAnsi="Arial" w:cs="Arial"/>
        </w:rPr>
      </w:pPr>
    </w:p>
    <w:p w14:paraId="48782D4F" w14:textId="180DCC6C" w:rsidR="00711FB9" w:rsidRPr="0055760D" w:rsidRDefault="006442C4" w:rsidP="000C3D0D">
      <w:pPr>
        <w:rPr>
          <w:rFonts w:ascii="Arial" w:hAnsi="Arial" w:cs="Arial"/>
        </w:rPr>
      </w:pPr>
      <w:r w:rsidRPr="0055760D">
        <w:rPr>
          <w:rFonts w:ascii="Arial" w:hAnsi="Arial" w:cs="Arial"/>
        </w:rPr>
        <w:t>Il concorrente produce</w:t>
      </w:r>
      <w:r w:rsidR="00E30CF3" w:rsidRPr="0055760D">
        <w:rPr>
          <w:rFonts w:ascii="Arial" w:hAnsi="Arial" w:cs="Arial"/>
        </w:rPr>
        <w:t xml:space="preserve"> a sistem</w:t>
      </w:r>
      <w:r w:rsidR="00F256CC" w:rsidRPr="0055760D">
        <w:rPr>
          <w:rFonts w:ascii="Arial" w:hAnsi="Arial" w:cs="Arial"/>
        </w:rPr>
        <w:t xml:space="preserve">a </w:t>
      </w:r>
      <w:r w:rsidR="00E30CF3" w:rsidRPr="0055760D">
        <w:rPr>
          <w:rFonts w:ascii="Arial" w:hAnsi="Arial" w:cs="Arial"/>
        </w:rPr>
        <w:t>a</w:t>
      </w:r>
      <w:r w:rsidR="00F256CC" w:rsidRPr="0055760D">
        <w:rPr>
          <w:rFonts w:ascii="Arial" w:hAnsi="Arial" w:cs="Arial"/>
        </w:rPr>
        <w:t xml:space="preserve">llegandola alla domanda di partecipazione </w:t>
      </w:r>
      <w:r w:rsidR="00711FB9" w:rsidRPr="0055760D">
        <w:rPr>
          <w:rFonts w:ascii="Arial" w:hAnsi="Arial" w:cs="Arial"/>
        </w:rPr>
        <w:t>la dichiarazione resa e sottoscritta dall’ausiliaria, redatta secondo il modello</w:t>
      </w:r>
      <w:r w:rsidR="00711FB9" w:rsidRPr="00337D8D">
        <w:rPr>
          <w:rFonts w:ascii="Arial" w:hAnsi="Arial" w:cs="Arial"/>
        </w:rPr>
        <w:t xml:space="preserve"> di cui all’ Allegato </w:t>
      </w:r>
      <w:r w:rsidR="00CC483E" w:rsidRPr="00337D8D">
        <w:rPr>
          <w:rFonts w:ascii="Arial" w:hAnsi="Arial" w:cs="Arial"/>
        </w:rPr>
        <w:t>2</w:t>
      </w:r>
      <w:r w:rsidR="003F651B" w:rsidRPr="00337D8D">
        <w:rPr>
          <w:rFonts w:ascii="Arial" w:hAnsi="Arial" w:cs="Arial"/>
        </w:rPr>
        <w:t xml:space="preserve"> </w:t>
      </w:r>
      <w:r w:rsidR="00711FB9" w:rsidRPr="00337D8D">
        <w:rPr>
          <w:rFonts w:ascii="Arial" w:hAnsi="Arial" w:cs="Arial"/>
        </w:rPr>
        <w:t>- ‘Dichiarazione di avvalimento’</w:t>
      </w:r>
      <w:r w:rsidR="00711FB9" w:rsidRPr="00337D8D">
        <w:rPr>
          <w:rFonts w:ascii="Arial" w:hAnsi="Arial" w:cs="Arial"/>
          <w:szCs w:val="18"/>
        </w:rPr>
        <w:t xml:space="preserve">, </w:t>
      </w:r>
      <w:r w:rsidR="0010774A" w:rsidRPr="00337D8D">
        <w:rPr>
          <w:rFonts w:ascii="Arial" w:hAnsi="Arial" w:cs="Arial"/>
          <w:szCs w:val="18"/>
        </w:rPr>
        <w:t xml:space="preserve">contenente, tra le altre, anche la </w:t>
      </w:r>
      <w:r w:rsidR="0010774A" w:rsidRPr="0055760D">
        <w:rPr>
          <w:rFonts w:ascii="Arial" w:hAnsi="Arial" w:cs="Arial"/>
        </w:rPr>
        <w:t>dichiarazione di presa visione e accettazione delle clausole del presente Patto di integrità</w:t>
      </w:r>
      <w:r w:rsidR="00F256CC" w:rsidRPr="0055760D">
        <w:rPr>
          <w:rFonts w:ascii="Arial" w:hAnsi="Arial" w:cs="Arial"/>
        </w:rPr>
        <w:t xml:space="preserve">. </w:t>
      </w:r>
    </w:p>
    <w:p w14:paraId="2621BEE7" w14:textId="2BE0BF58" w:rsidR="00B2148E" w:rsidRPr="0055760D" w:rsidRDefault="007C0B1F" w:rsidP="000C3D0D">
      <w:pPr>
        <w:spacing w:before="60" w:after="60"/>
        <w:rPr>
          <w:rFonts w:ascii="Arial" w:eastAsia="Tahoma" w:hAnsi="Arial" w:cs="Arial"/>
          <w:color w:val="000000" w:themeColor="text1"/>
        </w:rPr>
      </w:pPr>
      <w:r w:rsidRPr="0055760D">
        <w:rPr>
          <w:rFonts w:ascii="Arial" w:eastAsia="Tahoma" w:hAnsi="Arial" w:cs="Arial"/>
          <w:color w:val="000000" w:themeColor="text1"/>
        </w:rPr>
        <w:t xml:space="preserve">Il </w:t>
      </w:r>
      <w:r w:rsidR="00B2148E" w:rsidRPr="0055760D">
        <w:rPr>
          <w:rFonts w:ascii="Arial" w:eastAsia="Tahoma" w:hAnsi="Arial" w:cs="Arial"/>
          <w:color w:val="000000" w:themeColor="text1"/>
        </w:rPr>
        <w:t>concorrente allega alla domanda di partecipazione il contratto di avvalimento</w:t>
      </w:r>
      <w:r w:rsidR="002A4BA1" w:rsidRPr="0055760D">
        <w:rPr>
          <w:rFonts w:ascii="Arial" w:eastAsia="Tahoma" w:hAnsi="Arial" w:cs="Arial"/>
          <w:color w:val="000000" w:themeColor="text1"/>
        </w:rPr>
        <w:t>.</w:t>
      </w:r>
      <w:r w:rsidR="00B2148E" w:rsidRPr="0055760D">
        <w:rPr>
          <w:rFonts w:ascii="Arial" w:eastAsiaTheme="minorEastAsia" w:hAnsi="Arial" w:cs="Arial"/>
          <w:color w:val="000000" w:themeColor="text1"/>
        </w:rPr>
        <w:t xml:space="preserve"> Il contratto di avvalimento deve essere nativo digitale e firmato digitalmente dalle parti.</w:t>
      </w:r>
    </w:p>
    <w:p w14:paraId="1217711C" w14:textId="77777777" w:rsidR="0049558D" w:rsidRPr="0055760D" w:rsidRDefault="0049558D" w:rsidP="000C3D0D">
      <w:pPr>
        <w:rPr>
          <w:rFonts w:ascii="Arial" w:eastAsia="Calibri" w:hAnsi="Arial" w:cs="Arial"/>
        </w:rPr>
      </w:pPr>
    </w:p>
    <w:p w14:paraId="59283C9D" w14:textId="681956DA" w:rsidR="0024002D" w:rsidRPr="00D67C64" w:rsidRDefault="0024002D" w:rsidP="000C3D0D">
      <w:pPr>
        <w:rPr>
          <w:rFonts w:ascii="Arial" w:hAnsi="Arial"/>
        </w:rPr>
      </w:pPr>
      <w:r w:rsidRPr="0055760D">
        <w:rPr>
          <w:rFonts w:ascii="Arial" w:hAnsi="Arial" w:cs="Arial"/>
        </w:rPr>
        <w:t>Qualora per l’</w:t>
      </w:r>
      <w:r w:rsidR="00554933" w:rsidRPr="0055760D">
        <w:rPr>
          <w:rFonts w:ascii="Arial" w:hAnsi="Arial" w:cs="Arial"/>
        </w:rPr>
        <w:t xml:space="preserve">impresa </w:t>
      </w:r>
      <w:r w:rsidRPr="0055760D">
        <w:rPr>
          <w:rFonts w:ascii="Arial" w:hAnsi="Arial" w:cs="Arial"/>
        </w:rPr>
        <w:t>ausiliaria sussistano motivi di esclusione o laddove essa non soddisfi i requisiti di ordine speciale, il concorrente sostituisce l’</w:t>
      </w:r>
      <w:r w:rsidR="00554933" w:rsidRPr="0055760D">
        <w:rPr>
          <w:rFonts w:ascii="Arial" w:hAnsi="Arial" w:cs="Arial"/>
        </w:rPr>
        <w:t xml:space="preserve">impresa </w:t>
      </w:r>
      <w:r w:rsidRPr="0055760D">
        <w:rPr>
          <w:rFonts w:ascii="Arial" w:hAnsi="Arial" w:cs="Arial"/>
        </w:rPr>
        <w:t xml:space="preserve">ausiliaria </w:t>
      </w:r>
      <w:r w:rsidRPr="0055760D">
        <w:rPr>
          <w:rFonts w:ascii="Arial" w:hAnsi="Arial" w:cs="Arial"/>
          <w:u w:val="single"/>
        </w:rPr>
        <w:t xml:space="preserve">entro </w:t>
      </w:r>
      <w:proofErr w:type="gramStart"/>
      <w:r w:rsidRPr="0055760D">
        <w:rPr>
          <w:rFonts w:ascii="Arial" w:hAnsi="Arial" w:cs="Arial"/>
          <w:u w:val="single"/>
        </w:rPr>
        <w:t>10</w:t>
      </w:r>
      <w:proofErr w:type="gramEnd"/>
      <w:r w:rsidRPr="0055760D">
        <w:rPr>
          <w:rFonts w:ascii="Arial" w:hAnsi="Arial" w:cs="Arial"/>
          <w:u w:val="single"/>
        </w:rPr>
        <w:t xml:space="preserve"> giorni</w:t>
      </w:r>
      <w:r w:rsidRPr="0055760D">
        <w:rPr>
          <w:rFonts w:ascii="Arial" w:hAnsi="Arial" w:cs="Arial"/>
        </w:rPr>
        <w:t xml:space="preserve"> decorrenti dal ricevimento della richiesta da parte della stazione appaltante. Contestualmente il concorrente produce i documenti richiesti per </w:t>
      </w:r>
      <w:r w:rsidRPr="0055760D">
        <w:rPr>
          <w:rFonts w:ascii="Arial" w:hAnsi="Arial" w:cs="Arial"/>
        </w:rPr>
        <w:lastRenderedPageBreak/>
        <w:t>l’avvalimento.</w:t>
      </w:r>
    </w:p>
    <w:p w14:paraId="77AA3783" w14:textId="41D9E0EC" w:rsidR="0024002D" w:rsidRPr="00D67C64" w:rsidRDefault="0024002D" w:rsidP="000C3D0D">
      <w:pPr>
        <w:tabs>
          <w:tab w:val="left" w:pos="0"/>
        </w:tabs>
        <w:rPr>
          <w:rFonts w:ascii="Arial" w:hAnsi="Arial"/>
        </w:rPr>
      </w:pPr>
      <w:r w:rsidRPr="0055760D">
        <w:rPr>
          <w:rFonts w:ascii="Arial" w:hAnsi="Arial" w:cs="Arial"/>
        </w:rPr>
        <w:t>Nel caso in cui l’ausiliaria si sia resa responsabile di una falsa dichiarazione sul possesso dei requisiti, la stazione appaltante procede a segnalare all’ANAC il comportamento tenuto dall’</w:t>
      </w:r>
      <w:r w:rsidR="00554933" w:rsidRPr="0055760D">
        <w:rPr>
          <w:rFonts w:ascii="Arial" w:hAnsi="Arial" w:cs="Arial"/>
        </w:rPr>
        <w:t xml:space="preserve">impresa </w:t>
      </w:r>
      <w:r w:rsidRPr="0055760D">
        <w:rPr>
          <w:rFonts w:ascii="Arial" w:hAnsi="Arial" w:cs="Arial"/>
        </w:rPr>
        <w:t xml:space="preserve">ausiliaria per consentire le valutazioni di cui all’articolo 96, comma 15 del Codice. L’operatore economico può indicare un’altra ausiliaria nel termine di </w:t>
      </w:r>
      <w:r w:rsidRPr="0055760D">
        <w:rPr>
          <w:rFonts w:ascii="Arial" w:hAnsi="Arial" w:cs="Arial"/>
          <w:u w:val="single"/>
        </w:rPr>
        <w:t>dieci giorni</w:t>
      </w:r>
      <w:r w:rsidRPr="0055760D">
        <w:rPr>
          <w:rFonts w:ascii="Arial" w:hAnsi="Arial" w:cs="Arial"/>
        </w:rPr>
        <w:t xml:space="preserve">, pena </w:t>
      </w:r>
      <w:r w:rsidRPr="0055760D">
        <w:rPr>
          <w:rFonts w:ascii="Arial" w:hAnsi="Arial" w:cs="Arial"/>
          <w:b/>
          <w:bCs/>
        </w:rPr>
        <w:t>l’esclusione</w:t>
      </w:r>
      <w:r w:rsidRPr="0055760D">
        <w:rPr>
          <w:rFonts w:ascii="Arial" w:hAnsi="Arial" w:cs="Arial"/>
        </w:rPr>
        <w:t xml:space="preserve"> dalla gara. La sostituzione può essere effettuata soltanto nel caso in cui non conduca a una modifica sostanziale dell’offerta. Il mancato rispetto del termine assegnato per la sostituzione comporta l’esclusione del concorrente.</w:t>
      </w:r>
    </w:p>
    <w:p w14:paraId="58208CAE" w14:textId="77777777" w:rsidR="0024002D" w:rsidRPr="00CF48A2" w:rsidRDefault="0024002D" w:rsidP="000C3D0D">
      <w:pPr>
        <w:pStyle w:val="Titolo2"/>
        <w:rPr>
          <w:rFonts w:ascii="Arial" w:hAnsi="Arial" w:cs="Arial"/>
        </w:rPr>
      </w:pPr>
      <w:bookmarkStart w:id="1821" w:name="_Toc482097551"/>
      <w:bookmarkStart w:id="1822" w:name="_Toc482097640"/>
      <w:bookmarkStart w:id="1823" w:name="_Toc482097729"/>
      <w:bookmarkStart w:id="1824" w:name="_Toc482097921"/>
      <w:bookmarkStart w:id="1825" w:name="_Toc482099019"/>
      <w:bookmarkStart w:id="1826" w:name="_Toc482100736"/>
      <w:bookmarkStart w:id="1827" w:name="_Toc482100893"/>
      <w:bookmarkStart w:id="1828" w:name="_Toc482101319"/>
      <w:bookmarkStart w:id="1829" w:name="_Toc482101456"/>
      <w:bookmarkStart w:id="1830" w:name="_Toc482101571"/>
      <w:bookmarkStart w:id="1831" w:name="_Toc482101746"/>
      <w:bookmarkStart w:id="1832" w:name="_Toc482101839"/>
      <w:bookmarkStart w:id="1833" w:name="_Toc482101934"/>
      <w:bookmarkStart w:id="1834" w:name="_Toc482102029"/>
      <w:bookmarkStart w:id="1835" w:name="_Toc482102123"/>
      <w:bookmarkStart w:id="1836" w:name="_Toc482351989"/>
      <w:bookmarkStart w:id="1837" w:name="_Toc482352079"/>
      <w:bookmarkStart w:id="1838" w:name="_Toc482352169"/>
      <w:bookmarkStart w:id="1839" w:name="_Toc482352259"/>
      <w:bookmarkStart w:id="1840" w:name="_Toc482633100"/>
      <w:bookmarkStart w:id="1841" w:name="_Toc482641277"/>
      <w:bookmarkStart w:id="1842" w:name="_Toc482712723"/>
      <w:bookmarkStart w:id="1843" w:name="_Toc482959493"/>
      <w:bookmarkStart w:id="1844" w:name="_Toc482959603"/>
      <w:bookmarkStart w:id="1845" w:name="_Toc482959713"/>
      <w:bookmarkStart w:id="1846" w:name="_Toc482978830"/>
      <w:bookmarkStart w:id="1847" w:name="_Toc482978939"/>
      <w:bookmarkStart w:id="1848" w:name="_Toc482979047"/>
      <w:bookmarkStart w:id="1849" w:name="_Toc482979158"/>
      <w:bookmarkStart w:id="1850" w:name="_Toc482979267"/>
      <w:bookmarkStart w:id="1851" w:name="_Toc482979376"/>
      <w:bookmarkStart w:id="1852" w:name="_Toc482979484"/>
      <w:bookmarkStart w:id="1853" w:name="_Toc482979593"/>
      <w:bookmarkStart w:id="1854" w:name="_Toc482979691"/>
      <w:bookmarkStart w:id="1855" w:name="_Toc483233652"/>
      <w:bookmarkStart w:id="1856" w:name="_Toc483302363"/>
      <w:bookmarkStart w:id="1857" w:name="_Toc483315913"/>
      <w:bookmarkStart w:id="1858" w:name="_Toc483316118"/>
      <w:bookmarkStart w:id="1859" w:name="_Toc483316321"/>
      <w:bookmarkStart w:id="1860" w:name="_Toc483316452"/>
      <w:bookmarkStart w:id="1861" w:name="_Toc483325755"/>
      <w:bookmarkStart w:id="1862" w:name="_Toc483401234"/>
      <w:bookmarkStart w:id="1863" w:name="_Toc483474031"/>
      <w:bookmarkStart w:id="1864" w:name="_Toc483571460"/>
      <w:bookmarkStart w:id="1865" w:name="_Toc483571581"/>
      <w:bookmarkStart w:id="1866" w:name="_Toc483906958"/>
      <w:bookmarkStart w:id="1867" w:name="_Toc484010708"/>
      <w:bookmarkStart w:id="1868" w:name="_Toc484010830"/>
      <w:bookmarkStart w:id="1869" w:name="_Toc484010954"/>
      <w:bookmarkStart w:id="1870" w:name="_Toc484011076"/>
      <w:bookmarkStart w:id="1871" w:name="_Toc484011198"/>
      <w:bookmarkStart w:id="1872" w:name="_Toc484011673"/>
      <w:bookmarkStart w:id="1873" w:name="_Toc484097747"/>
      <w:bookmarkStart w:id="1874" w:name="_Toc484428919"/>
      <w:bookmarkStart w:id="1875" w:name="_Toc484429089"/>
      <w:bookmarkStart w:id="1876" w:name="_Toc484438664"/>
      <w:bookmarkStart w:id="1877" w:name="_Toc484438788"/>
      <w:bookmarkStart w:id="1878" w:name="_Toc484438912"/>
      <w:bookmarkStart w:id="1879" w:name="_Toc484439832"/>
      <w:bookmarkStart w:id="1880" w:name="_Toc484439955"/>
      <w:bookmarkStart w:id="1881" w:name="_Toc484440079"/>
      <w:bookmarkStart w:id="1882" w:name="_Toc484440439"/>
      <w:bookmarkStart w:id="1883" w:name="_Toc484448098"/>
      <w:bookmarkStart w:id="1884" w:name="_Toc484448223"/>
      <w:bookmarkStart w:id="1885" w:name="_Toc484448347"/>
      <w:bookmarkStart w:id="1886" w:name="_Toc484448471"/>
      <w:bookmarkStart w:id="1887" w:name="_Toc484448595"/>
      <w:bookmarkStart w:id="1888" w:name="_Toc484448719"/>
      <w:bookmarkStart w:id="1889" w:name="_Toc484448842"/>
      <w:bookmarkStart w:id="1890" w:name="_Toc484448966"/>
      <w:bookmarkStart w:id="1891" w:name="_Toc484449090"/>
      <w:bookmarkStart w:id="1892" w:name="_Toc484526585"/>
      <w:bookmarkStart w:id="1893" w:name="_Toc484605305"/>
      <w:bookmarkStart w:id="1894" w:name="_Toc484605429"/>
      <w:bookmarkStart w:id="1895" w:name="_Toc484688298"/>
      <w:bookmarkStart w:id="1896" w:name="_Toc484688853"/>
      <w:bookmarkStart w:id="1897" w:name="_Toc485218289"/>
      <w:bookmarkStart w:id="1898" w:name="_Toc482099020"/>
      <w:bookmarkStart w:id="1899" w:name="_Toc482100737"/>
      <w:bookmarkStart w:id="1900" w:name="_Toc482100894"/>
      <w:bookmarkStart w:id="1901" w:name="_Toc482101320"/>
      <w:bookmarkStart w:id="1902" w:name="_Toc482101457"/>
      <w:bookmarkStart w:id="1903" w:name="_Toc482101572"/>
      <w:bookmarkStart w:id="1904" w:name="_Toc482101747"/>
      <w:bookmarkStart w:id="1905" w:name="_Toc482101840"/>
      <w:bookmarkStart w:id="1906" w:name="_Toc482101935"/>
      <w:bookmarkStart w:id="1907" w:name="_Toc482102030"/>
      <w:bookmarkStart w:id="1908" w:name="_Toc482102124"/>
      <w:bookmarkStart w:id="1909" w:name="_Toc482351990"/>
      <w:bookmarkStart w:id="1910" w:name="_Toc482352080"/>
      <w:bookmarkStart w:id="1911" w:name="_Toc482352170"/>
      <w:bookmarkStart w:id="1912" w:name="_Toc482352260"/>
      <w:bookmarkStart w:id="1913" w:name="_Toc482633101"/>
      <w:bookmarkStart w:id="1914" w:name="_Toc482641278"/>
      <w:bookmarkStart w:id="1915" w:name="_Toc482712724"/>
      <w:bookmarkStart w:id="1916" w:name="_Toc482959494"/>
      <w:bookmarkStart w:id="1917" w:name="_Toc482959604"/>
      <w:bookmarkStart w:id="1918" w:name="_Toc482959714"/>
      <w:bookmarkStart w:id="1919" w:name="_Toc482978831"/>
      <w:bookmarkStart w:id="1920" w:name="_Toc482978940"/>
      <w:bookmarkStart w:id="1921" w:name="_Toc482979048"/>
      <w:bookmarkStart w:id="1922" w:name="_Toc482979159"/>
      <w:bookmarkStart w:id="1923" w:name="_Toc482979268"/>
      <w:bookmarkStart w:id="1924" w:name="_Toc482979377"/>
      <w:bookmarkStart w:id="1925" w:name="_Toc482979485"/>
      <w:bookmarkStart w:id="1926" w:name="_Toc482979594"/>
      <w:bookmarkStart w:id="1927" w:name="_Toc482979692"/>
      <w:bookmarkStart w:id="1928" w:name="_Toc483233653"/>
      <w:bookmarkStart w:id="1929" w:name="_Toc483302364"/>
      <w:bookmarkStart w:id="1930" w:name="_Toc483315914"/>
      <w:bookmarkStart w:id="1931" w:name="_Toc483316119"/>
      <w:bookmarkStart w:id="1932" w:name="_Toc483316322"/>
      <w:bookmarkStart w:id="1933" w:name="_Toc483316453"/>
      <w:bookmarkStart w:id="1934" w:name="_Toc483325756"/>
      <w:bookmarkStart w:id="1935" w:name="_Toc483401235"/>
      <w:bookmarkStart w:id="1936" w:name="_Toc483474032"/>
      <w:bookmarkStart w:id="1937" w:name="_Toc483571461"/>
      <w:bookmarkStart w:id="1938" w:name="_Toc483571582"/>
      <w:bookmarkStart w:id="1939" w:name="_Toc483906959"/>
      <w:bookmarkStart w:id="1940" w:name="_Toc484010709"/>
      <w:bookmarkStart w:id="1941" w:name="_Toc484010831"/>
      <w:bookmarkStart w:id="1942" w:name="_Toc484010955"/>
      <w:bookmarkStart w:id="1943" w:name="_Toc484011077"/>
      <w:bookmarkStart w:id="1944" w:name="_Toc484011199"/>
      <w:bookmarkStart w:id="1945" w:name="_Toc484011674"/>
      <w:bookmarkStart w:id="1946" w:name="_Toc484097748"/>
      <w:bookmarkStart w:id="1947" w:name="_Toc484428920"/>
      <w:bookmarkStart w:id="1948" w:name="_Toc484429090"/>
      <w:bookmarkStart w:id="1949" w:name="_Toc484438665"/>
      <w:bookmarkStart w:id="1950" w:name="_Toc484438789"/>
      <w:bookmarkStart w:id="1951" w:name="_Toc484438913"/>
      <w:bookmarkStart w:id="1952" w:name="_Toc484439833"/>
      <w:bookmarkStart w:id="1953" w:name="_Toc484439956"/>
      <w:bookmarkStart w:id="1954" w:name="_Toc484440080"/>
      <w:bookmarkStart w:id="1955" w:name="_Toc484440440"/>
      <w:bookmarkStart w:id="1956" w:name="_Toc484448099"/>
      <w:bookmarkStart w:id="1957" w:name="_Toc484448224"/>
      <w:bookmarkStart w:id="1958" w:name="_Toc484448348"/>
      <w:bookmarkStart w:id="1959" w:name="_Toc484448472"/>
      <w:bookmarkStart w:id="1960" w:name="_Toc484448596"/>
      <w:bookmarkStart w:id="1961" w:name="_Toc484448720"/>
      <w:bookmarkStart w:id="1962" w:name="_Toc484448843"/>
      <w:bookmarkStart w:id="1963" w:name="_Toc484448967"/>
      <w:bookmarkStart w:id="1964" w:name="_Toc484449091"/>
      <w:bookmarkStart w:id="1965" w:name="_Toc484526586"/>
      <w:bookmarkStart w:id="1966" w:name="_Toc484605306"/>
      <w:bookmarkStart w:id="1967" w:name="_Toc484605430"/>
      <w:bookmarkStart w:id="1968" w:name="_Toc484688299"/>
      <w:bookmarkStart w:id="1969" w:name="_Toc484688854"/>
      <w:bookmarkStart w:id="1970" w:name="_Toc485218290"/>
      <w:bookmarkStart w:id="1971" w:name="_Toc482099021"/>
      <w:bookmarkStart w:id="1972" w:name="_Toc482100738"/>
      <w:bookmarkStart w:id="1973" w:name="_Toc482100895"/>
      <w:bookmarkStart w:id="1974" w:name="_Toc482101321"/>
      <w:bookmarkStart w:id="1975" w:name="_Toc482101458"/>
      <w:bookmarkStart w:id="1976" w:name="_Toc482101573"/>
      <w:bookmarkStart w:id="1977" w:name="_Toc482101748"/>
      <w:bookmarkStart w:id="1978" w:name="_Toc482101841"/>
      <w:bookmarkStart w:id="1979" w:name="_Toc482101936"/>
      <w:bookmarkStart w:id="1980" w:name="_Toc482102031"/>
      <w:bookmarkStart w:id="1981" w:name="_Toc482102125"/>
      <w:bookmarkStart w:id="1982" w:name="_Toc482351991"/>
      <w:bookmarkStart w:id="1983" w:name="_Toc482352081"/>
      <w:bookmarkStart w:id="1984" w:name="_Toc482352171"/>
      <w:bookmarkStart w:id="1985" w:name="_Toc482352261"/>
      <w:bookmarkStart w:id="1986" w:name="_Toc482633102"/>
      <w:bookmarkStart w:id="1987" w:name="_Toc482641279"/>
      <w:bookmarkStart w:id="1988" w:name="_Toc482712725"/>
      <w:bookmarkStart w:id="1989" w:name="_Toc482959495"/>
      <w:bookmarkStart w:id="1990" w:name="_Toc482959605"/>
      <w:bookmarkStart w:id="1991" w:name="_Toc482959715"/>
      <w:bookmarkStart w:id="1992" w:name="_Toc482978832"/>
      <w:bookmarkStart w:id="1993" w:name="_Toc482978941"/>
      <w:bookmarkStart w:id="1994" w:name="_Toc482979049"/>
      <w:bookmarkStart w:id="1995" w:name="_Toc482979160"/>
      <w:bookmarkStart w:id="1996" w:name="_Toc482979269"/>
      <w:bookmarkStart w:id="1997" w:name="_Toc482979378"/>
      <w:bookmarkStart w:id="1998" w:name="_Toc482979486"/>
      <w:bookmarkStart w:id="1999" w:name="_Toc482979595"/>
      <w:bookmarkStart w:id="2000" w:name="_Toc482979693"/>
      <w:bookmarkStart w:id="2001" w:name="_Toc483233654"/>
      <w:bookmarkStart w:id="2002" w:name="_Toc483302365"/>
      <w:bookmarkStart w:id="2003" w:name="_Toc483315915"/>
      <w:bookmarkStart w:id="2004" w:name="_Toc483316120"/>
      <w:bookmarkStart w:id="2005" w:name="_Toc483316323"/>
      <w:bookmarkStart w:id="2006" w:name="_Toc483316454"/>
      <w:bookmarkStart w:id="2007" w:name="_Toc483325757"/>
      <w:bookmarkStart w:id="2008" w:name="_Toc483401236"/>
      <w:bookmarkStart w:id="2009" w:name="_Toc483474033"/>
      <w:bookmarkStart w:id="2010" w:name="_Toc483571462"/>
      <w:bookmarkStart w:id="2011" w:name="_Toc483571583"/>
      <w:bookmarkStart w:id="2012" w:name="_Toc483906960"/>
      <w:bookmarkStart w:id="2013" w:name="_Toc484010710"/>
      <w:bookmarkStart w:id="2014" w:name="_Toc484010832"/>
      <w:bookmarkStart w:id="2015" w:name="_Toc484010956"/>
      <w:bookmarkStart w:id="2016" w:name="_Toc484011078"/>
      <w:bookmarkStart w:id="2017" w:name="_Toc484011200"/>
      <w:bookmarkStart w:id="2018" w:name="_Toc484011675"/>
      <w:bookmarkStart w:id="2019" w:name="_Toc484097749"/>
      <w:bookmarkStart w:id="2020" w:name="_Toc484428921"/>
      <w:bookmarkStart w:id="2021" w:name="_Toc484429091"/>
      <w:bookmarkStart w:id="2022" w:name="_Toc484438666"/>
      <w:bookmarkStart w:id="2023" w:name="_Toc484438790"/>
      <w:bookmarkStart w:id="2024" w:name="_Toc484438914"/>
      <w:bookmarkStart w:id="2025" w:name="_Toc484439834"/>
      <w:bookmarkStart w:id="2026" w:name="_Toc484439957"/>
      <w:bookmarkStart w:id="2027" w:name="_Toc484440081"/>
      <w:bookmarkStart w:id="2028" w:name="_Toc484440441"/>
      <w:bookmarkStart w:id="2029" w:name="_Toc484448100"/>
      <w:bookmarkStart w:id="2030" w:name="_Toc484448225"/>
      <w:bookmarkStart w:id="2031" w:name="_Toc484448349"/>
      <w:bookmarkStart w:id="2032" w:name="_Toc484448473"/>
      <w:bookmarkStart w:id="2033" w:name="_Toc484448597"/>
      <w:bookmarkStart w:id="2034" w:name="_Toc484448721"/>
      <w:bookmarkStart w:id="2035" w:name="_Toc484448844"/>
      <w:bookmarkStart w:id="2036" w:name="_Toc484448968"/>
      <w:bookmarkStart w:id="2037" w:name="_Toc484449092"/>
      <w:bookmarkStart w:id="2038" w:name="_Toc484526587"/>
      <w:bookmarkStart w:id="2039" w:name="_Toc484605307"/>
      <w:bookmarkStart w:id="2040" w:name="_Toc484605431"/>
      <w:bookmarkStart w:id="2041" w:name="_Toc484688300"/>
      <w:bookmarkStart w:id="2042" w:name="_Toc484688855"/>
      <w:bookmarkStart w:id="2043" w:name="_Toc485218291"/>
      <w:bookmarkStart w:id="2044" w:name="_Toc482099022"/>
      <w:bookmarkStart w:id="2045" w:name="_Toc482100739"/>
      <w:bookmarkStart w:id="2046" w:name="_Toc482100896"/>
      <w:bookmarkStart w:id="2047" w:name="_Toc482101322"/>
      <w:bookmarkStart w:id="2048" w:name="_Toc482101459"/>
      <w:bookmarkStart w:id="2049" w:name="_Toc482101574"/>
      <w:bookmarkStart w:id="2050" w:name="_Toc482101749"/>
      <w:bookmarkStart w:id="2051" w:name="_Toc482101842"/>
      <w:bookmarkStart w:id="2052" w:name="_Toc482101937"/>
      <w:bookmarkStart w:id="2053" w:name="_Toc482102032"/>
      <w:bookmarkStart w:id="2054" w:name="_Toc482102126"/>
      <w:bookmarkStart w:id="2055" w:name="_Toc482351992"/>
      <w:bookmarkStart w:id="2056" w:name="_Toc482352082"/>
      <w:bookmarkStart w:id="2057" w:name="_Toc482352172"/>
      <w:bookmarkStart w:id="2058" w:name="_Toc482352262"/>
      <w:bookmarkStart w:id="2059" w:name="_Toc482633103"/>
      <w:bookmarkStart w:id="2060" w:name="_Toc482641280"/>
      <w:bookmarkStart w:id="2061" w:name="_Toc482712726"/>
      <w:bookmarkStart w:id="2062" w:name="_Toc482959496"/>
      <w:bookmarkStart w:id="2063" w:name="_Toc482959606"/>
      <w:bookmarkStart w:id="2064" w:name="_Toc482959716"/>
      <w:bookmarkStart w:id="2065" w:name="_Toc482978833"/>
      <w:bookmarkStart w:id="2066" w:name="_Toc482978942"/>
      <w:bookmarkStart w:id="2067" w:name="_Toc482979050"/>
      <w:bookmarkStart w:id="2068" w:name="_Toc482979161"/>
      <w:bookmarkStart w:id="2069" w:name="_Toc482979270"/>
      <w:bookmarkStart w:id="2070" w:name="_Toc482979379"/>
      <w:bookmarkStart w:id="2071" w:name="_Toc482979487"/>
      <w:bookmarkStart w:id="2072" w:name="_Toc482979596"/>
      <w:bookmarkStart w:id="2073" w:name="_Toc482979694"/>
      <w:bookmarkStart w:id="2074" w:name="_Toc483233655"/>
      <w:bookmarkStart w:id="2075" w:name="_Toc483302366"/>
      <w:bookmarkStart w:id="2076" w:name="_Toc483315916"/>
      <w:bookmarkStart w:id="2077" w:name="_Toc483316121"/>
      <w:bookmarkStart w:id="2078" w:name="_Toc483316324"/>
      <w:bookmarkStart w:id="2079" w:name="_Toc483316455"/>
      <w:bookmarkStart w:id="2080" w:name="_Toc483325758"/>
      <w:bookmarkStart w:id="2081" w:name="_Toc483401237"/>
      <w:bookmarkStart w:id="2082" w:name="_Toc483474034"/>
      <w:bookmarkStart w:id="2083" w:name="_Toc483571463"/>
      <w:bookmarkStart w:id="2084" w:name="_Toc483571584"/>
      <w:bookmarkStart w:id="2085" w:name="_Toc483906961"/>
      <w:bookmarkStart w:id="2086" w:name="_Toc484010711"/>
      <w:bookmarkStart w:id="2087" w:name="_Toc484010833"/>
      <w:bookmarkStart w:id="2088" w:name="_Toc484010957"/>
      <w:bookmarkStart w:id="2089" w:name="_Toc484011079"/>
      <w:bookmarkStart w:id="2090" w:name="_Toc484011201"/>
      <w:bookmarkStart w:id="2091" w:name="_Toc484011676"/>
      <w:bookmarkStart w:id="2092" w:name="_Toc484097750"/>
      <w:bookmarkStart w:id="2093" w:name="_Toc484428922"/>
      <w:bookmarkStart w:id="2094" w:name="_Toc484429092"/>
      <w:bookmarkStart w:id="2095" w:name="_Toc484438667"/>
      <w:bookmarkStart w:id="2096" w:name="_Toc484438791"/>
      <w:bookmarkStart w:id="2097" w:name="_Toc484438915"/>
      <w:bookmarkStart w:id="2098" w:name="_Toc484439835"/>
      <w:bookmarkStart w:id="2099" w:name="_Toc484439958"/>
      <w:bookmarkStart w:id="2100" w:name="_Toc484440082"/>
      <w:bookmarkStart w:id="2101" w:name="_Toc484440442"/>
      <w:bookmarkStart w:id="2102" w:name="_Toc484448101"/>
      <w:bookmarkStart w:id="2103" w:name="_Toc484448226"/>
      <w:bookmarkStart w:id="2104" w:name="_Toc484448350"/>
      <w:bookmarkStart w:id="2105" w:name="_Toc484448474"/>
      <w:bookmarkStart w:id="2106" w:name="_Toc484448598"/>
      <w:bookmarkStart w:id="2107" w:name="_Toc484448722"/>
      <w:bookmarkStart w:id="2108" w:name="_Toc484448845"/>
      <w:bookmarkStart w:id="2109" w:name="_Toc484448969"/>
      <w:bookmarkStart w:id="2110" w:name="_Toc484449093"/>
      <w:bookmarkStart w:id="2111" w:name="_Toc484526588"/>
      <w:bookmarkStart w:id="2112" w:name="_Toc484605308"/>
      <w:bookmarkStart w:id="2113" w:name="_Toc484605432"/>
      <w:bookmarkStart w:id="2114" w:name="_Toc484688301"/>
      <w:bookmarkStart w:id="2115" w:name="_Toc484688856"/>
      <w:bookmarkStart w:id="2116" w:name="_Toc485218292"/>
      <w:bookmarkStart w:id="2117" w:name="_Toc482099023"/>
      <w:bookmarkStart w:id="2118" w:name="_Toc482100740"/>
      <w:bookmarkStart w:id="2119" w:name="_Toc482100897"/>
      <w:bookmarkStart w:id="2120" w:name="_Toc482101323"/>
      <w:bookmarkStart w:id="2121" w:name="_Toc482101460"/>
      <w:bookmarkStart w:id="2122" w:name="_Toc482101575"/>
      <w:bookmarkStart w:id="2123" w:name="_Toc482101750"/>
      <w:bookmarkStart w:id="2124" w:name="_Toc482101843"/>
      <w:bookmarkStart w:id="2125" w:name="_Toc482101938"/>
      <w:bookmarkStart w:id="2126" w:name="_Toc482102033"/>
      <w:bookmarkStart w:id="2127" w:name="_Toc482102127"/>
      <w:bookmarkStart w:id="2128" w:name="_Toc482351993"/>
      <w:bookmarkStart w:id="2129" w:name="_Toc482352083"/>
      <w:bookmarkStart w:id="2130" w:name="_Toc482352173"/>
      <w:bookmarkStart w:id="2131" w:name="_Toc482352263"/>
      <w:bookmarkStart w:id="2132" w:name="_Toc482633104"/>
      <w:bookmarkStart w:id="2133" w:name="_Toc482641281"/>
      <w:bookmarkStart w:id="2134" w:name="_Toc482712727"/>
      <w:bookmarkStart w:id="2135" w:name="_Toc482959497"/>
      <w:bookmarkStart w:id="2136" w:name="_Toc482959607"/>
      <w:bookmarkStart w:id="2137" w:name="_Toc482959717"/>
      <w:bookmarkStart w:id="2138" w:name="_Toc482978834"/>
      <w:bookmarkStart w:id="2139" w:name="_Toc482978943"/>
      <w:bookmarkStart w:id="2140" w:name="_Toc482979051"/>
      <w:bookmarkStart w:id="2141" w:name="_Toc482979162"/>
      <w:bookmarkStart w:id="2142" w:name="_Toc482979271"/>
      <w:bookmarkStart w:id="2143" w:name="_Toc482979380"/>
      <w:bookmarkStart w:id="2144" w:name="_Toc482979488"/>
      <w:bookmarkStart w:id="2145" w:name="_Toc482979597"/>
      <w:bookmarkStart w:id="2146" w:name="_Toc482979695"/>
      <w:bookmarkStart w:id="2147" w:name="_Toc483233656"/>
      <w:bookmarkStart w:id="2148" w:name="_Toc483302367"/>
      <w:bookmarkStart w:id="2149" w:name="_Toc483315917"/>
      <w:bookmarkStart w:id="2150" w:name="_Toc483316122"/>
      <w:bookmarkStart w:id="2151" w:name="_Toc483316325"/>
      <w:bookmarkStart w:id="2152" w:name="_Toc483316456"/>
      <w:bookmarkStart w:id="2153" w:name="_Toc483325759"/>
      <w:bookmarkStart w:id="2154" w:name="_Toc483401238"/>
      <w:bookmarkStart w:id="2155" w:name="_Toc483474035"/>
      <w:bookmarkStart w:id="2156" w:name="_Toc483571464"/>
      <w:bookmarkStart w:id="2157" w:name="_Toc483571585"/>
      <w:bookmarkStart w:id="2158" w:name="_Toc483906962"/>
      <w:bookmarkStart w:id="2159" w:name="_Toc484010712"/>
      <w:bookmarkStart w:id="2160" w:name="_Toc484010834"/>
      <w:bookmarkStart w:id="2161" w:name="_Toc484010958"/>
      <w:bookmarkStart w:id="2162" w:name="_Toc484011080"/>
      <w:bookmarkStart w:id="2163" w:name="_Toc484011202"/>
      <w:bookmarkStart w:id="2164" w:name="_Toc484011677"/>
      <w:bookmarkStart w:id="2165" w:name="_Toc484097751"/>
      <w:bookmarkStart w:id="2166" w:name="_Toc484428923"/>
      <w:bookmarkStart w:id="2167" w:name="_Toc484429093"/>
      <w:bookmarkStart w:id="2168" w:name="_Toc484438668"/>
      <w:bookmarkStart w:id="2169" w:name="_Toc484438792"/>
      <w:bookmarkStart w:id="2170" w:name="_Toc484438916"/>
      <w:bookmarkStart w:id="2171" w:name="_Toc484439836"/>
      <w:bookmarkStart w:id="2172" w:name="_Toc484439959"/>
      <w:bookmarkStart w:id="2173" w:name="_Toc484440083"/>
      <w:bookmarkStart w:id="2174" w:name="_Toc484440443"/>
      <w:bookmarkStart w:id="2175" w:name="_Toc484448102"/>
      <w:bookmarkStart w:id="2176" w:name="_Toc484448227"/>
      <w:bookmarkStart w:id="2177" w:name="_Toc484448351"/>
      <w:bookmarkStart w:id="2178" w:name="_Toc484448475"/>
      <w:bookmarkStart w:id="2179" w:name="_Toc484448599"/>
      <w:bookmarkStart w:id="2180" w:name="_Toc484448723"/>
      <w:bookmarkStart w:id="2181" w:name="_Toc484448846"/>
      <w:bookmarkStart w:id="2182" w:name="_Toc484448970"/>
      <w:bookmarkStart w:id="2183" w:name="_Toc484449094"/>
      <w:bookmarkStart w:id="2184" w:name="_Toc484526589"/>
      <w:bookmarkStart w:id="2185" w:name="_Toc484605309"/>
      <w:bookmarkStart w:id="2186" w:name="_Toc484605433"/>
      <w:bookmarkStart w:id="2187" w:name="_Toc484688302"/>
      <w:bookmarkStart w:id="2188" w:name="_Toc484688857"/>
      <w:bookmarkStart w:id="2189" w:name="_Toc485218293"/>
      <w:bookmarkStart w:id="2190" w:name="_Toc482099024"/>
      <w:bookmarkStart w:id="2191" w:name="_Toc482100741"/>
      <w:bookmarkStart w:id="2192" w:name="_Toc482100898"/>
      <w:bookmarkStart w:id="2193" w:name="_Toc482101324"/>
      <w:bookmarkStart w:id="2194" w:name="_Toc482101461"/>
      <w:bookmarkStart w:id="2195" w:name="_Toc482101576"/>
      <w:bookmarkStart w:id="2196" w:name="_Toc482101751"/>
      <w:bookmarkStart w:id="2197" w:name="_Toc482101844"/>
      <w:bookmarkStart w:id="2198" w:name="_Toc482101939"/>
      <w:bookmarkStart w:id="2199" w:name="_Toc482102034"/>
      <w:bookmarkStart w:id="2200" w:name="_Toc482102128"/>
      <w:bookmarkStart w:id="2201" w:name="_Toc482351994"/>
      <w:bookmarkStart w:id="2202" w:name="_Toc482352084"/>
      <w:bookmarkStart w:id="2203" w:name="_Toc482352174"/>
      <w:bookmarkStart w:id="2204" w:name="_Toc482352264"/>
      <w:bookmarkStart w:id="2205" w:name="_Toc482633105"/>
      <w:bookmarkStart w:id="2206" w:name="_Toc482641282"/>
      <w:bookmarkStart w:id="2207" w:name="_Toc482712728"/>
      <w:bookmarkStart w:id="2208" w:name="_Toc482959498"/>
      <w:bookmarkStart w:id="2209" w:name="_Toc482959608"/>
      <w:bookmarkStart w:id="2210" w:name="_Toc482959718"/>
      <w:bookmarkStart w:id="2211" w:name="_Toc482978835"/>
      <w:bookmarkStart w:id="2212" w:name="_Toc482978944"/>
      <w:bookmarkStart w:id="2213" w:name="_Toc482979052"/>
      <w:bookmarkStart w:id="2214" w:name="_Toc482979163"/>
      <w:bookmarkStart w:id="2215" w:name="_Toc482979272"/>
      <w:bookmarkStart w:id="2216" w:name="_Toc482979381"/>
      <w:bookmarkStart w:id="2217" w:name="_Toc482979489"/>
      <w:bookmarkStart w:id="2218" w:name="_Toc482979598"/>
      <w:bookmarkStart w:id="2219" w:name="_Toc482979696"/>
      <w:bookmarkStart w:id="2220" w:name="_Toc483233657"/>
      <w:bookmarkStart w:id="2221" w:name="_Toc483302368"/>
      <w:bookmarkStart w:id="2222" w:name="_Toc483315918"/>
      <w:bookmarkStart w:id="2223" w:name="_Toc483316123"/>
      <w:bookmarkStart w:id="2224" w:name="_Toc483316326"/>
      <w:bookmarkStart w:id="2225" w:name="_Toc483316457"/>
      <w:bookmarkStart w:id="2226" w:name="_Toc483325760"/>
      <w:bookmarkStart w:id="2227" w:name="_Toc483401239"/>
      <w:bookmarkStart w:id="2228" w:name="_Toc483474036"/>
      <w:bookmarkStart w:id="2229" w:name="_Toc483571465"/>
      <w:bookmarkStart w:id="2230" w:name="_Toc483571586"/>
      <w:bookmarkStart w:id="2231" w:name="_Toc483906963"/>
      <w:bookmarkStart w:id="2232" w:name="_Toc484010713"/>
      <w:bookmarkStart w:id="2233" w:name="_Toc484010835"/>
      <w:bookmarkStart w:id="2234" w:name="_Toc484010959"/>
      <w:bookmarkStart w:id="2235" w:name="_Toc484011081"/>
      <w:bookmarkStart w:id="2236" w:name="_Toc484011203"/>
      <w:bookmarkStart w:id="2237" w:name="_Toc484011678"/>
      <w:bookmarkStart w:id="2238" w:name="_Toc484097752"/>
      <w:bookmarkStart w:id="2239" w:name="_Toc484428924"/>
      <w:bookmarkStart w:id="2240" w:name="_Toc484429094"/>
      <w:bookmarkStart w:id="2241" w:name="_Toc484438669"/>
      <w:bookmarkStart w:id="2242" w:name="_Toc484438793"/>
      <w:bookmarkStart w:id="2243" w:name="_Toc484438917"/>
      <w:bookmarkStart w:id="2244" w:name="_Toc484439837"/>
      <w:bookmarkStart w:id="2245" w:name="_Toc484439960"/>
      <w:bookmarkStart w:id="2246" w:name="_Toc484440084"/>
      <w:bookmarkStart w:id="2247" w:name="_Toc484440444"/>
      <w:bookmarkStart w:id="2248" w:name="_Toc484448103"/>
      <w:bookmarkStart w:id="2249" w:name="_Toc484448228"/>
      <w:bookmarkStart w:id="2250" w:name="_Toc484448352"/>
      <w:bookmarkStart w:id="2251" w:name="_Toc484448476"/>
      <w:bookmarkStart w:id="2252" w:name="_Toc484448600"/>
      <w:bookmarkStart w:id="2253" w:name="_Toc484448724"/>
      <w:bookmarkStart w:id="2254" w:name="_Toc484448847"/>
      <w:bookmarkStart w:id="2255" w:name="_Toc484448971"/>
      <w:bookmarkStart w:id="2256" w:name="_Toc484449095"/>
      <w:bookmarkStart w:id="2257" w:name="_Toc484526590"/>
      <w:bookmarkStart w:id="2258" w:name="_Toc484605310"/>
      <w:bookmarkStart w:id="2259" w:name="_Toc484605434"/>
      <w:bookmarkStart w:id="2260" w:name="_Toc484688303"/>
      <w:bookmarkStart w:id="2261" w:name="_Toc484688858"/>
      <w:bookmarkStart w:id="2262" w:name="_Toc485218294"/>
      <w:bookmarkStart w:id="2263" w:name="_Toc482959499"/>
      <w:bookmarkStart w:id="2264" w:name="_Toc482959609"/>
      <w:bookmarkStart w:id="2265" w:name="_Toc482959719"/>
      <w:bookmarkStart w:id="2266" w:name="_Toc482978836"/>
      <w:bookmarkStart w:id="2267" w:name="_Toc482978945"/>
      <w:bookmarkStart w:id="2268" w:name="_Toc482979053"/>
      <w:bookmarkStart w:id="2269" w:name="_Toc482979164"/>
      <w:bookmarkStart w:id="2270" w:name="_Toc482979273"/>
      <w:bookmarkStart w:id="2271" w:name="_Toc482979382"/>
      <w:bookmarkStart w:id="2272" w:name="_Toc482979490"/>
      <w:bookmarkStart w:id="2273" w:name="_Toc482979599"/>
      <w:bookmarkStart w:id="2274" w:name="_Toc482979697"/>
      <w:bookmarkStart w:id="2275" w:name="_Toc483233658"/>
      <w:bookmarkStart w:id="2276" w:name="_Toc483302369"/>
      <w:bookmarkStart w:id="2277" w:name="_Toc483315919"/>
      <w:bookmarkStart w:id="2278" w:name="_Toc483316124"/>
      <w:bookmarkStart w:id="2279" w:name="_Toc483316327"/>
      <w:bookmarkStart w:id="2280" w:name="_Toc483316458"/>
      <w:bookmarkStart w:id="2281" w:name="_Toc483325761"/>
      <w:bookmarkStart w:id="2282" w:name="_Toc483401240"/>
      <w:bookmarkStart w:id="2283" w:name="_Toc483474037"/>
      <w:bookmarkStart w:id="2284" w:name="_Toc483571466"/>
      <w:bookmarkStart w:id="2285" w:name="_Toc483571587"/>
      <w:bookmarkStart w:id="2286" w:name="_Toc483906964"/>
      <w:bookmarkStart w:id="2287" w:name="_Toc484010714"/>
      <w:bookmarkStart w:id="2288" w:name="_Toc484010836"/>
      <w:bookmarkStart w:id="2289" w:name="_Toc484010960"/>
      <w:bookmarkStart w:id="2290" w:name="_Toc484011082"/>
      <w:bookmarkStart w:id="2291" w:name="_Toc484011204"/>
      <w:bookmarkStart w:id="2292" w:name="_Toc484011679"/>
      <w:bookmarkStart w:id="2293" w:name="_Toc484097753"/>
      <w:bookmarkStart w:id="2294" w:name="_Toc484428925"/>
      <w:bookmarkStart w:id="2295" w:name="_Toc484429095"/>
      <w:bookmarkStart w:id="2296" w:name="_Toc484438670"/>
      <w:bookmarkStart w:id="2297" w:name="_Toc484438794"/>
      <w:bookmarkStart w:id="2298" w:name="_Toc484438918"/>
      <w:bookmarkStart w:id="2299" w:name="_Toc484439838"/>
      <w:bookmarkStart w:id="2300" w:name="_Toc484439961"/>
      <w:bookmarkStart w:id="2301" w:name="_Toc484440085"/>
      <w:bookmarkStart w:id="2302" w:name="_Toc484440445"/>
      <w:bookmarkStart w:id="2303" w:name="_Toc484448104"/>
      <w:bookmarkStart w:id="2304" w:name="_Toc484448229"/>
      <w:bookmarkStart w:id="2305" w:name="_Toc484448353"/>
      <w:bookmarkStart w:id="2306" w:name="_Toc484448477"/>
      <w:bookmarkStart w:id="2307" w:name="_Toc484448601"/>
      <w:bookmarkStart w:id="2308" w:name="_Toc484448725"/>
      <w:bookmarkStart w:id="2309" w:name="_Toc484448848"/>
      <w:bookmarkStart w:id="2310" w:name="_Toc484448972"/>
      <w:bookmarkStart w:id="2311" w:name="_Toc484449096"/>
      <w:bookmarkStart w:id="2312" w:name="_Toc484526591"/>
      <w:bookmarkStart w:id="2313" w:name="_Toc484605311"/>
      <w:bookmarkStart w:id="2314" w:name="_Toc484605435"/>
      <w:bookmarkStart w:id="2315" w:name="_Toc484688304"/>
      <w:bookmarkStart w:id="2316" w:name="_Toc484688859"/>
      <w:bookmarkStart w:id="2317" w:name="_Toc485218295"/>
      <w:bookmarkStart w:id="2318" w:name="_Toc482959500"/>
      <w:bookmarkStart w:id="2319" w:name="_Toc482959610"/>
      <w:bookmarkStart w:id="2320" w:name="_Toc482959720"/>
      <w:bookmarkStart w:id="2321" w:name="_Toc482978837"/>
      <w:bookmarkStart w:id="2322" w:name="_Toc482978946"/>
      <w:bookmarkStart w:id="2323" w:name="_Toc482979054"/>
      <w:bookmarkStart w:id="2324" w:name="_Toc482979165"/>
      <w:bookmarkStart w:id="2325" w:name="_Toc482979274"/>
      <w:bookmarkStart w:id="2326" w:name="_Toc482979383"/>
      <w:bookmarkStart w:id="2327" w:name="_Toc482979491"/>
      <w:bookmarkStart w:id="2328" w:name="_Toc482979600"/>
      <w:bookmarkStart w:id="2329" w:name="_Toc482979698"/>
      <w:bookmarkStart w:id="2330" w:name="_Toc483233659"/>
      <w:bookmarkStart w:id="2331" w:name="_Toc483302370"/>
      <w:bookmarkStart w:id="2332" w:name="_Toc483315920"/>
      <w:bookmarkStart w:id="2333" w:name="_Toc483316125"/>
      <w:bookmarkStart w:id="2334" w:name="_Toc483316328"/>
      <w:bookmarkStart w:id="2335" w:name="_Toc483316459"/>
      <w:bookmarkStart w:id="2336" w:name="_Toc483325762"/>
      <w:bookmarkStart w:id="2337" w:name="_Toc483401241"/>
      <w:bookmarkStart w:id="2338" w:name="_Toc483474038"/>
      <w:bookmarkStart w:id="2339" w:name="_Toc483571467"/>
      <w:bookmarkStart w:id="2340" w:name="_Toc483571588"/>
      <w:bookmarkStart w:id="2341" w:name="_Toc483906965"/>
      <w:bookmarkStart w:id="2342" w:name="_Toc484010715"/>
      <w:bookmarkStart w:id="2343" w:name="_Toc484010837"/>
      <w:bookmarkStart w:id="2344" w:name="_Toc484010961"/>
      <w:bookmarkStart w:id="2345" w:name="_Toc484011083"/>
      <w:bookmarkStart w:id="2346" w:name="_Toc484011205"/>
      <w:bookmarkStart w:id="2347" w:name="_Toc484011680"/>
      <w:bookmarkStart w:id="2348" w:name="_Toc484097754"/>
      <w:bookmarkStart w:id="2349" w:name="_Toc484428926"/>
      <w:bookmarkStart w:id="2350" w:name="_Toc484429096"/>
      <w:bookmarkStart w:id="2351" w:name="_Toc484438671"/>
      <w:bookmarkStart w:id="2352" w:name="_Toc484438795"/>
      <w:bookmarkStart w:id="2353" w:name="_Toc484438919"/>
      <w:bookmarkStart w:id="2354" w:name="_Toc484439839"/>
      <w:bookmarkStart w:id="2355" w:name="_Toc484439962"/>
      <w:bookmarkStart w:id="2356" w:name="_Toc484440086"/>
      <w:bookmarkStart w:id="2357" w:name="_Toc484440446"/>
      <w:bookmarkStart w:id="2358" w:name="_Toc484448105"/>
      <w:bookmarkStart w:id="2359" w:name="_Toc484448230"/>
      <w:bookmarkStart w:id="2360" w:name="_Toc484448354"/>
      <w:bookmarkStart w:id="2361" w:name="_Toc484448478"/>
      <w:bookmarkStart w:id="2362" w:name="_Toc484448602"/>
      <w:bookmarkStart w:id="2363" w:name="_Toc484448726"/>
      <w:bookmarkStart w:id="2364" w:name="_Toc484448849"/>
      <w:bookmarkStart w:id="2365" w:name="_Toc484448973"/>
      <w:bookmarkStart w:id="2366" w:name="_Toc484449097"/>
      <w:bookmarkStart w:id="2367" w:name="_Toc484526592"/>
      <w:bookmarkStart w:id="2368" w:name="_Toc484605312"/>
      <w:bookmarkStart w:id="2369" w:name="_Toc484605436"/>
      <w:bookmarkStart w:id="2370" w:name="_Toc484688305"/>
      <w:bookmarkStart w:id="2371" w:name="_Toc484688860"/>
      <w:bookmarkStart w:id="2372" w:name="_Toc485218296"/>
      <w:bookmarkStart w:id="2373" w:name="_Toc482959501"/>
      <w:bookmarkStart w:id="2374" w:name="_Toc482959611"/>
      <w:bookmarkStart w:id="2375" w:name="_Toc482959721"/>
      <w:bookmarkStart w:id="2376" w:name="_Toc482978838"/>
      <w:bookmarkStart w:id="2377" w:name="_Toc482978947"/>
      <w:bookmarkStart w:id="2378" w:name="_Toc482979055"/>
      <w:bookmarkStart w:id="2379" w:name="_Toc482979166"/>
      <w:bookmarkStart w:id="2380" w:name="_Toc482979275"/>
      <w:bookmarkStart w:id="2381" w:name="_Toc482979384"/>
      <w:bookmarkStart w:id="2382" w:name="_Toc482979492"/>
      <w:bookmarkStart w:id="2383" w:name="_Toc482979601"/>
      <w:bookmarkStart w:id="2384" w:name="_Toc482979699"/>
      <w:bookmarkStart w:id="2385" w:name="_Toc483233660"/>
      <w:bookmarkStart w:id="2386" w:name="_Toc483302371"/>
      <w:bookmarkStart w:id="2387" w:name="_Toc483315921"/>
      <w:bookmarkStart w:id="2388" w:name="_Toc483316126"/>
      <w:bookmarkStart w:id="2389" w:name="_Toc483316329"/>
      <w:bookmarkStart w:id="2390" w:name="_Toc483316460"/>
      <w:bookmarkStart w:id="2391" w:name="_Toc483325763"/>
      <w:bookmarkStart w:id="2392" w:name="_Toc483401242"/>
      <w:bookmarkStart w:id="2393" w:name="_Toc483474039"/>
      <w:bookmarkStart w:id="2394" w:name="_Toc483571468"/>
      <w:bookmarkStart w:id="2395" w:name="_Toc483571589"/>
      <w:bookmarkStart w:id="2396" w:name="_Toc483906966"/>
      <w:bookmarkStart w:id="2397" w:name="_Toc484010716"/>
      <w:bookmarkStart w:id="2398" w:name="_Toc484010838"/>
      <w:bookmarkStart w:id="2399" w:name="_Toc484010962"/>
      <w:bookmarkStart w:id="2400" w:name="_Toc484011084"/>
      <w:bookmarkStart w:id="2401" w:name="_Toc484011206"/>
      <w:bookmarkStart w:id="2402" w:name="_Toc484011681"/>
      <w:bookmarkStart w:id="2403" w:name="_Toc484097755"/>
      <w:bookmarkStart w:id="2404" w:name="_Toc484428927"/>
      <w:bookmarkStart w:id="2405" w:name="_Toc484429097"/>
      <w:bookmarkStart w:id="2406" w:name="_Toc484438672"/>
      <w:bookmarkStart w:id="2407" w:name="_Toc484438796"/>
      <w:bookmarkStart w:id="2408" w:name="_Toc484438920"/>
      <w:bookmarkStart w:id="2409" w:name="_Toc484439840"/>
      <w:bookmarkStart w:id="2410" w:name="_Toc484439963"/>
      <w:bookmarkStart w:id="2411" w:name="_Toc484440087"/>
      <w:bookmarkStart w:id="2412" w:name="_Toc484440447"/>
      <w:bookmarkStart w:id="2413" w:name="_Toc484448106"/>
      <w:bookmarkStart w:id="2414" w:name="_Toc484448231"/>
      <w:bookmarkStart w:id="2415" w:name="_Toc484448355"/>
      <w:bookmarkStart w:id="2416" w:name="_Toc484448479"/>
      <w:bookmarkStart w:id="2417" w:name="_Toc484448603"/>
      <w:bookmarkStart w:id="2418" w:name="_Toc484448727"/>
      <w:bookmarkStart w:id="2419" w:name="_Toc484448850"/>
      <w:bookmarkStart w:id="2420" w:name="_Toc484448974"/>
      <w:bookmarkStart w:id="2421" w:name="_Toc484449098"/>
      <w:bookmarkStart w:id="2422" w:name="_Toc484526593"/>
      <w:bookmarkStart w:id="2423" w:name="_Toc484605313"/>
      <w:bookmarkStart w:id="2424" w:name="_Toc484605437"/>
      <w:bookmarkStart w:id="2425" w:name="_Toc484688306"/>
      <w:bookmarkStart w:id="2426" w:name="_Toc484688861"/>
      <w:bookmarkStart w:id="2427" w:name="_Toc485218297"/>
      <w:bookmarkStart w:id="2428" w:name="_Toc482959502"/>
      <w:bookmarkStart w:id="2429" w:name="_Toc482959612"/>
      <w:bookmarkStart w:id="2430" w:name="_Toc482959722"/>
      <w:bookmarkStart w:id="2431" w:name="_Toc482978839"/>
      <w:bookmarkStart w:id="2432" w:name="_Toc482978948"/>
      <w:bookmarkStart w:id="2433" w:name="_Toc482979056"/>
      <w:bookmarkStart w:id="2434" w:name="_Toc482979167"/>
      <w:bookmarkStart w:id="2435" w:name="_Toc482979276"/>
      <w:bookmarkStart w:id="2436" w:name="_Toc482979385"/>
      <w:bookmarkStart w:id="2437" w:name="_Toc482979493"/>
      <w:bookmarkStart w:id="2438" w:name="_Toc482979602"/>
      <w:bookmarkStart w:id="2439" w:name="_Toc482979700"/>
      <w:bookmarkStart w:id="2440" w:name="_Toc483233661"/>
      <w:bookmarkStart w:id="2441" w:name="_Toc483302372"/>
      <w:bookmarkStart w:id="2442" w:name="_Toc483315922"/>
      <w:bookmarkStart w:id="2443" w:name="_Toc483316127"/>
      <w:bookmarkStart w:id="2444" w:name="_Toc483316330"/>
      <w:bookmarkStart w:id="2445" w:name="_Toc483316461"/>
      <w:bookmarkStart w:id="2446" w:name="_Toc483325764"/>
      <w:bookmarkStart w:id="2447" w:name="_Toc483401243"/>
      <w:bookmarkStart w:id="2448" w:name="_Toc483474040"/>
      <w:bookmarkStart w:id="2449" w:name="_Toc483571469"/>
      <w:bookmarkStart w:id="2450" w:name="_Toc483571590"/>
      <w:bookmarkStart w:id="2451" w:name="_Toc483906967"/>
      <w:bookmarkStart w:id="2452" w:name="_Toc484010717"/>
      <w:bookmarkStart w:id="2453" w:name="_Toc484010839"/>
      <w:bookmarkStart w:id="2454" w:name="_Toc484010963"/>
      <w:bookmarkStart w:id="2455" w:name="_Toc484011085"/>
      <w:bookmarkStart w:id="2456" w:name="_Toc484011207"/>
      <w:bookmarkStart w:id="2457" w:name="_Toc484011682"/>
      <w:bookmarkStart w:id="2458" w:name="_Toc484097756"/>
      <w:bookmarkStart w:id="2459" w:name="_Toc484428928"/>
      <w:bookmarkStart w:id="2460" w:name="_Toc484429098"/>
      <w:bookmarkStart w:id="2461" w:name="_Toc484438673"/>
      <w:bookmarkStart w:id="2462" w:name="_Toc484438797"/>
      <w:bookmarkStart w:id="2463" w:name="_Toc484438921"/>
      <w:bookmarkStart w:id="2464" w:name="_Toc484439841"/>
      <w:bookmarkStart w:id="2465" w:name="_Toc484439964"/>
      <w:bookmarkStart w:id="2466" w:name="_Toc484440088"/>
      <w:bookmarkStart w:id="2467" w:name="_Toc484440448"/>
      <w:bookmarkStart w:id="2468" w:name="_Toc484448107"/>
      <w:bookmarkStart w:id="2469" w:name="_Toc484448232"/>
      <w:bookmarkStart w:id="2470" w:name="_Toc484448356"/>
      <w:bookmarkStart w:id="2471" w:name="_Toc484448480"/>
      <w:bookmarkStart w:id="2472" w:name="_Toc484448604"/>
      <w:bookmarkStart w:id="2473" w:name="_Toc484448728"/>
      <w:bookmarkStart w:id="2474" w:name="_Toc484448851"/>
      <w:bookmarkStart w:id="2475" w:name="_Toc484448975"/>
      <w:bookmarkStart w:id="2476" w:name="_Toc484449099"/>
      <w:bookmarkStart w:id="2477" w:name="_Toc484526594"/>
      <w:bookmarkStart w:id="2478" w:name="_Toc484605314"/>
      <w:bookmarkStart w:id="2479" w:name="_Toc484605438"/>
      <w:bookmarkStart w:id="2480" w:name="_Toc484688307"/>
      <w:bookmarkStart w:id="2481" w:name="_Toc484688862"/>
      <w:bookmarkStart w:id="2482" w:name="_Toc485218298"/>
      <w:bookmarkStart w:id="2483" w:name="_Toc482959503"/>
      <w:bookmarkStart w:id="2484" w:name="_Toc482959613"/>
      <w:bookmarkStart w:id="2485" w:name="_Toc482959723"/>
      <w:bookmarkStart w:id="2486" w:name="_Toc482978840"/>
      <w:bookmarkStart w:id="2487" w:name="_Toc482978949"/>
      <w:bookmarkStart w:id="2488" w:name="_Toc482979057"/>
      <w:bookmarkStart w:id="2489" w:name="_Toc482979168"/>
      <w:bookmarkStart w:id="2490" w:name="_Toc482979277"/>
      <w:bookmarkStart w:id="2491" w:name="_Toc482979386"/>
      <w:bookmarkStart w:id="2492" w:name="_Toc482979494"/>
      <w:bookmarkStart w:id="2493" w:name="_Toc482979603"/>
      <w:bookmarkStart w:id="2494" w:name="_Toc482979701"/>
      <w:bookmarkStart w:id="2495" w:name="_Toc483233662"/>
      <w:bookmarkStart w:id="2496" w:name="_Toc483302373"/>
      <w:bookmarkStart w:id="2497" w:name="_Toc483315923"/>
      <w:bookmarkStart w:id="2498" w:name="_Toc483316128"/>
      <w:bookmarkStart w:id="2499" w:name="_Toc483316331"/>
      <w:bookmarkStart w:id="2500" w:name="_Toc483316462"/>
      <w:bookmarkStart w:id="2501" w:name="_Toc483325765"/>
      <w:bookmarkStart w:id="2502" w:name="_Toc483401244"/>
      <w:bookmarkStart w:id="2503" w:name="_Toc483474041"/>
      <w:bookmarkStart w:id="2504" w:name="_Toc483571470"/>
      <w:bookmarkStart w:id="2505" w:name="_Toc483571591"/>
      <w:bookmarkStart w:id="2506" w:name="_Toc483906968"/>
      <w:bookmarkStart w:id="2507" w:name="_Toc484010718"/>
      <w:bookmarkStart w:id="2508" w:name="_Toc484010840"/>
      <w:bookmarkStart w:id="2509" w:name="_Toc484010964"/>
      <w:bookmarkStart w:id="2510" w:name="_Toc484011086"/>
      <w:bookmarkStart w:id="2511" w:name="_Toc484011208"/>
      <w:bookmarkStart w:id="2512" w:name="_Toc484011683"/>
      <w:bookmarkStart w:id="2513" w:name="_Toc484097757"/>
      <w:bookmarkStart w:id="2514" w:name="_Toc484428929"/>
      <w:bookmarkStart w:id="2515" w:name="_Toc484429099"/>
      <w:bookmarkStart w:id="2516" w:name="_Toc484438674"/>
      <w:bookmarkStart w:id="2517" w:name="_Toc484438798"/>
      <w:bookmarkStart w:id="2518" w:name="_Toc484438922"/>
      <w:bookmarkStart w:id="2519" w:name="_Toc484439842"/>
      <w:bookmarkStart w:id="2520" w:name="_Toc484439965"/>
      <w:bookmarkStart w:id="2521" w:name="_Toc484440089"/>
      <w:bookmarkStart w:id="2522" w:name="_Toc484440449"/>
      <w:bookmarkStart w:id="2523" w:name="_Toc484448108"/>
      <w:bookmarkStart w:id="2524" w:name="_Toc484448233"/>
      <w:bookmarkStart w:id="2525" w:name="_Toc484448357"/>
      <w:bookmarkStart w:id="2526" w:name="_Toc484448481"/>
      <w:bookmarkStart w:id="2527" w:name="_Toc484448605"/>
      <w:bookmarkStart w:id="2528" w:name="_Toc484448729"/>
      <w:bookmarkStart w:id="2529" w:name="_Toc484448852"/>
      <w:bookmarkStart w:id="2530" w:name="_Toc484448976"/>
      <w:bookmarkStart w:id="2531" w:name="_Toc484449100"/>
      <w:bookmarkStart w:id="2532" w:name="_Toc484526595"/>
      <w:bookmarkStart w:id="2533" w:name="_Toc484605315"/>
      <w:bookmarkStart w:id="2534" w:name="_Toc484605439"/>
      <w:bookmarkStart w:id="2535" w:name="_Toc484688308"/>
      <w:bookmarkStart w:id="2536" w:name="_Toc484688863"/>
      <w:bookmarkStart w:id="2537" w:name="_Toc485218299"/>
      <w:bookmarkStart w:id="2538" w:name="_Toc482959504"/>
      <w:bookmarkStart w:id="2539" w:name="_Toc482959614"/>
      <w:bookmarkStart w:id="2540" w:name="_Toc482959724"/>
      <w:bookmarkStart w:id="2541" w:name="_Toc482978841"/>
      <w:bookmarkStart w:id="2542" w:name="_Toc482978950"/>
      <w:bookmarkStart w:id="2543" w:name="_Toc482979058"/>
      <w:bookmarkStart w:id="2544" w:name="_Toc482979169"/>
      <w:bookmarkStart w:id="2545" w:name="_Toc482979278"/>
      <w:bookmarkStart w:id="2546" w:name="_Toc482979387"/>
      <w:bookmarkStart w:id="2547" w:name="_Toc482979495"/>
      <w:bookmarkStart w:id="2548" w:name="_Toc482979604"/>
      <w:bookmarkStart w:id="2549" w:name="_Toc482979702"/>
      <w:bookmarkStart w:id="2550" w:name="_Toc483233663"/>
      <w:bookmarkStart w:id="2551" w:name="_Toc483302374"/>
      <w:bookmarkStart w:id="2552" w:name="_Toc483315924"/>
      <w:bookmarkStart w:id="2553" w:name="_Toc483316129"/>
      <w:bookmarkStart w:id="2554" w:name="_Toc483316332"/>
      <w:bookmarkStart w:id="2555" w:name="_Toc483316463"/>
      <w:bookmarkStart w:id="2556" w:name="_Toc483325766"/>
      <w:bookmarkStart w:id="2557" w:name="_Toc483401245"/>
      <w:bookmarkStart w:id="2558" w:name="_Toc483474042"/>
      <w:bookmarkStart w:id="2559" w:name="_Toc483571471"/>
      <w:bookmarkStart w:id="2560" w:name="_Toc483571592"/>
      <w:bookmarkStart w:id="2561" w:name="_Toc483906969"/>
      <w:bookmarkStart w:id="2562" w:name="_Toc484010719"/>
      <w:bookmarkStart w:id="2563" w:name="_Toc484010841"/>
      <w:bookmarkStart w:id="2564" w:name="_Toc484010965"/>
      <w:bookmarkStart w:id="2565" w:name="_Toc484011087"/>
      <w:bookmarkStart w:id="2566" w:name="_Toc484011209"/>
      <w:bookmarkStart w:id="2567" w:name="_Toc484011684"/>
      <w:bookmarkStart w:id="2568" w:name="_Toc484097758"/>
      <w:bookmarkStart w:id="2569" w:name="_Toc484428930"/>
      <w:bookmarkStart w:id="2570" w:name="_Toc484429100"/>
      <w:bookmarkStart w:id="2571" w:name="_Toc484438675"/>
      <w:bookmarkStart w:id="2572" w:name="_Toc484438799"/>
      <w:bookmarkStart w:id="2573" w:name="_Toc484438923"/>
      <w:bookmarkStart w:id="2574" w:name="_Toc484439843"/>
      <w:bookmarkStart w:id="2575" w:name="_Toc484439966"/>
      <w:bookmarkStart w:id="2576" w:name="_Toc484440090"/>
      <w:bookmarkStart w:id="2577" w:name="_Toc484440450"/>
      <w:bookmarkStart w:id="2578" w:name="_Toc484448109"/>
      <w:bookmarkStart w:id="2579" w:name="_Toc484448234"/>
      <w:bookmarkStart w:id="2580" w:name="_Toc484448358"/>
      <w:bookmarkStart w:id="2581" w:name="_Toc484448482"/>
      <w:bookmarkStart w:id="2582" w:name="_Toc484448606"/>
      <w:bookmarkStart w:id="2583" w:name="_Toc484448730"/>
      <w:bookmarkStart w:id="2584" w:name="_Toc484448853"/>
      <w:bookmarkStart w:id="2585" w:name="_Toc484448977"/>
      <w:bookmarkStart w:id="2586" w:name="_Toc484449101"/>
      <w:bookmarkStart w:id="2587" w:name="_Toc484526596"/>
      <w:bookmarkStart w:id="2588" w:name="_Toc484605316"/>
      <w:bookmarkStart w:id="2589" w:name="_Toc484605440"/>
      <w:bookmarkStart w:id="2590" w:name="_Toc484688309"/>
      <w:bookmarkStart w:id="2591" w:name="_Toc484688864"/>
      <w:bookmarkStart w:id="2592" w:name="_Toc485218300"/>
      <w:bookmarkStart w:id="2593" w:name="_Toc482959505"/>
      <w:bookmarkStart w:id="2594" w:name="_Toc482959615"/>
      <w:bookmarkStart w:id="2595" w:name="_Toc482959725"/>
      <w:bookmarkStart w:id="2596" w:name="_Toc482978842"/>
      <w:bookmarkStart w:id="2597" w:name="_Toc482978951"/>
      <w:bookmarkStart w:id="2598" w:name="_Toc482979059"/>
      <w:bookmarkStart w:id="2599" w:name="_Toc482979170"/>
      <w:bookmarkStart w:id="2600" w:name="_Toc482979279"/>
      <w:bookmarkStart w:id="2601" w:name="_Toc482979388"/>
      <w:bookmarkStart w:id="2602" w:name="_Toc482979496"/>
      <w:bookmarkStart w:id="2603" w:name="_Toc482979605"/>
      <w:bookmarkStart w:id="2604" w:name="_Toc482979703"/>
      <w:bookmarkStart w:id="2605" w:name="_Toc483233664"/>
      <w:bookmarkStart w:id="2606" w:name="_Toc483302375"/>
      <w:bookmarkStart w:id="2607" w:name="_Toc483315925"/>
      <w:bookmarkStart w:id="2608" w:name="_Toc483316130"/>
      <w:bookmarkStart w:id="2609" w:name="_Toc483316333"/>
      <w:bookmarkStart w:id="2610" w:name="_Toc483316464"/>
      <w:bookmarkStart w:id="2611" w:name="_Toc483325767"/>
      <w:bookmarkStart w:id="2612" w:name="_Toc483401246"/>
      <w:bookmarkStart w:id="2613" w:name="_Toc483474043"/>
      <w:bookmarkStart w:id="2614" w:name="_Toc483571472"/>
      <w:bookmarkStart w:id="2615" w:name="_Toc483571593"/>
      <w:bookmarkStart w:id="2616" w:name="_Toc483906970"/>
      <w:bookmarkStart w:id="2617" w:name="_Toc484010720"/>
      <w:bookmarkStart w:id="2618" w:name="_Toc484010842"/>
      <w:bookmarkStart w:id="2619" w:name="_Toc484010966"/>
      <w:bookmarkStart w:id="2620" w:name="_Toc484011088"/>
      <w:bookmarkStart w:id="2621" w:name="_Toc484011210"/>
      <w:bookmarkStart w:id="2622" w:name="_Toc484011685"/>
      <w:bookmarkStart w:id="2623" w:name="_Toc484097759"/>
      <w:bookmarkStart w:id="2624" w:name="_Toc484428931"/>
      <w:bookmarkStart w:id="2625" w:name="_Toc484429101"/>
      <w:bookmarkStart w:id="2626" w:name="_Toc484438676"/>
      <w:bookmarkStart w:id="2627" w:name="_Toc484438800"/>
      <w:bookmarkStart w:id="2628" w:name="_Toc484438924"/>
      <w:bookmarkStart w:id="2629" w:name="_Toc484439844"/>
      <w:bookmarkStart w:id="2630" w:name="_Toc484439967"/>
      <w:bookmarkStart w:id="2631" w:name="_Toc484440091"/>
      <w:bookmarkStart w:id="2632" w:name="_Toc484440451"/>
      <w:bookmarkStart w:id="2633" w:name="_Toc484448110"/>
      <w:bookmarkStart w:id="2634" w:name="_Toc484448235"/>
      <w:bookmarkStart w:id="2635" w:name="_Toc484448359"/>
      <w:bookmarkStart w:id="2636" w:name="_Toc484448483"/>
      <w:bookmarkStart w:id="2637" w:name="_Toc484448607"/>
      <w:bookmarkStart w:id="2638" w:name="_Toc484448731"/>
      <w:bookmarkStart w:id="2639" w:name="_Toc484448854"/>
      <w:bookmarkStart w:id="2640" w:name="_Toc484448978"/>
      <w:bookmarkStart w:id="2641" w:name="_Toc484449102"/>
      <w:bookmarkStart w:id="2642" w:name="_Toc484526597"/>
      <w:bookmarkStart w:id="2643" w:name="_Toc484605317"/>
      <w:bookmarkStart w:id="2644" w:name="_Toc484605441"/>
      <w:bookmarkStart w:id="2645" w:name="_Toc484688310"/>
      <w:bookmarkStart w:id="2646" w:name="_Toc484688865"/>
      <w:bookmarkStart w:id="2647" w:name="_Toc485218301"/>
      <w:bookmarkStart w:id="2648" w:name="_Toc482959506"/>
      <w:bookmarkStart w:id="2649" w:name="_Toc482959616"/>
      <w:bookmarkStart w:id="2650" w:name="_Toc482959726"/>
      <w:bookmarkStart w:id="2651" w:name="_Toc482978843"/>
      <w:bookmarkStart w:id="2652" w:name="_Toc482978952"/>
      <w:bookmarkStart w:id="2653" w:name="_Toc482979060"/>
      <w:bookmarkStart w:id="2654" w:name="_Toc482979171"/>
      <w:bookmarkStart w:id="2655" w:name="_Toc482979280"/>
      <w:bookmarkStart w:id="2656" w:name="_Toc482979389"/>
      <w:bookmarkStart w:id="2657" w:name="_Toc482979497"/>
      <w:bookmarkStart w:id="2658" w:name="_Toc482979606"/>
      <w:bookmarkStart w:id="2659" w:name="_Toc482979704"/>
      <w:bookmarkStart w:id="2660" w:name="_Toc483233665"/>
      <w:bookmarkStart w:id="2661" w:name="_Toc483302376"/>
      <w:bookmarkStart w:id="2662" w:name="_Toc483315926"/>
      <w:bookmarkStart w:id="2663" w:name="_Toc483316131"/>
      <w:bookmarkStart w:id="2664" w:name="_Toc483316334"/>
      <w:bookmarkStart w:id="2665" w:name="_Toc483316465"/>
      <w:bookmarkStart w:id="2666" w:name="_Toc483325768"/>
      <w:bookmarkStart w:id="2667" w:name="_Toc483401247"/>
      <w:bookmarkStart w:id="2668" w:name="_Toc483474044"/>
      <w:bookmarkStart w:id="2669" w:name="_Toc483571473"/>
      <w:bookmarkStart w:id="2670" w:name="_Toc483571594"/>
      <w:bookmarkStart w:id="2671" w:name="_Toc483906971"/>
      <w:bookmarkStart w:id="2672" w:name="_Toc484010721"/>
      <w:bookmarkStart w:id="2673" w:name="_Toc484010843"/>
      <w:bookmarkStart w:id="2674" w:name="_Toc484010967"/>
      <w:bookmarkStart w:id="2675" w:name="_Toc484011089"/>
      <w:bookmarkStart w:id="2676" w:name="_Toc484011211"/>
      <w:bookmarkStart w:id="2677" w:name="_Toc484011686"/>
      <w:bookmarkStart w:id="2678" w:name="_Toc484097760"/>
      <w:bookmarkStart w:id="2679" w:name="_Toc484428932"/>
      <w:bookmarkStart w:id="2680" w:name="_Toc484429102"/>
      <w:bookmarkStart w:id="2681" w:name="_Toc484438677"/>
      <w:bookmarkStart w:id="2682" w:name="_Toc484438801"/>
      <w:bookmarkStart w:id="2683" w:name="_Toc484438925"/>
      <w:bookmarkStart w:id="2684" w:name="_Toc484439845"/>
      <w:bookmarkStart w:id="2685" w:name="_Toc484439968"/>
      <w:bookmarkStart w:id="2686" w:name="_Toc484440092"/>
      <w:bookmarkStart w:id="2687" w:name="_Toc484440452"/>
      <w:bookmarkStart w:id="2688" w:name="_Toc484448111"/>
      <w:bookmarkStart w:id="2689" w:name="_Toc484448236"/>
      <w:bookmarkStart w:id="2690" w:name="_Toc484448360"/>
      <w:bookmarkStart w:id="2691" w:name="_Toc484448484"/>
      <w:bookmarkStart w:id="2692" w:name="_Toc484448608"/>
      <w:bookmarkStart w:id="2693" w:name="_Toc484448732"/>
      <w:bookmarkStart w:id="2694" w:name="_Toc484448855"/>
      <w:bookmarkStart w:id="2695" w:name="_Toc484448979"/>
      <w:bookmarkStart w:id="2696" w:name="_Toc484449103"/>
      <w:bookmarkStart w:id="2697" w:name="_Toc484526598"/>
      <w:bookmarkStart w:id="2698" w:name="_Toc484605318"/>
      <w:bookmarkStart w:id="2699" w:name="_Toc484605442"/>
      <w:bookmarkStart w:id="2700" w:name="_Toc484688311"/>
      <w:bookmarkStart w:id="2701" w:name="_Toc484688866"/>
      <w:bookmarkStart w:id="2702" w:name="_Toc485218302"/>
      <w:bookmarkStart w:id="2703" w:name="_Toc482959507"/>
      <w:bookmarkStart w:id="2704" w:name="_Toc482959617"/>
      <w:bookmarkStart w:id="2705" w:name="_Toc482959727"/>
      <w:bookmarkStart w:id="2706" w:name="_Toc482978844"/>
      <w:bookmarkStart w:id="2707" w:name="_Toc482978953"/>
      <w:bookmarkStart w:id="2708" w:name="_Toc482979061"/>
      <w:bookmarkStart w:id="2709" w:name="_Toc482979172"/>
      <w:bookmarkStart w:id="2710" w:name="_Toc482979281"/>
      <w:bookmarkStart w:id="2711" w:name="_Toc482979390"/>
      <w:bookmarkStart w:id="2712" w:name="_Toc482979498"/>
      <w:bookmarkStart w:id="2713" w:name="_Toc482979607"/>
      <w:bookmarkStart w:id="2714" w:name="_Toc482979705"/>
      <w:bookmarkStart w:id="2715" w:name="_Toc483233666"/>
      <w:bookmarkStart w:id="2716" w:name="_Toc483302377"/>
      <w:bookmarkStart w:id="2717" w:name="_Toc483315927"/>
      <w:bookmarkStart w:id="2718" w:name="_Toc483316132"/>
      <w:bookmarkStart w:id="2719" w:name="_Toc483316335"/>
      <w:bookmarkStart w:id="2720" w:name="_Toc483316466"/>
      <w:bookmarkStart w:id="2721" w:name="_Toc483325769"/>
      <w:bookmarkStart w:id="2722" w:name="_Toc483401248"/>
      <w:bookmarkStart w:id="2723" w:name="_Toc483474045"/>
      <w:bookmarkStart w:id="2724" w:name="_Toc483571474"/>
      <w:bookmarkStart w:id="2725" w:name="_Toc483571595"/>
      <w:bookmarkStart w:id="2726" w:name="_Toc483906972"/>
      <w:bookmarkStart w:id="2727" w:name="_Toc484010722"/>
      <w:bookmarkStart w:id="2728" w:name="_Toc484010844"/>
      <w:bookmarkStart w:id="2729" w:name="_Toc484010968"/>
      <w:bookmarkStart w:id="2730" w:name="_Toc484011090"/>
      <w:bookmarkStart w:id="2731" w:name="_Toc484011212"/>
      <w:bookmarkStart w:id="2732" w:name="_Toc484011687"/>
      <w:bookmarkStart w:id="2733" w:name="_Toc484097761"/>
      <w:bookmarkStart w:id="2734" w:name="_Toc484428933"/>
      <w:bookmarkStart w:id="2735" w:name="_Toc484429103"/>
      <w:bookmarkStart w:id="2736" w:name="_Toc484438678"/>
      <w:bookmarkStart w:id="2737" w:name="_Toc484438802"/>
      <w:bookmarkStart w:id="2738" w:name="_Toc484438926"/>
      <w:bookmarkStart w:id="2739" w:name="_Toc484439846"/>
      <w:bookmarkStart w:id="2740" w:name="_Toc484439969"/>
      <w:bookmarkStart w:id="2741" w:name="_Toc484440093"/>
      <w:bookmarkStart w:id="2742" w:name="_Toc484440453"/>
      <w:bookmarkStart w:id="2743" w:name="_Toc484448112"/>
      <w:bookmarkStart w:id="2744" w:name="_Toc484448237"/>
      <w:bookmarkStart w:id="2745" w:name="_Toc484448361"/>
      <w:bookmarkStart w:id="2746" w:name="_Toc484448485"/>
      <w:bookmarkStart w:id="2747" w:name="_Toc484448609"/>
      <w:bookmarkStart w:id="2748" w:name="_Toc484448733"/>
      <w:bookmarkStart w:id="2749" w:name="_Toc484448856"/>
      <w:bookmarkStart w:id="2750" w:name="_Toc484448980"/>
      <w:bookmarkStart w:id="2751" w:name="_Toc484449104"/>
      <w:bookmarkStart w:id="2752" w:name="_Toc484526599"/>
      <w:bookmarkStart w:id="2753" w:name="_Toc484605319"/>
      <w:bookmarkStart w:id="2754" w:name="_Toc484605443"/>
      <w:bookmarkStart w:id="2755" w:name="_Toc484688312"/>
      <w:bookmarkStart w:id="2756" w:name="_Toc484688867"/>
      <w:bookmarkStart w:id="2757" w:name="_Toc485218303"/>
      <w:bookmarkStart w:id="2758" w:name="_Toc482959508"/>
      <w:bookmarkStart w:id="2759" w:name="_Toc482959618"/>
      <w:bookmarkStart w:id="2760" w:name="_Toc482959728"/>
      <w:bookmarkStart w:id="2761" w:name="_Toc482978845"/>
      <w:bookmarkStart w:id="2762" w:name="_Toc482978954"/>
      <w:bookmarkStart w:id="2763" w:name="_Toc482979062"/>
      <w:bookmarkStart w:id="2764" w:name="_Toc482979173"/>
      <w:bookmarkStart w:id="2765" w:name="_Toc482979282"/>
      <w:bookmarkStart w:id="2766" w:name="_Toc482979391"/>
      <w:bookmarkStart w:id="2767" w:name="_Toc482979499"/>
      <w:bookmarkStart w:id="2768" w:name="_Toc482979608"/>
      <w:bookmarkStart w:id="2769" w:name="_Toc482979706"/>
      <w:bookmarkStart w:id="2770" w:name="_Toc483233667"/>
      <w:bookmarkStart w:id="2771" w:name="_Toc483302378"/>
      <w:bookmarkStart w:id="2772" w:name="_Toc483315928"/>
      <w:bookmarkStart w:id="2773" w:name="_Toc483316133"/>
      <w:bookmarkStart w:id="2774" w:name="_Toc483316336"/>
      <w:bookmarkStart w:id="2775" w:name="_Toc483316467"/>
      <w:bookmarkStart w:id="2776" w:name="_Toc483325770"/>
      <w:bookmarkStart w:id="2777" w:name="_Toc483401249"/>
      <w:bookmarkStart w:id="2778" w:name="_Toc483474046"/>
      <w:bookmarkStart w:id="2779" w:name="_Toc483571475"/>
      <w:bookmarkStart w:id="2780" w:name="_Toc483571596"/>
      <w:bookmarkStart w:id="2781" w:name="_Toc483906973"/>
      <w:bookmarkStart w:id="2782" w:name="_Toc484010723"/>
      <w:bookmarkStart w:id="2783" w:name="_Toc484010845"/>
      <w:bookmarkStart w:id="2784" w:name="_Toc484010969"/>
      <w:bookmarkStart w:id="2785" w:name="_Toc484011091"/>
      <w:bookmarkStart w:id="2786" w:name="_Toc484011213"/>
      <w:bookmarkStart w:id="2787" w:name="_Toc484011688"/>
      <w:bookmarkStart w:id="2788" w:name="_Toc484097762"/>
      <w:bookmarkStart w:id="2789" w:name="_Toc484428934"/>
      <w:bookmarkStart w:id="2790" w:name="_Toc484429104"/>
      <w:bookmarkStart w:id="2791" w:name="_Toc484438679"/>
      <w:bookmarkStart w:id="2792" w:name="_Toc484438803"/>
      <w:bookmarkStart w:id="2793" w:name="_Toc484438927"/>
      <w:bookmarkStart w:id="2794" w:name="_Toc484439847"/>
      <w:bookmarkStart w:id="2795" w:name="_Toc484439970"/>
      <w:bookmarkStart w:id="2796" w:name="_Toc484440094"/>
      <w:bookmarkStart w:id="2797" w:name="_Toc484440454"/>
      <w:bookmarkStart w:id="2798" w:name="_Toc484448113"/>
      <w:bookmarkStart w:id="2799" w:name="_Toc484448238"/>
      <w:bookmarkStart w:id="2800" w:name="_Toc484448362"/>
      <w:bookmarkStart w:id="2801" w:name="_Toc484448486"/>
      <w:bookmarkStart w:id="2802" w:name="_Toc484448610"/>
      <w:bookmarkStart w:id="2803" w:name="_Toc484448734"/>
      <w:bookmarkStart w:id="2804" w:name="_Toc484448857"/>
      <w:bookmarkStart w:id="2805" w:name="_Toc484448981"/>
      <w:bookmarkStart w:id="2806" w:name="_Toc484449105"/>
      <w:bookmarkStart w:id="2807" w:name="_Toc484526600"/>
      <w:bookmarkStart w:id="2808" w:name="_Toc484605320"/>
      <w:bookmarkStart w:id="2809" w:name="_Toc484605444"/>
      <w:bookmarkStart w:id="2810" w:name="_Toc484688313"/>
      <w:bookmarkStart w:id="2811" w:name="_Toc484688868"/>
      <w:bookmarkStart w:id="2812" w:name="_Toc485218304"/>
      <w:bookmarkStart w:id="2813" w:name="_Toc482959509"/>
      <w:bookmarkStart w:id="2814" w:name="_Toc482959619"/>
      <w:bookmarkStart w:id="2815" w:name="_Toc482959729"/>
      <w:bookmarkStart w:id="2816" w:name="_Toc482978846"/>
      <w:bookmarkStart w:id="2817" w:name="_Toc482978955"/>
      <w:bookmarkStart w:id="2818" w:name="_Toc482979063"/>
      <w:bookmarkStart w:id="2819" w:name="_Toc482979174"/>
      <w:bookmarkStart w:id="2820" w:name="_Toc482979283"/>
      <w:bookmarkStart w:id="2821" w:name="_Toc482979392"/>
      <w:bookmarkStart w:id="2822" w:name="_Toc482979500"/>
      <w:bookmarkStart w:id="2823" w:name="_Toc482979609"/>
      <w:bookmarkStart w:id="2824" w:name="_Toc482979707"/>
      <w:bookmarkStart w:id="2825" w:name="_Toc483233668"/>
      <w:bookmarkStart w:id="2826" w:name="_Toc483302379"/>
      <w:bookmarkStart w:id="2827" w:name="_Toc483315929"/>
      <w:bookmarkStart w:id="2828" w:name="_Toc483316134"/>
      <w:bookmarkStart w:id="2829" w:name="_Toc483316337"/>
      <w:bookmarkStart w:id="2830" w:name="_Toc483316468"/>
      <w:bookmarkStart w:id="2831" w:name="_Toc483325771"/>
      <w:bookmarkStart w:id="2832" w:name="_Toc483401250"/>
      <w:bookmarkStart w:id="2833" w:name="_Toc483474047"/>
      <w:bookmarkStart w:id="2834" w:name="_Toc483571476"/>
      <w:bookmarkStart w:id="2835" w:name="_Toc483571597"/>
      <w:bookmarkStart w:id="2836" w:name="_Toc483906974"/>
      <w:bookmarkStart w:id="2837" w:name="_Toc484010724"/>
      <w:bookmarkStart w:id="2838" w:name="_Toc484010846"/>
      <w:bookmarkStart w:id="2839" w:name="_Toc484010970"/>
      <w:bookmarkStart w:id="2840" w:name="_Toc484011092"/>
      <w:bookmarkStart w:id="2841" w:name="_Toc484011214"/>
      <w:bookmarkStart w:id="2842" w:name="_Toc484011689"/>
      <w:bookmarkStart w:id="2843" w:name="_Toc484097763"/>
      <w:bookmarkStart w:id="2844" w:name="_Toc484428935"/>
      <w:bookmarkStart w:id="2845" w:name="_Toc484429105"/>
      <w:bookmarkStart w:id="2846" w:name="_Toc484438680"/>
      <w:bookmarkStart w:id="2847" w:name="_Toc484438804"/>
      <w:bookmarkStart w:id="2848" w:name="_Toc484438928"/>
      <w:bookmarkStart w:id="2849" w:name="_Toc484439848"/>
      <w:bookmarkStart w:id="2850" w:name="_Toc484439971"/>
      <w:bookmarkStart w:id="2851" w:name="_Toc484440095"/>
      <w:bookmarkStart w:id="2852" w:name="_Toc484440455"/>
      <w:bookmarkStart w:id="2853" w:name="_Toc484448114"/>
      <w:bookmarkStart w:id="2854" w:name="_Toc484448239"/>
      <w:bookmarkStart w:id="2855" w:name="_Toc484448363"/>
      <w:bookmarkStart w:id="2856" w:name="_Toc484448487"/>
      <w:bookmarkStart w:id="2857" w:name="_Toc484448611"/>
      <w:bookmarkStart w:id="2858" w:name="_Toc484448735"/>
      <w:bookmarkStart w:id="2859" w:name="_Toc484448858"/>
      <w:bookmarkStart w:id="2860" w:name="_Toc484448982"/>
      <w:bookmarkStart w:id="2861" w:name="_Toc484449106"/>
      <w:bookmarkStart w:id="2862" w:name="_Toc484526601"/>
      <w:bookmarkStart w:id="2863" w:name="_Toc484605321"/>
      <w:bookmarkStart w:id="2864" w:name="_Toc484605445"/>
      <w:bookmarkStart w:id="2865" w:name="_Toc484688314"/>
      <w:bookmarkStart w:id="2866" w:name="_Toc484688869"/>
      <w:bookmarkStart w:id="2867" w:name="_Toc485218305"/>
      <w:bookmarkStart w:id="2868" w:name="_Toc482959510"/>
      <w:bookmarkStart w:id="2869" w:name="_Toc482959620"/>
      <w:bookmarkStart w:id="2870" w:name="_Toc482959730"/>
      <w:bookmarkStart w:id="2871" w:name="_Toc482978847"/>
      <w:bookmarkStart w:id="2872" w:name="_Toc482978956"/>
      <w:bookmarkStart w:id="2873" w:name="_Toc482979064"/>
      <w:bookmarkStart w:id="2874" w:name="_Toc482979175"/>
      <w:bookmarkStart w:id="2875" w:name="_Toc482979284"/>
      <w:bookmarkStart w:id="2876" w:name="_Toc482979393"/>
      <w:bookmarkStart w:id="2877" w:name="_Toc482979501"/>
      <w:bookmarkStart w:id="2878" w:name="_Toc482979610"/>
      <w:bookmarkStart w:id="2879" w:name="_Toc482979708"/>
      <w:bookmarkStart w:id="2880" w:name="_Toc483233669"/>
      <w:bookmarkStart w:id="2881" w:name="_Toc483302380"/>
      <w:bookmarkStart w:id="2882" w:name="_Toc483315930"/>
      <w:bookmarkStart w:id="2883" w:name="_Toc483316135"/>
      <w:bookmarkStart w:id="2884" w:name="_Toc483316338"/>
      <w:bookmarkStart w:id="2885" w:name="_Toc483316469"/>
      <w:bookmarkStart w:id="2886" w:name="_Toc483325772"/>
      <w:bookmarkStart w:id="2887" w:name="_Toc483401251"/>
      <w:bookmarkStart w:id="2888" w:name="_Toc483474048"/>
      <w:bookmarkStart w:id="2889" w:name="_Toc483571477"/>
      <w:bookmarkStart w:id="2890" w:name="_Toc483571598"/>
      <w:bookmarkStart w:id="2891" w:name="_Toc483906975"/>
      <w:bookmarkStart w:id="2892" w:name="_Toc484010725"/>
      <w:bookmarkStart w:id="2893" w:name="_Toc484010847"/>
      <w:bookmarkStart w:id="2894" w:name="_Toc484010971"/>
      <w:bookmarkStart w:id="2895" w:name="_Toc484011093"/>
      <w:bookmarkStart w:id="2896" w:name="_Toc484011215"/>
      <w:bookmarkStart w:id="2897" w:name="_Toc484011690"/>
      <w:bookmarkStart w:id="2898" w:name="_Toc484097764"/>
      <w:bookmarkStart w:id="2899" w:name="_Toc484428936"/>
      <w:bookmarkStart w:id="2900" w:name="_Toc484429106"/>
      <w:bookmarkStart w:id="2901" w:name="_Toc484438681"/>
      <w:bookmarkStart w:id="2902" w:name="_Toc484438805"/>
      <w:bookmarkStart w:id="2903" w:name="_Toc484438929"/>
      <w:bookmarkStart w:id="2904" w:name="_Toc484439849"/>
      <w:bookmarkStart w:id="2905" w:name="_Toc484439972"/>
      <w:bookmarkStart w:id="2906" w:name="_Toc484440096"/>
      <w:bookmarkStart w:id="2907" w:name="_Toc484440456"/>
      <w:bookmarkStart w:id="2908" w:name="_Toc484448115"/>
      <w:bookmarkStart w:id="2909" w:name="_Toc484448240"/>
      <w:bookmarkStart w:id="2910" w:name="_Toc484448364"/>
      <w:bookmarkStart w:id="2911" w:name="_Toc484448488"/>
      <w:bookmarkStart w:id="2912" w:name="_Toc484448612"/>
      <w:bookmarkStart w:id="2913" w:name="_Toc484448736"/>
      <w:bookmarkStart w:id="2914" w:name="_Toc484448859"/>
      <w:bookmarkStart w:id="2915" w:name="_Toc484448983"/>
      <w:bookmarkStart w:id="2916" w:name="_Toc484449107"/>
      <w:bookmarkStart w:id="2917" w:name="_Toc484526602"/>
      <w:bookmarkStart w:id="2918" w:name="_Toc484605322"/>
      <w:bookmarkStart w:id="2919" w:name="_Toc484605446"/>
      <w:bookmarkStart w:id="2920" w:name="_Toc484688315"/>
      <w:bookmarkStart w:id="2921" w:name="_Toc484688870"/>
      <w:bookmarkStart w:id="2922" w:name="_Toc485218306"/>
      <w:bookmarkStart w:id="2923" w:name="_Toc482959511"/>
      <w:bookmarkStart w:id="2924" w:name="_Toc482959621"/>
      <w:bookmarkStart w:id="2925" w:name="_Toc482959731"/>
      <w:bookmarkStart w:id="2926" w:name="_Toc482978848"/>
      <w:bookmarkStart w:id="2927" w:name="_Toc482978957"/>
      <w:bookmarkStart w:id="2928" w:name="_Toc482979065"/>
      <w:bookmarkStart w:id="2929" w:name="_Toc482979176"/>
      <w:bookmarkStart w:id="2930" w:name="_Toc482979285"/>
      <w:bookmarkStart w:id="2931" w:name="_Toc482979394"/>
      <w:bookmarkStart w:id="2932" w:name="_Toc482979502"/>
      <w:bookmarkStart w:id="2933" w:name="_Toc482979611"/>
      <w:bookmarkStart w:id="2934" w:name="_Toc482979709"/>
      <w:bookmarkStart w:id="2935" w:name="_Toc483233670"/>
      <w:bookmarkStart w:id="2936" w:name="_Toc483302381"/>
      <w:bookmarkStart w:id="2937" w:name="_Toc483315931"/>
      <w:bookmarkStart w:id="2938" w:name="_Toc483316136"/>
      <w:bookmarkStart w:id="2939" w:name="_Toc483316339"/>
      <w:bookmarkStart w:id="2940" w:name="_Toc483316470"/>
      <w:bookmarkStart w:id="2941" w:name="_Toc483325773"/>
      <w:bookmarkStart w:id="2942" w:name="_Toc483401252"/>
      <w:bookmarkStart w:id="2943" w:name="_Toc483474049"/>
      <w:bookmarkStart w:id="2944" w:name="_Toc483571478"/>
      <w:bookmarkStart w:id="2945" w:name="_Toc483571599"/>
      <w:bookmarkStart w:id="2946" w:name="_Toc483906976"/>
      <w:bookmarkStart w:id="2947" w:name="_Toc484010726"/>
      <w:bookmarkStart w:id="2948" w:name="_Toc484010848"/>
      <w:bookmarkStart w:id="2949" w:name="_Toc484010972"/>
      <w:bookmarkStart w:id="2950" w:name="_Toc484011094"/>
      <w:bookmarkStart w:id="2951" w:name="_Toc484011216"/>
      <w:bookmarkStart w:id="2952" w:name="_Toc484011691"/>
      <w:bookmarkStart w:id="2953" w:name="_Toc484097765"/>
      <w:bookmarkStart w:id="2954" w:name="_Toc484428937"/>
      <w:bookmarkStart w:id="2955" w:name="_Toc484429107"/>
      <w:bookmarkStart w:id="2956" w:name="_Toc484438682"/>
      <w:bookmarkStart w:id="2957" w:name="_Toc484438806"/>
      <w:bookmarkStart w:id="2958" w:name="_Toc484438930"/>
      <w:bookmarkStart w:id="2959" w:name="_Toc484439850"/>
      <w:bookmarkStart w:id="2960" w:name="_Toc484439973"/>
      <w:bookmarkStart w:id="2961" w:name="_Toc484440097"/>
      <w:bookmarkStart w:id="2962" w:name="_Toc484440457"/>
      <w:bookmarkStart w:id="2963" w:name="_Toc484448116"/>
      <w:bookmarkStart w:id="2964" w:name="_Toc484448241"/>
      <w:bookmarkStart w:id="2965" w:name="_Toc484448365"/>
      <w:bookmarkStart w:id="2966" w:name="_Toc484448489"/>
      <w:bookmarkStart w:id="2967" w:name="_Toc484448613"/>
      <w:bookmarkStart w:id="2968" w:name="_Toc484448737"/>
      <w:bookmarkStart w:id="2969" w:name="_Toc484448860"/>
      <w:bookmarkStart w:id="2970" w:name="_Toc484448984"/>
      <w:bookmarkStart w:id="2971" w:name="_Toc484449108"/>
      <w:bookmarkStart w:id="2972" w:name="_Toc484526603"/>
      <w:bookmarkStart w:id="2973" w:name="_Toc484605323"/>
      <w:bookmarkStart w:id="2974" w:name="_Toc484605447"/>
      <w:bookmarkStart w:id="2975" w:name="_Toc484688316"/>
      <w:bookmarkStart w:id="2976" w:name="_Toc484688871"/>
      <w:bookmarkStart w:id="2977" w:name="_Toc485218307"/>
      <w:bookmarkStart w:id="2978" w:name="_Toc482959512"/>
      <w:bookmarkStart w:id="2979" w:name="_Toc482959622"/>
      <w:bookmarkStart w:id="2980" w:name="_Toc482959732"/>
      <w:bookmarkStart w:id="2981" w:name="_Toc482978849"/>
      <w:bookmarkStart w:id="2982" w:name="_Toc482978958"/>
      <w:bookmarkStart w:id="2983" w:name="_Toc482979066"/>
      <w:bookmarkStart w:id="2984" w:name="_Toc482979177"/>
      <w:bookmarkStart w:id="2985" w:name="_Toc482979286"/>
      <w:bookmarkStart w:id="2986" w:name="_Toc482979395"/>
      <w:bookmarkStart w:id="2987" w:name="_Toc482979503"/>
      <w:bookmarkStart w:id="2988" w:name="_Toc482979612"/>
      <w:bookmarkStart w:id="2989" w:name="_Toc482979710"/>
      <w:bookmarkStart w:id="2990" w:name="_Toc483233671"/>
      <w:bookmarkStart w:id="2991" w:name="_Toc483302382"/>
      <w:bookmarkStart w:id="2992" w:name="_Toc483315932"/>
      <w:bookmarkStart w:id="2993" w:name="_Toc483316137"/>
      <w:bookmarkStart w:id="2994" w:name="_Toc483316340"/>
      <w:bookmarkStart w:id="2995" w:name="_Toc483316471"/>
      <w:bookmarkStart w:id="2996" w:name="_Toc483325774"/>
      <w:bookmarkStart w:id="2997" w:name="_Toc483401253"/>
      <w:bookmarkStart w:id="2998" w:name="_Toc483474050"/>
      <w:bookmarkStart w:id="2999" w:name="_Toc483571479"/>
      <w:bookmarkStart w:id="3000" w:name="_Toc483571600"/>
      <w:bookmarkStart w:id="3001" w:name="_Toc483906977"/>
      <w:bookmarkStart w:id="3002" w:name="_Toc484010727"/>
      <w:bookmarkStart w:id="3003" w:name="_Toc484010849"/>
      <w:bookmarkStart w:id="3004" w:name="_Toc484010973"/>
      <w:bookmarkStart w:id="3005" w:name="_Toc484011095"/>
      <w:bookmarkStart w:id="3006" w:name="_Toc484011217"/>
      <w:bookmarkStart w:id="3007" w:name="_Toc484011692"/>
      <w:bookmarkStart w:id="3008" w:name="_Toc484097766"/>
      <w:bookmarkStart w:id="3009" w:name="_Toc484428938"/>
      <w:bookmarkStart w:id="3010" w:name="_Toc484429108"/>
      <w:bookmarkStart w:id="3011" w:name="_Toc484438683"/>
      <w:bookmarkStart w:id="3012" w:name="_Toc484438807"/>
      <w:bookmarkStart w:id="3013" w:name="_Toc484438931"/>
      <w:bookmarkStart w:id="3014" w:name="_Toc484439851"/>
      <w:bookmarkStart w:id="3015" w:name="_Toc484439974"/>
      <w:bookmarkStart w:id="3016" w:name="_Toc484440098"/>
      <w:bookmarkStart w:id="3017" w:name="_Toc484440458"/>
      <w:bookmarkStart w:id="3018" w:name="_Toc484448117"/>
      <w:bookmarkStart w:id="3019" w:name="_Toc484448242"/>
      <w:bookmarkStart w:id="3020" w:name="_Toc484448366"/>
      <w:bookmarkStart w:id="3021" w:name="_Toc484448490"/>
      <w:bookmarkStart w:id="3022" w:name="_Toc484448614"/>
      <w:bookmarkStart w:id="3023" w:name="_Toc484448738"/>
      <w:bookmarkStart w:id="3024" w:name="_Toc484448861"/>
      <w:bookmarkStart w:id="3025" w:name="_Toc484448985"/>
      <w:bookmarkStart w:id="3026" w:name="_Toc484449109"/>
      <w:bookmarkStart w:id="3027" w:name="_Toc484526604"/>
      <w:bookmarkStart w:id="3028" w:name="_Toc484605324"/>
      <w:bookmarkStart w:id="3029" w:name="_Toc484605448"/>
      <w:bookmarkStart w:id="3030" w:name="_Toc484688317"/>
      <w:bookmarkStart w:id="3031" w:name="_Toc484688872"/>
      <w:bookmarkStart w:id="3032" w:name="_Toc485218308"/>
      <w:bookmarkStart w:id="3033" w:name="_Toc482959513"/>
      <w:bookmarkStart w:id="3034" w:name="_Toc482959623"/>
      <w:bookmarkStart w:id="3035" w:name="_Toc482959733"/>
      <w:bookmarkStart w:id="3036" w:name="_Toc482978850"/>
      <w:bookmarkStart w:id="3037" w:name="_Toc482978959"/>
      <w:bookmarkStart w:id="3038" w:name="_Toc482979067"/>
      <w:bookmarkStart w:id="3039" w:name="_Toc482979178"/>
      <w:bookmarkStart w:id="3040" w:name="_Toc482979287"/>
      <w:bookmarkStart w:id="3041" w:name="_Toc482979396"/>
      <w:bookmarkStart w:id="3042" w:name="_Toc482979504"/>
      <w:bookmarkStart w:id="3043" w:name="_Toc482979613"/>
      <w:bookmarkStart w:id="3044" w:name="_Toc482979711"/>
      <w:bookmarkStart w:id="3045" w:name="_Toc483233672"/>
      <w:bookmarkStart w:id="3046" w:name="_Toc483302383"/>
      <w:bookmarkStart w:id="3047" w:name="_Toc483315933"/>
      <w:bookmarkStart w:id="3048" w:name="_Toc483316138"/>
      <w:bookmarkStart w:id="3049" w:name="_Toc483316341"/>
      <w:bookmarkStart w:id="3050" w:name="_Toc483316472"/>
      <w:bookmarkStart w:id="3051" w:name="_Toc483325775"/>
      <w:bookmarkStart w:id="3052" w:name="_Toc483401254"/>
      <w:bookmarkStart w:id="3053" w:name="_Toc483474051"/>
      <w:bookmarkStart w:id="3054" w:name="_Toc483571480"/>
      <w:bookmarkStart w:id="3055" w:name="_Toc483571601"/>
      <w:bookmarkStart w:id="3056" w:name="_Toc483906978"/>
      <w:bookmarkStart w:id="3057" w:name="_Toc484010728"/>
      <w:bookmarkStart w:id="3058" w:name="_Toc484010850"/>
      <w:bookmarkStart w:id="3059" w:name="_Toc484010974"/>
      <w:bookmarkStart w:id="3060" w:name="_Toc484011096"/>
      <w:bookmarkStart w:id="3061" w:name="_Toc484011218"/>
      <w:bookmarkStart w:id="3062" w:name="_Toc484011693"/>
      <w:bookmarkStart w:id="3063" w:name="_Toc484097767"/>
      <w:bookmarkStart w:id="3064" w:name="_Toc484428939"/>
      <w:bookmarkStart w:id="3065" w:name="_Toc484429109"/>
      <w:bookmarkStart w:id="3066" w:name="_Toc484438684"/>
      <w:bookmarkStart w:id="3067" w:name="_Toc484438808"/>
      <w:bookmarkStart w:id="3068" w:name="_Toc484438932"/>
      <w:bookmarkStart w:id="3069" w:name="_Toc484439852"/>
      <w:bookmarkStart w:id="3070" w:name="_Toc484439975"/>
      <w:bookmarkStart w:id="3071" w:name="_Toc484440099"/>
      <w:bookmarkStart w:id="3072" w:name="_Toc484440459"/>
      <w:bookmarkStart w:id="3073" w:name="_Toc484448118"/>
      <w:bookmarkStart w:id="3074" w:name="_Toc484448243"/>
      <w:bookmarkStart w:id="3075" w:name="_Toc484448367"/>
      <w:bookmarkStart w:id="3076" w:name="_Toc484448491"/>
      <w:bookmarkStart w:id="3077" w:name="_Toc484448615"/>
      <w:bookmarkStart w:id="3078" w:name="_Toc484448739"/>
      <w:bookmarkStart w:id="3079" w:name="_Toc484448862"/>
      <w:bookmarkStart w:id="3080" w:name="_Toc484448986"/>
      <w:bookmarkStart w:id="3081" w:name="_Toc484449110"/>
      <w:bookmarkStart w:id="3082" w:name="_Toc484526605"/>
      <w:bookmarkStart w:id="3083" w:name="_Toc484605325"/>
      <w:bookmarkStart w:id="3084" w:name="_Toc484605449"/>
      <w:bookmarkStart w:id="3085" w:name="_Toc484688318"/>
      <w:bookmarkStart w:id="3086" w:name="_Toc484688873"/>
      <w:bookmarkStart w:id="3087" w:name="_Toc485218309"/>
      <w:bookmarkStart w:id="3088" w:name="_Toc482959514"/>
      <w:bookmarkStart w:id="3089" w:name="_Toc482959624"/>
      <w:bookmarkStart w:id="3090" w:name="_Toc482959734"/>
      <w:bookmarkStart w:id="3091" w:name="_Toc482978851"/>
      <w:bookmarkStart w:id="3092" w:name="_Toc482978960"/>
      <w:bookmarkStart w:id="3093" w:name="_Toc482979068"/>
      <w:bookmarkStart w:id="3094" w:name="_Toc482979179"/>
      <w:bookmarkStart w:id="3095" w:name="_Toc482979288"/>
      <w:bookmarkStart w:id="3096" w:name="_Toc482979397"/>
      <w:bookmarkStart w:id="3097" w:name="_Toc482979505"/>
      <w:bookmarkStart w:id="3098" w:name="_Toc482979614"/>
      <w:bookmarkStart w:id="3099" w:name="_Toc482979712"/>
      <w:bookmarkStart w:id="3100" w:name="_Toc483233673"/>
      <w:bookmarkStart w:id="3101" w:name="_Toc483302384"/>
      <w:bookmarkStart w:id="3102" w:name="_Toc483315934"/>
      <w:bookmarkStart w:id="3103" w:name="_Toc483316139"/>
      <w:bookmarkStart w:id="3104" w:name="_Toc483316342"/>
      <w:bookmarkStart w:id="3105" w:name="_Toc483316473"/>
      <w:bookmarkStart w:id="3106" w:name="_Toc483325776"/>
      <w:bookmarkStart w:id="3107" w:name="_Toc483401255"/>
      <w:bookmarkStart w:id="3108" w:name="_Toc483474052"/>
      <w:bookmarkStart w:id="3109" w:name="_Toc483571481"/>
      <w:bookmarkStart w:id="3110" w:name="_Toc483571602"/>
      <w:bookmarkStart w:id="3111" w:name="_Toc483906979"/>
      <w:bookmarkStart w:id="3112" w:name="_Toc484010729"/>
      <w:bookmarkStart w:id="3113" w:name="_Toc484010851"/>
      <w:bookmarkStart w:id="3114" w:name="_Toc484010975"/>
      <w:bookmarkStart w:id="3115" w:name="_Toc484011097"/>
      <w:bookmarkStart w:id="3116" w:name="_Toc484011219"/>
      <w:bookmarkStart w:id="3117" w:name="_Toc484011694"/>
      <w:bookmarkStart w:id="3118" w:name="_Toc484097768"/>
      <w:bookmarkStart w:id="3119" w:name="_Toc484428940"/>
      <w:bookmarkStart w:id="3120" w:name="_Toc484429110"/>
      <w:bookmarkStart w:id="3121" w:name="_Toc484438685"/>
      <w:bookmarkStart w:id="3122" w:name="_Toc484438809"/>
      <w:bookmarkStart w:id="3123" w:name="_Toc484438933"/>
      <w:bookmarkStart w:id="3124" w:name="_Toc484439853"/>
      <w:bookmarkStart w:id="3125" w:name="_Toc484439976"/>
      <w:bookmarkStart w:id="3126" w:name="_Toc484440100"/>
      <w:bookmarkStart w:id="3127" w:name="_Toc484440460"/>
      <w:bookmarkStart w:id="3128" w:name="_Toc484448119"/>
      <w:bookmarkStart w:id="3129" w:name="_Toc484448244"/>
      <w:bookmarkStart w:id="3130" w:name="_Toc484448368"/>
      <w:bookmarkStart w:id="3131" w:name="_Toc484448492"/>
      <w:bookmarkStart w:id="3132" w:name="_Toc484448616"/>
      <w:bookmarkStart w:id="3133" w:name="_Toc484448740"/>
      <w:bookmarkStart w:id="3134" w:name="_Toc484448863"/>
      <w:bookmarkStart w:id="3135" w:name="_Toc484448987"/>
      <w:bookmarkStart w:id="3136" w:name="_Toc484449111"/>
      <w:bookmarkStart w:id="3137" w:name="_Toc484526606"/>
      <w:bookmarkStart w:id="3138" w:name="_Toc484605326"/>
      <w:bookmarkStart w:id="3139" w:name="_Toc484605450"/>
      <w:bookmarkStart w:id="3140" w:name="_Toc484688319"/>
      <w:bookmarkStart w:id="3141" w:name="_Toc484688874"/>
      <w:bookmarkStart w:id="3142" w:name="_Toc485218310"/>
      <w:bookmarkStart w:id="3143" w:name="_Toc482959515"/>
      <w:bookmarkStart w:id="3144" w:name="_Toc482959625"/>
      <w:bookmarkStart w:id="3145" w:name="_Toc482959735"/>
      <w:bookmarkStart w:id="3146" w:name="_Toc482978852"/>
      <w:bookmarkStart w:id="3147" w:name="_Toc482978961"/>
      <w:bookmarkStart w:id="3148" w:name="_Toc482979069"/>
      <w:bookmarkStart w:id="3149" w:name="_Toc482979180"/>
      <w:bookmarkStart w:id="3150" w:name="_Toc482979289"/>
      <w:bookmarkStart w:id="3151" w:name="_Toc482979398"/>
      <w:bookmarkStart w:id="3152" w:name="_Toc482979506"/>
      <w:bookmarkStart w:id="3153" w:name="_Toc482979615"/>
      <w:bookmarkStart w:id="3154" w:name="_Toc482979713"/>
      <w:bookmarkStart w:id="3155" w:name="_Toc483233674"/>
      <w:bookmarkStart w:id="3156" w:name="_Toc483302385"/>
      <w:bookmarkStart w:id="3157" w:name="_Toc483315935"/>
      <w:bookmarkStart w:id="3158" w:name="_Toc483316140"/>
      <w:bookmarkStart w:id="3159" w:name="_Toc483316343"/>
      <w:bookmarkStart w:id="3160" w:name="_Toc483316474"/>
      <w:bookmarkStart w:id="3161" w:name="_Toc483325777"/>
      <w:bookmarkStart w:id="3162" w:name="_Toc483401256"/>
      <w:bookmarkStart w:id="3163" w:name="_Toc483474053"/>
      <w:bookmarkStart w:id="3164" w:name="_Toc483571482"/>
      <w:bookmarkStart w:id="3165" w:name="_Toc483571603"/>
      <w:bookmarkStart w:id="3166" w:name="_Toc483906980"/>
      <w:bookmarkStart w:id="3167" w:name="_Toc484010730"/>
      <w:bookmarkStart w:id="3168" w:name="_Toc484010852"/>
      <w:bookmarkStart w:id="3169" w:name="_Toc484010976"/>
      <w:bookmarkStart w:id="3170" w:name="_Toc484011098"/>
      <w:bookmarkStart w:id="3171" w:name="_Toc484011220"/>
      <w:bookmarkStart w:id="3172" w:name="_Toc484011695"/>
      <w:bookmarkStart w:id="3173" w:name="_Toc484097769"/>
      <w:bookmarkStart w:id="3174" w:name="_Toc484428941"/>
      <w:bookmarkStart w:id="3175" w:name="_Toc484429111"/>
      <w:bookmarkStart w:id="3176" w:name="_Toc484438686"/>
      <w:bookmarkStart w:id="3177" w:name="_Toc484438810"/>
      <w:bookmarkStart w:id="3178" w:name="_Toc484438934"/>
      <w:bookmarkStart w:id="3179" w:name="_Toc484439854"/>
      <w:bookmarkStart w:id="3180" w:name="_Toc484439977"/>
      <w:bookmarkStart w:id="3181" w:name="_Toc484440101"/>
      <w:bookmarkStart w:id="3182" w:name="_Toc484440461"/>
      <w:bookmarkStart w:id="3183" w:name="_Toc484448120"/>
      <w:bookmarkStart w:id="3184" w:name="_Toc484448245"/>
      <w:bookmarkStart w:id="3185" w:name="_Toc484448369"/>
      <w:bookmarkStart w:id="3186" w:name="_Toc484448493"/>
      <w:bookmarkStart w:id="3187" w:name="_Toc484448617"/>
      <w:bookmarkStart w:id="3188" w:name="_Toc484448741"/>
      <w:bookmarkStart w:id="3189" w:name="_Toc484448864"/>
      <w:bookmarkStart w:id="3190" w:name="_Toc484448988"/>
      <w:bookmarkStart w:id="3191" w:name="_Toc484449112"/>
      <w:bookmarkStart w:id="3192" w:name="_Toc484526607"/>
      <w:bookmarkStart w:id="3193" w:name="_Toc484605327"/>
      <w:bookmarkStart w:id="3194" w:name="_Toc484605451"/>
      <w:bookmarkStart w:id="3195" w:name="_Toc484688320"/>
      <w:bookmarkStart w:id="3196" w:name="_Toc484688875"/>
      <w:bookmarkStart w:id="3197" w:name="_Toc485218311"/>
      <w:bookmarkStart w:id="3198" w:name="_Toc482959516"/>
      <w:bookmarkStart w:id="3199" w:name="_Toc482959626"/>
      <w:bookmarkStart w:id="3200" w:name="_Toc482959736"/>
      <w:bookmarkStart w:id="3201" w:name="_Toc482978853"/>
      <w:bookmarkStart w:id="3202" w:name="_Toc482978962"/>
      <w:bookmarkStart w:id="3203" w:name="_Toc482979070"/>
      <w:bookmarkStart w:id="3204" w:name="_Toc482979181"/>
      <w:bookmarkStart w:id="3205" w:name="_Toc482979290"/>
      <w:bookmarkStart w:id="3206" w:name="_Toc482979399"/>
      <w:bookmarkStart w:id="3207" w:name="_Toc482979507"/>
      <w:bookmarkStart w:id="3208" w:name="_Toc482979616"/>
      <w:bookmarkStart w:id="3209" w:name="_Toc482979714"/>
      <w:bookmarkStart w:id="3210" w:name="_Toc483233675"/>
      <w:bookmarkStart w:id="3211" w:name="_Toc483302386"/>
      <w:bookmarkStart w:id="3212" w:name="_Toc483315936"/>
      <w:bookmarkStart w:id="3213" w:name="_Toc483316141"/>
      <w:bookmarkStart w:id="3214" w:name="_Toc483316344"/>
      <w:bookmarkStart w:id="3215" w:name="_Toc483316475"/>
      <w:bookmarkStart w:id="3216" w:name="_Toc483325778"/>
      <w:bookmarkStart w:id="3217" w:name="_Toc483401257"/>
      <w:bookmarkStart w:id="3218" w:name="_Toc483474054"/>
      <w:bookmarkStart w:id="3219" w:name="_Toc483571483"/>
      <w:bookmarkStart w:id="3220" w:name="_Toc483571604"/>
      <w:bookmarkStart w:id="3221" w:name="_Toc483906981"/>
      <w:bookmarkStart w:id="3222" w:name="_Toc484010731"/>
      <w:bookmarkStart w:id="3223" w:name="_Toc484010853"/>
      <w:bookmarkStart w:id="3224" w:name="_Toc484010977"/>
      <w:bookmarkStart w:id="3225" w:name="_Toc484011099"/>
      <w:bookmarkStart w:id="3226" w:name="_Toc484011221"/>
      <w:bookmarkStart w:id="3227" w:name="_Toc484011696"/>
      <w:bookmarkStart w:id="3228" w:name="_Toc484097770"/>
      <w:bookmarkStart w:id="3229" w:name="_Toc484428942"/>
      <w:bookmarkStart w:id="3230" w:name="_Toc484429112"/>
      <w:bookmarkStart w:id="3231" w:name="_Toc484438687"/>
      <w:bookmarkStart w:id="3232" w:name="_Toc484438811"/>
      <w:bookmarkStart w:id="3233" w:name="_Toc484438935"/>
      <w:bookmarkStart w:id="3234" w:name="_Toc484439855"/>
      <w:bookmarkStart w:id="3235" w:name="_Toc484439978"/>
      <w:bookmarkStart w:id="3236" w:name="_Toc484440102"/>
      <w:bookmarkStart w:id="3237" w:name="_Toc484440462"/>
      <w:bookmarkStart w:id="3238" w:name="_Toc484448121"/>
      <w:bookmarkStart w:id="3239" w:name="_Toc484448246"/>
      <w:bookmarkStart w:id="3240" w:name="_Toc484448370"/>
      <w:bookmarkStart w:id="3241" w:name="_Toc484448494"/>
      <w:bookmarkStart w:id="3242" w:name="_Toc484448618"/>
      <w:bookmarkStart w:id="3243" w:name="_Toc484448742"/>
      <w:bookmarkStart w:id="3244" w:name="_Toc484448865"/>
      <w:bookmarkStart w:id="3245" w:name="_Toc484448989"/>
      <w:bookmarkStart w:id="3246" w:name="_Toc484449113"/>
      <w:bookmarkStart w:id="3247" w:name="_Toc484526608"/>
      <w:bookmarkStart w:id="3248" w:name="_Toc484605328"/>
      <w:bookmarkStart w:id="3249" w:name="_Toc484605452"/>
      <w:bookmarkStart w:id="3250" w:name="_Toc484688321"/>
      <w:bookmarkStart w:id="3251" w:name="_Toc484688876"/>
      <w:bookmarkStart w:id="3252" w:name="_Toc485218312"/>
      <w:bookmarkStart w:id="3253" w:name="_Toc354038180"/>
      <w:bookmarkStart w:id="3254" w:name="_Toc380501869"/>
      <w:bookmarkStart w:id="3255" w:name="_Toc391035982"/>
      <w:bookmarkStart w:id="3256" w:name="_Toc391036055"/>
      <w:bookmarkStart w:id="3257" w:name="_Toc392577496"/>
      <w:bookmarkStart w:id="3258" w:name="_Toc393110563"/>
      <w:bookmarkStart w:id="3259" w:name="_Toc393112127"/>
      <w:bookmarkStart w:id="3260" w:name="_Toc393187844"/>
      <w:bookmarkStart w:id="3261" w:name="_Toc393272600"/>
      <w:bookmarkStart w:id="3262" w:name="_Toc393272658"/>
      <w:bookmarkStart w:id="3263" w:name="_Toc393283174"/>
      <w:bookmarkStart w:id="3264" w:name="_Toc393700833"/>
      <w:bookmarkStart w:id="3265" w:name="_Toc393706906"/>
      <w:bookmarkStart w:id="3266" w:name="_Toc397346821"/>
      <w:bookmarkStart w:id="3267" w:name="_Toc397422862"/>
      <w:bookmarkStart w:id="3268" w:name="_Toc403471269"/>
      <w:bookmarkStart w:id="3269" w:name="_Toc406058375"/>
      <w:bookmarkStart w:id="3270" w:name="_Toc406754176"/>
      <w:bookmarkStart w:id="3271" w:name="_Toc416423361"/>
      <w:bookmarkStart w:id="3272" w:name="_Toc211636847"/>
      <w:bookmarkStart w:id="3273" w:name="_Toc232950628"/>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r w:rsidRPr="00337D8D">
        <w:rPr>
          <w:rFonts w:ascii="Arial" w:hAnsi="Arial" w:cs="Arial"/>
        </w:rPr>
        <w:t>SUBAPPALTO</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708398C4" w14:textId="77777777" w:rsidR="0024002D" w:rsidRPr="00337D8D" w:rsidRDefault="0024002D" w:rsidP="000C3D0D">
      <w:pPr>
        <w:rPr>
          <w:rFonts w:ascii="Arial" w:hAnsi="Arial" w:cs="Arial"/>
          <w:szCs w:val="18"/>
        </w:rPr>
      </w:pPr>
      <w:r w:rsidRPr="00337D8D">
        <w:rPr>
          <w:rFonts w:ascii="Arial" w:hAnsi="Arial" w:cs="Arial"/>
          <w:szCs w:val="18"/>
        </w:rPr>
        <w:t>Il concorrente indica le prestazioni che intende subappaltare o concedere in cottimo. In caso di mancata indicazione il subappalto è vietato.</w:t>
      </w:r>
    </w:p>
    <w:p w14:paraId="03888820" w14:textId="2F25D8C4" w:rsidR="0024002D" w:rsidRPr="00337D8D" w:rsidRDefault="0024002D" w:rsidP="000C3D0D">
      <w:pPr>
        <w:rPr>
          <w:rFonts w:ascii="Arial" w:hAnsi="Arial" w:cs="Arial"/>
        </w:rPr>
      </w:pPr>
      <w:r w:rsidRPr="00337D8D">
        <w:rPr>
          <w:rFonts w:ascii="Arial" w:hAnsi="Arial" w:cs="Arial"/>
        </w:rPr>
        <w:t>Non può essere affidata in subappalto l’integrale esecuzione delle prestazioni oggetto del contratto</w:t>
      </w:r>
      <w:r w:rsidR="0055760D">
        <w:rPr>
          <w:rFonts w:ascii="Arial" w:hAnsi="Arial" w:cs="Arial"/>
        </w:rPr>
        <w:t>.</w:t>
      </w:r>
    </w:p>
    <w:p w14:paraId="083E6C16" w14:textId="56208D4C" w:rsidR="003B572F" w:rsidRPr="00CF48A2" w:rsidRDefault="003B572F" w:rsidP="000C3D0D">
      <w:pPr>
        <w:spacing w:before="60" w:after="60"/>
        <w:rPr>
          <w:rFonts w:ascii="Arial" w:hAnsi="Arial" w:cs="Arial"/>
        </w:rPr>
      </w:pPr>
      <w:r w:rsidRPr="00337D8D">
        <w:rPr>
          <w:rFonts w:ascii="Arial" w:hAnsi="Arial" w:cs="Arial"/>
        </w:rPr>
        <w:t>Nella domanda di partecipazione il concorrente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w:t>
      </w:r>
    </w:p>
    <w:p w14:paraId="45A159ED" w14:textId="07DD7BF2" w:rsidR="00A0123C" w:rsidRPr="00BB1C8C" w:rsidRDefault="00A0123C" w:rsidP="00A0123C">
      <w:pPr>
        <w:rPr>
          <w:b/>
          <w:iCs/>
        </w:rPr>
      </w:pPr>
      <w:r w:rsidRPr="00BB1C8C">
        <w:rPr>
          <w:rFonts w:ascii="Arial" w:hAnsi="Arial" w:cs="Arial"/>
          <w:bCs/>
          <w:iCs/>
        </w:rPr>
        <w:t>Il subappalto è ammesso solo per le strutture di sostegno antisismico che non possono, a loro volta, essere oggetto di ulteriore subappalto. Tale limitazione è motivata dalla natura complessa delle apparecchiature e dall’esigenza di salvaguardia della sicurezza del luogo di consegna della fornitura, individuato nel CED di Sogei.</w:t>
      </w:r>
    </w:p>
    <w:p w14:paraId="164FF129" w14:textId="5A3A41A5" w:rsidR="0024002D" w:rsidRPr="001D17CE" w:rsidRDefault="0024002D" w:rsidP="000C3D0D">
      <w:pPr>
        <w:rPr>
          <w:rFonts w:ascii="Arial" w:eastAsia="Calibri" w:hAnsi="Arial"/>
          <w:iCs/>
        </w:rPr>
      </w:pPr>
    </w:p>
    <w:p w14:paraId="13E37389" w14:textId="64220813" w:rsidR="0024002D" w:rsidRPr="00337D8D" w:rsidRDefault="0024002D" w:rsidP="000C3D0D">
      <w:pPr>
        <w:rPr>
          <w:rFonts w:ascii="Arial" w:hAnsi="Arial" w:cs="Arial"/>
          <w:szCs w:val="18"/>
        </w:rPr>
      </w:pPr>
      <w:r w:rsidRPr="00337D8D">
        <w:rPr>
          <w:rFonts w:ascii="Arial" w:hAnsi="Arial" w:cs="Arial"/>
          <w:szCs w:val="18"/>
        </w:rPr>
        <w:t xml:space="preserve">L’aggiudicatario e il subappaltatore sono responsabili in solido nei confronti della </w:t>
      </w:r>
      <w:r w:rsidR="00F94191">
        <w:rPr>
          <w:rFonts w:ascii="Arial" w:hAnsi="Arial" w:cs="Arial"/>
          <w:szCs w:val="18"/>
        </w:rPr>
        <w:t>Committente</w:t>
      </w:r>
      <w:r w:rsidRPr="00337D8D">
        <w:rPr>
          <w:rFonts w:ascii="Arial" w:hAnsi="Arial" w:cs="Arial"/>
          <w:szCs w:val="18"/>
        </w:rPr>
        <w:t xml:space="preserve"> dell’esecuzione delle prestazioni oggetto del contratto di subappalto.</w:t>
      </w:r>
    </w:p>
    <w:p w14:paraId="23E3077D" w14:textId="77777777" w:rsidR="00E05A02" w:rsidRPr="00337D8D" w:rsidRDefault="00E05A02" w:rsidP="000C3D0D">
      <w:pPr>
        <w:autoSpaceDE w:val="0"/>
        <w:autoSpaceDN w:val="0"/>
        <w:adjustRightInd w:val="0"/>
        <w:contextualSpacing/>
        <w:rPr>
          <w:rFonts w:ascii="Arial" w:hAnsi="Arial" w:cs="Arial"/>
        </w:rPr>
      </w:pPr>
      <w:r w:rsidRPr="00337D8D">
        <w:rPr>
          <w:rFonts w:ascii="Arial" w:hAnsi="Arial" w:cs="Arial"/>
        </w:rPr>
        <w:t>I contratti di subappalto e i subcontratti dovranno contenere:</w:t>
      </w:r>
    </w:p>
    <w:p w14:paraId="6E9A61A7" w14:textId="3594418A" w:rsidR="002360E8" w:rsidRPr="00337D8D" w:rsidRDefault="00E05A02" w:rsidP="000C3D0D">
      <w:pPr>
        <w:numPr>
          <w:ilvl w:val="0"/>
          <w:numId w:val="81"/>
        </w:numPr>
        <w:tabs>
          <w:tab w:val="num" w:pos="0"/>
        </w:tabs>
        <w:autoSpaceDE w:val="0"/>
        <w:autoSpaceDN w:val="0"/>
        <w:adjustRightInd w:val="0"/>
        <w:contextualSpacing/>
        <w:rPr>
          <w:rFonts w:ascii="Arial" w:hAnsi="Arial" w:cs="Arial"/>
        </w:rPr>
      </w:pPr>
      <w:r w:rsidRPr="00337D8D">
        <w:rPr>
          <w:rFonts w:ascii="Arial" w:hAnsi="Arial" w:cs="Arial"/>
        </w:rPr>
        <w:t xml:space="preserve">l’inserimento di clausole di revisione dei prezzi, riferite alle prestazioni o lavorazioni oggetto del sub-appalto o del sub-contratto, </w:t>
      </w:r>
      <w:r w:rsidR="002360E8" w:rsidRPr="00337D8D">
        <w:rPr>
          <w:rFonts w:ascii="Arial" w:hAnsi="Arial" w:cs="Arial"/>
        </w:rPr>
        <w:t>in coerenza con quanto previsto dagli articoli 8 e 14 dell'allegato II.2-bis, che si attivano al verificarsi delle particolari condizioni di natura oggettiva di cui all'articolo 60, comma 2 del Codice;</w:t>
      </w:r>
    </w:p>
    <w:p w14:paraId="2430B5EE" w14:textId="77777777" w:rsidR="00E05A02" w:rsidRPr="00337D8D" w:rsidRDefault="00E05A02" w:rsidP="000C3D0D">
      <w:pPr>
        <w:numPr>
          <w:ilvl w:val="0"/>
          <w:numId w:val="81"/>
        </w:numPr>
        <w:tabs>
          <w:tab w:val="num" w:pos="0"/>
        </w:tabs>
        <w:autoSpaceDE w:val="0"/>
        <w:autoSpaceDN w:val="0"/>
        <w:adjustRightInd w:val="0"/>
        <w:contextualSpacing/>
        <w:rPr>
          <w:rFonts w:ascii="Arial" w:hAnsi="Arial" w:cs="Arial"/>
        </w:rPr>
      </w:pPr>
      <w:r w:rsidRPr="00337D8D">
        <w:rPr>
          <w:rFonts w:ascii="Arial" w:hAnsi="Arial" w:cs="Arial"/>
        </w:rPr>
        <w:t>una clausola che preveda il rispetto degli obblighi di cui al Patto di Integrità da parte dei subappaltatori/subcontraenti e la risoluzione, ai sensi dell’art. 1456 c.c., del contratto di subappalto, nel caso di violazione di tali obblighi da parte di questi ultimi.</w:t>
      </w:r>
    </w:p>
    <w:p w14:paraId="1DE5D3CF" w14:textId="5610EF0F" w:rsidR="0024002D" w:rsidRPr="00337D8D" w:rsidRDefault="0024002D" w:rsidP="000C3D0D">
      <w:pPr>
        <w:pStyle w:val="Titolo2"/>
        <w:rPr>
          <w:rFonts w:ascii="Arial" w:hAnsi="Arial" w:cs="Arial"/>
        </w:rPr>
      </w:pPr>
      <w:bookmarkStart w:id="3274" w:name="_Toc230523821"/>
      <w:bookmarkStart w:id="3275" w:name="_Toc230525752"/>
      <w:bookmarkStart w:id="3276" w:name="_Toc230526516"/>
      <w:bookmarkStart w:id="3277" w:name="_Toc231290815"/>
      <w:bookmarkStart w:id="3278" w:name="_Toc230523822"/>
      <w:bookmarkStart w:id="3279" w:name="_Toc230525753"/>
      <w:bookmarkStart w:id="3280" w:name="_Toc230526517"/>
      <w:bookmarkStart w:id="3281" w:name="_Toc231290816"/>
      <w:bookmarkStart w:id="3282" w:name="_Toc230523823"/>
      <w:bookmarkStart w:id="3283" w:name="_Toc230525754"/>
      <w:bookmarkStart w:id="3284" w:name="_Toc230526518"/>
      <w:bookmarkStart w:id="3285" w:name="_Toc231290817"/>
      <w:bookmarkStart w:id="3286" w:name="_Toc230523824"/>
      <w:bookmarkStart w:id="3287" w:name="_Toc230525755"/>
      <w:bookmarkStart w:id="3288" w:name="_Toc230526519"/>
      <w:bookmarkStart w:id="3289" w:name="_Toc231290818"/>
      <w:bookmarkStart w:id="3290" w:name="_Toc230523825"/>
      <w:bookmarkStart w:id="3291" w:name="_Toc230525756"/>
      <w:bookmarkStart w:id="3292" w:name="_Toc230526520"/>
      <w:bookmarkStart w:id="3293" w:name="_Toc231290819"/>
      <w:bookmarkStart w:id="3294" w:name="_Toc230523826"/>
      <w:bookmarkStart w:id="3295" w:name="_Toc230525757"/>
      <w:bookmarkStart w:id="3296" w:name="_Toc230526521"/>
      <w:bookmarkStart w:id="3297" w:name="_Toc231290820"/>
      <w:bookmarkStart w:id="3298" w:name="_Toc230523827"/>
      <w:bookmarkStart w:id="3299" w:name="_Toc230525758"/>
      <w:bookmarkStart w:id="3300" w:name="_Toc230526522"/>
      <w:bookmarkStart w:id="3301" w:name="_Toc231290821"/>
      <w:bookmarkStart w:id="3302" w:name="_Toc230523828"/>
      <w:bookmarkStart w:id="3303" w:name="_Toc230525759"/>
      <w:bookmarkStart w:id="3304" w:name="_Toc230526523"/>
      <w:bookmarkStart w:id="3305" w:name="_Toc231290822"/>
      <w:bookmarkStart w:id="3306" w:name="_Toc230523829"/>
      <w:bookmarkStart w:id="3307" w:name="_Toc230525760"/>
      <w:bookmarkStart w:id="3308" w:name="_Toc230526524"/>
      <w:bookmarkStart w:id="3309" w:name="_Toc231290823"/>
      <w:bookmarkStart w:id="3310" w:name="_Toc230523830"/>
      <w:bookmarkStart w:id="3311" w:name="_Toc230525761"/>
      <w:bookmarkStart w:id="3312" w:name="_Toc230526525"/>
      <w:bookmarkStart w:id="3313" w:name="_Toc231290824"/>
      <w:bookmarkStart w:id="3314" w:name="_Toc230523831"/>
      <w:bookmarkStart w:id="3315" w:name="_Toc230525762"/>
      <w:bookmarkStart w:id="3316" w:name="_Toc230526526"/>
      <w:bookmarkStart w:id="3317" w:name="_Toc231290825"/>
      <w:bookmarkStart w:id="3318" w:name="_Toc230523832"/>
      <w:bookmarkStart w:id="3319" w:name="_Toc230525763"/>
      <w:bookmarkStart w:id="3320" w:name="_Toc230526527"/>
      <w:bookmarkStart w:id="3321" w:name="_Toc231290826"/>
      <w:bookmarkStart w:id="3322" w:name="_Toc230523833"/>
      <w:bookmarkStart w:id="3323" w:name="_Toc230525764"/>
      <w:bookmarkStart w:id="3324" w:name="_Toc230526528"/>
      <w:bookmarkStart w:id="3325" w:name="_Toc231290827"/>
      <w:bookmarkStart w:id="3326" w:name="_Toc230523834"/>
      <w:bookmarkStart w:id="3327" w:name="_Toc230525765"/>
      <w:bookmarkStart w:id="3328" w:name="_Toc230526529"/>
      <w:bookmarkStart w:id="3329" w:name="_Toc231290828"/>
      <w:bookmarkStart w:id="3330" w:name="_Toc230523835"/>
      <w:bookmarkStart w:id="3331" w:name="_Toc230525766"/>
      <w:bookmarkStart w:id="3332" w:name="_Toc230526530"/>
      <w:bookmarkStart w:id="3333" w:name="_Toc231290829"/>
      <w:bookmarkStart w:id="3334" w:name="_Toc230523836"/>
      <w:bookmarkStart w:id="3335" w:name="_Toc230525767"/>
      <w:bookmarkStart w:id="3336" w:name="_Toc230526531"/>
      <w:bookmarkStart w:id="3337" w:name="_Toc231290830"/>
      <w:bookmarkStart w:id="3338" w:name="_Toc230523837"/>
      <w:bookmarkStart w:id="3339" w:name="_Toc230525768"/>
      <w:bookmarkStart w:id="3340" w:name="_Toc230526532"/>
      <w:bookmarkStart w:id="3341" w:name="_Toc231290831"/>
      <w:bookmarkStart w:id="3342" w:name="_Toc230523838"/>
      <w:bookmarkStart w:id="3343" w:name="_Toc230525769"/>
      <w:bookmarkStart w:id="3344" w:name="_Toc230526533"/>
      <w:bookmarkStart w:id="3345" w:name="_Toc231290832"/>
      <w:bookmarkStart w:id="3346" w:name="_Toc230523839"/>
      <w:bookmarkStart w:id="3347" w:name="_Toc230525770"/>
      <w:bookmarkStart w:id="3348" w:name="_Toc230526534"/>
      <w:bookmarkStart w:id="3349" w:name="_Toc231290833"/>
      <w:bookmarkStart w:id="3350" w:name="_Toc230523840"/>
      <w:bookmarkStart w:id="3351" w:name="_Toc230525771"/>
      <w:bookmarkStart w:id="3352" w:name="_Toc230526535"/>
      <w:bookmarkStart w:id="3353" w:name="_Toc231290834"/>
      <w:bookmarkStart w:id="3354" w:name="_Toc230523841"/>
      <w:bookmarkStart w:id="3355" w:name="_Toc230525772"/>
      <w:bookmarkStart w:id="3356" w:name="_Toc230526536"/>
      <w:bookmarkStart w:id="3357" w:name="_Toc231290835"/>
      <w:bookmarkStart w:id="3358" w:name="_Toc230523842"/>
      <w:bookmarkStart w:id="3359" w:name="_Toc230525773"/>
      <w:bookmarkStart w:id="3360" w:name="_Toc230526537"/>
      <w:bookmarkStart w:id="3361" w:name="_Toc231290836"/>
      <w:bookmarkStart w:id="3362" w:name="_Toc230523843"/>
      <w:bookmarkStart w:id="3363" w:name="_Toc230525774"/>
      <w:bookmarkStart w:id="3364" w:name="_Toc230526538"/>
      <w:bookmarkStart w:id="3365" w:name="_Toc231290837"/>
      <w:bookmarkStart w:id="3366" w:name="_Toc230523844"/>
      <w:bookmarkStart w:id="3367" w:name="_Toc230525775"/>
      <w:bookmarkStart w:id="3368" w:name="_Toc230526539"/>
      <w:bookmarkStart w:id="3369" w:name="_Toc231290838"/>
      <w:bookmarkStart w:id="3370" w:name="_Toc230523845"/>
      <w:bookmarkStart w:id="3371" w:name="_Toc230525776"/>
      <w:bookmarkStart w:id="3372" w:name="_Toc230526540"/>
      <w:bookmarkStart w:id="3373" w:name="_Toc231290839"/>
      <w:bookmarkStart w:id="3374" w:name="_Toc230523846"/>
      <w:bookmarkStart w:id="3375" w:name="_Toc230525777"/>
      <w:bookmarkStart w:id="3376" w:name="_Toc230526541"/>
      <w:bookmarkStart w:id="3377" w:name="_Toc231290840"/>
      <w:bookmarkStart w:id="3378" w:name="_Toc230523847"/>
      <w:bookmarkStart w:id="3379" w:name="_Toc230525778"/>
      <w:bookmarkStart w:id="3380" w:name="_Toc230526542"/>
      <w:bookmarkStart w:id="3381" w:name="_Toc231290841"/>
      <w:bookmarkStart w:id="3382" w:name="_Toc230523848"/>
      <w:bookmarkStart w:id="3383" w:name="_Toc230525779"/>
      <w:bookmarkStart w:id="3384" w:name="_Toc230526543"/>
      <w:bookmarkStart w:id="3385" w:name="_Toc231290842"/>
      <w:bookmarkStart w:id="3386" w:name="_Toc230523849"/>
      <w:bookmarkStart w:id="3387" w:name="_Toc230525780"/>
      <w:bookmarkStart w:id="3388" w:name="_Toc230526544"/>
      <w:bookmarkStart w:id="3389" w:name="_Toc231290843"/>
      <w:bookmarkStart w:id="3390" w:name="_Toc230523850"/>
      <w:bookmarkStart w:id="3391" w:name="_Toc230525781"/>
      <w:bookmarkStart w:id="3392" w:name="_Toc230526545"/>
      <w:bookmarkStart w:id="3393" w:name="_Toc231290844"/>
      <w:bookmarkStart w:id="3394" w:name="_Toc230523851"/>
      <w:bookmarkStart w:id="3395" w:name="_Toc230525782"/>
      <w:bookmarkStart w:id="3396" w:name="_Toc230526546"/>
      <w:bookmarkStart w:id="3397" w:name="_Toc231290845"/>
      <w:bookmarkStart w:id="3398" w:name="_Toc230523852"/>
      <w:bookmarkStart w:id="3399" w:name="_Toc230525783"/>
      <w:bookmarkStart w:id="3400" w:name="_Toc230526547"/>
      <w:bookmarkStart w:id="3401" w:name="_Toc231290846"/>
      <w:bookmarkStart w:id="3402" w:name="_Toc230523853"/>
      <w:bookmarkStart w:id="3403" w:name="_Toc230525784"/>
      <w:bookmarkStart w:id="3404" w:name="_Toc230526548"/>
      <w:bookmarkStart w:id="3405" w:name="_Toc231290847"/>
      <w:bookmarkStart w:id="3406" w:name="_Toc230523854"/>
      <w:bookmarkStart w:id="3407" w:name="_Toc230525785"/>
      <w:bookmarkStart w:id="3408" w:name="_Toc230526549"/>
      <w:bookmarkStart w:id="3409" w:name="_Toc231290848"/>
      <w:bookmarkStart w:id="3410" w:name="_Toc230523855"/>
      <w:bookmarkStart w:id="3411" w:name="_Toc230525786"/>
      <w:bookmarkStart w:id="3412" w:name="_Toc230526550"/>
      <w:bookmarkStart w:id="3413" w:name="_Toc231290849"/>
      <w:bookmarkStart w:id="3414" w:name="_Toc230523856"/>
      <w:bookmarkStart w:id="3415" w:name="_Toc230525787"/>
      <w:bookmarkStart w:id="3416" w:name="_Toc230526551"/>
      <w:bookmarkStart w:id="3417" w:name="_Toc231290850"/>
      <w:bookmarkStart w:id="3418" w:name="_Toc230523857"/>
      <w:bookmarkStart w:id="3419" w:name="_Toc230525788"/>
      <w:bookmarkStart w:id="3420" w:name="_Toc230526552"/>
      <w:bookmarkStart w:id="3421" w:name="_Toc231290851"/>
      <w:bookmarkStart w:id="3422" w:name="_Toc230523858"/>
      <w:bookmarkStart w:id="3423" w:name="_Toc230525789"/>
      <w:bookmarkStart w:id="3424" w:name="_Toc230526553"/>
      <w:bookmarkStart w:id="3425" w:name="_Toc231290852"/>
      <w:bookmarkStart w:id="3426" w:name="_Toc230523859"/>
      <w:bookmarkStart w:id="3427" w:name="_Toc230525790"/>
      <w:bookmarkStart w:id="3428" w:name="_Toc230526554"/>
      <w:bookmarkStart w:id="3429" w:name="_Toc231290853"/>
      <w:bookmarkStart w:id="3430" w:name="_Toc230523860"/>
      <w:bookmarkStart w:id="3431" w:name="_Toc230525791"/>
      <w:bookmarkStart w:id="3432" w:name="_Toc230526555"/>
      <w:bookmarkStart w:id="3433" w:name="_Toc231290854"/>
      <w:bookmarkStart w:id="3434" w:name="_Toc230523861"/>
      <w:bookmarkStart w:id="3435" w:name="_Toc230525792"/>
      <w:bookmarkStart w:id="3436" w:name="_Toc230526556"/>
      <w:bookmarkStart w:id="3437" w:name="_Toc231290855"/>
      <w:bookmarkStart w:id="3438" w:name="_Toc230523862"/>
      <w:bookmarkStart w:id="3439" w:name="_Toc230525793"/>
      <w:bookmarkStart w:id="3440" w:name="_Toc230526557"/>
      <w:bookmarkStart w:id="3441" w:name="_Toc231290856"/>
      <w:bookmarkStart w:id="3442" w:name="_Toc230523863"/>
      <w:bookmarkStart w:id="3443" w:name="_Toc230525794"/>
      <w:bookmarkStart w:id="3444" w:name="_Toc230526558"/>
      <w:bookmarkStart w:id="3445" w:name="_Toc231290857"/>
      <w:bookmarkStart w:id="3446" w:name="_Toc230523864"/>
      <w:bookmarkStart w:id="3447" w:name="_Toc230525795"/>
      <w:bookmarkStart w:id="3448" w:name="_Toc230526559"/>
      <w:bookmarkStart w:id="3449" w:name="_Toc231290858"/>
      <w:bookmarkStart w:id="3450" w:name="_Toc230523865"/>
      <w:bookmarkStart w:id="3451" w:name="_Toc230525796"/>
      <w:bookmarkStart w:id="3452" w:name="_Toc230526560"/>
      <w:bookmarkStart w:id="3453" w:name="_Toc231290859"/>
      <w:bookmarkStart w:id="3454" w:name="_Toc230523866"/>
      <w:bookmarkStart w:id="3455" w:name="_Toc230525797"/>
      <w:bookmarkStart w:id="3456" w:name="_Toc230526561"/>
      <w:bookmarkStart w:id="3457" w:name="_Toc231290860"/>
      <w:bookmarkStart w:id="3458" w:name="_Toc230523867"/>
      <w:bookmarkStart w:id="3459" w:name="_Toc230525798"/>
      <w:bookmarkStart w:id="3460" w:name="_Toc230526562"/>
      <w:bookmarkStart w:id="3461" w:name="_Toc231290861"/>
      <w:bookmarkStart w:id="3462" w:name="_Toc230523868"/>
      <w:bookmarkStart w:id="3463" w:name="_Toc230525799"/>
      <w:bookmarkStart w:id="3464" w:name="_Toc230526563"/>
      <w:bookmarkStart w:id="3465" w:name="_Toc231290862"/>
      <w:bookmarkStart w:id="3466" w:name="_Toc230523869"/>
      <w:bookmarkStart w:id="3467" w:name="_Toc230525800"/>
      <w:bookmarkStart w:id="3468" w:name="_Toc230526564"/>
      <w:bookmarkStart w:id="3469" w:name="_Toc231290863"/>
      <w:bookmarkStart w:id="3470" w:name="_Toc230523870"/>
      <w:bookmarkStart w:id="3471" w:name="_Toc230525801"/>
      <w:bookmarkStart w:id="3472" w:name="_Toc230526565"/>
      <w:bookmarkStart w:id="3473" w:name="_Toc231290864"/>
      <w:bookmarkStart w:id="3474" w:name="_Toc230523871"/>
      <w:bookmarkStart w:id="3475" w:name="_Toc230525802"/>
      <w:bookmarkStart w:id="3476" w:name="_Toc230526566"/>
      <w:bookmarkStart w:id="3477" w:name="_Toc231290865"/>
      <w:bookmarkStart w:id="3478" w:name="_Toc230523872"/>
      <w:bookmarkStart w:id="3479" w:name="_Toc230525803"/>
      <w:bookmarkStart w:id="3480" w:name="_Toc230526567"/>
      <w:bookmarkStart w:id="3481" w:name="_Toc231290866"/>
      <w:bookmarkStart w:id="3482" w:name="_Toc230523873"/>
      <w:bookmarkStart w:id="3483" w:name="_Toc230525804"/>
      <w:bookmarkStart w:id="3484" w:name="_Toc230526568"/>
      <w:bookmarkStart w:id="3485" w:name="_Toc231290867"/>
      <w:bookmarkStart w:id="3486" w:name="_Toc230523874"/>
      <w:bookmarkStart w:id="3487" w:name="_Toc230525805"/>
      <w:bookmarkStart w:id="3488" w:name="_Toc230526569"/>
      <w:bookmarkStart w:id="3489" w:name="_Toc231290868"/>
      <w:bookmarkStart w:id="3490" w:name="_Toc230523875"/>
      <w:bookmarkStart w:id="3491" w:name="_Toc230525806"/>
      <w:bookmarkStart w:id="3492" w:name="_Toc230526570"/>
      <w:bookmarkStart w:id="3493" w:name="_Toc231290869"/>
      <w:bookmarkStart w:id="3494" w:name="_Toc230523876"/>
      <w:bookmarkStart w:id="3495" w:name="_Toc230525807"/>
      <w:bookmarkStart w:id="3496" w:name="_Toc230526571"/>
      <w:bookmarkStart w:id="3497" w:name="_Toc231290870"/>
      <w:bookmarkStart w:id="3498" w:name="_Toc230523877"/>
      <w:bookmarkStart w:id="3499" w:name="_Toc230525808"/>
      <w:bookmarkStart w:id="3500" w:name="_Toc230526572"/>
      <w:bookmarkStart w:id="3501" w:name="_Toc231290871"/>
      <w:bookmarkStart w:id="3502" w:name="_Toc230523878"/>
      <w:bookmarkStart w:id="3503" w:name="_Toc230525809"/>
      <w:bookmarkStart w:id="3504" w:name="_Toc230526573"/>
      <w:bookmarkStart w:id="3505" w:name="_Toc231290872"/>
      <w:bookmarkStart w:id="3506" w:name="_Toc230523879"/>
      <w:bookmarkStart w:id="3507" w:name="_Toc230525810"/>
      <w:bookmarkStart w:id="3508" w:name="_Toc230526574"/>
      <w:bookmarkStart w:id="3509" w:name="_Toc231290873"/>
      <w:bookmarkStart w:id="3510" w:name="_Toc230523880"/>
      <w:bookmarkStart w:id="3511" w:name="_Toc230525811"/>
      <w:bookmarkStart w:id="3512" w:name="_Toc230526575"/>
      <w:bookmarkStart w:id="3513" w:name="_Toc231290874"/>
      <w:bookmarkStart w:id="3514" w:name="_Toc211636851"/>
      <w:bookmarkStart w:id="3515" w:name="_Toc232950629"/>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r w:rsidRPr="00337D8D">
        <w:rPr>
          <w:rFonts w:ascii="Arial" w:hAnsi="Arial" w:cs="Arial"/>
        </w:rPr>
        <w:t>GARANZIA PROVVISORIA</w:t>
      </w:r>
      <w:bookmarkEnd w:id="3514"/>
      <w:bookmarkEnd w:id="3515"/>
    </w:p>
    <w:p w14:paraId="14FB6BE4" w14:textId="4F0809AF" w:rsidR="002F5CF3" w:rsidRPr="00337D8D" w:rsidRDefault="0024002D" w:rsidP="000C3D0D">
      <w:pPr>
        <w:rPr>
          <w:rFonts w:ascii="Arial" w:hAnsi="Arial" w:cs="Arial"/>
        </w:rPr>
      </w:pPr>
      <w:r w:rsidRPr="00337D8D">
        <w:rPr>
          <w:rFonts w:ascii="Arial" w:hAnsi="Arial" w:cs="Arial"/>
        </w:rPr>
        <w:t>L’offerta è corredata, a pena di esclusione,</w:t>
      </w:r>
      <w:r w:rsidRPr="00337D8D">
        <w:rPr>
          <w:rFonts w:ascii="Arial" w:hAnsi="Arial" w:cs="Arial"/>
          <w:b/>
        </w:rPr>
        <w:t xml:space="preserve"> </w:t>
      </w:r>
      <w:r w:rsidRPr="00337D8D">
        <w:rPr>
          <w:rFonts w:ascii="Arial" w:hAnsi="Arial" w:cs="Arial"/>
        </w:rPr>
        <w:t>da</w:t>
      </w:r>
      <w:r w:rsidR="002F5CF3" w:rsidRPr="00337D8D">
        <w:rPr>
          <w:rFonts w:ascii="Arial" w:hAnsi="Arial" w:cs="Arial"/>
        </w:rPr>
        <w:t xml:space="preserve"> </w:t>
      </w:r>
      <w:r w:rsidRPr="00337D8D">
        <w:rPr>
          <w:rFonts w:ascii="Arial" w:hAnsi="Arial" w:cs="Arial"/>
        </w:rPr>
        <w:t>una garanzia provvisoria pari a</w:t>
      </w:r>
      <w:r w:rsidR="003B4F3E" w:rsidRPr="00337D8D">
        <w:rPr>
          <w:rFonts w:ascii="Arial" w:hAnsi="Arial" w:cs="Arial"/>
        </w:rPr>
        <w:t>l 2%</w:t>
      </w:r>
      <w:r w:rsidR="00EF2FBF">
        <w:rPr>
          <w:rFonts w:ascii="Arial" w:hAnsi="Arial" w:cs="Arial"/>
        </w:rPr>
        <w:t xml:space="preserve"> </w:t>
      </w:r>
      <w:r w:rsidRPr="003C3BA8">
        <w:rPr>
          <w:rFonts w:ascii="Arial" w:hAnsi="Arial" w:cs="Arial"/>
        </w:rPr>
        <w:t xml:space="preserve">e precisamente di importo pari ad € </w:t>
      </w:r>
      <w:r w:rsidR="00EF2FBF" w:rsidRPr="003C3BA8">
        <w:rPr>
          <w:rFonts w:ascii="Arial" w:hAnsi="Arial" w:cs="Arial"/>
        </w:rPr>
        <w:t xml:space="preserve">13.274,00 </w:t>
      </w:r>
      <w:r w:rsidR="00464124" w:rsidRPr="003C3BA8">
        <w:rPr>
          <w:rFonts w:ascii="Arial" w:eastAsia="Calibri" w:hAnsi="Arial" w:cs="Arial"/>
        </w:rPr>
        <w:t>costituita in data certa anteriore al termine di presentazione</w:t>
      </w:r>
      <w:r w:rsidR="00464124" w:rsidRPr="00337D8D">
        <w:rPr>
          <w:rFonts w:ascii="Arial" w:eastAsia="Calibri" w:hAnsi="Arial" w:cs="Arial"/>
        </w:rPr>
        <w:t xml:space="preserve"> delle offerte, resa a favore della presente stazione appaltante e sottoscritta da un soggetto legittimato a rilasciare la garanzia e ad impegnare il concorrente</w:t>
      </w:r>
      <w:r w:rsidRPr="00337D8D">
        <w:rPr>
          <w:rFonts w:ascii="Arial" w:eastAsia="Calibri" w:hAnsi="Arial" w:cs="Arial"/>
        </w:rPr>
        <w:t>.</w:t>
      </w:r>
      <w:r w:rsidRPr="00337D8D">
        <w:rPr>
          <w:rFonts w:ascii="Arial" w:hAnsi="Arial" w:cs="Arial"/>
        </w:rPr>
        <w:t xml:space="preserve"> Si applicano le riduzioni di cui all’art</w:t>
      </w:r>
      <w:r w:rsidR="0037190F" w:rsidRPr="00337D8D">
        <w:rPr>
          <w:rFonts w:ascii="Arial" w:hAnsi="Arial" w:cs="Arial"/>
        </w:rPr>
        <w:t>. 106</w:t>
      </w:r>
      <w:r w:rsidRPr="00337D8D">
        <w:rPr>
          <w:rFonts w:ascii="Arial" w:hAnsi="Arial" w:cs="Arial"/>
        </w:rPr>
        <w:t xml:space="preserve">, comma </w:t>
      </w:r>
      <w:r w:rsidR="0037190F" w:rsidRPr="00337D8D">
        <w:rPr>
          <w:rFonts w:ascii="Arial" w:hAnsi="Arial" w:cs="Arial"/>
        </w:rPr>
        <w:t>8</w:t>
      </w:r>
      <w:r w:rsidR="006E21A9" w:rsidRPr="00337D8D">
        <w:rPr>
          <w:rFonts w:ascii="Arial" w:hAnsi="Arial" w:cs="Arial"/>
        </w:rPr>
        <w:t xml:space="preserve"> del Codice.</w:t>
      </w:r>
    </w:p>
    <w:p w14:paraId="65334951" w14:textId="77777777" w:rsidR="0024002D" w:rsidRPr="00337D8D" w:rsidRDefault="0024002D" w:rsidP="000C3D0D">
      <w:pPr>
        <w:rPr>
          <w:rFonts w:ascii="Arial" w:hAnsi="Arial" w:cs="Arial"/>
          <w:sz w:val="28"/>
        </w:rPr>
      </w:pPr>
      <w:r w:rsidRPr="00337D8D">
        <w:rPr>
          <w:rFonts w:ascii="Arial" w:hAnsi="Arial" w:cs="Arial"/>
        </w:rPr>
        <w:t>La garanzia provvisoria è costituita, a scelta del concorrente sotto forma di cauzione o fideiussione</w:t>
      </w:r>
      <w:r w:rsidRPr="00337D8D">
        <w:rPr>
          <w:rFonts w:ascii="Arial" w:hAnsi="Arial" w:cs="Arial"/>
          <w:szCs w:val="18"/>
        </w:rPr>
        <w:t>.</w:t>
      </w:r>
    </w:p>
    <w:p w14:paraId="7B90840F" w14:textId="04621328" w:rsidR="00281E83" w:rsidRPr="00337D8D" w:rsidRDefault="00281E83" w:rsidP="000C3D0D">
      <w:pPr>
        <w:ind w:right="-18"/>
        <w:textAlignment w:val="baseline"/>
        <w:rPr>
          <w:rFonts w:ascii="Arial" w:hAnsi="Arial" w:cs="Arial"/>
        </w:rPr>
      </w:pPr>
      <w:r w:rsidRPr="00337D8D">
        <w:rPr>
          <w:rFonts w:ascii="Arial" w:hAnsi="Arial" w:cs="Arial"/>
        </w:rPr>
        <w:t xml:space="preserve">La cauzione è costituita mediante accredito, con bonifico, presso il </w:t>
      </w:r>
      <w:r w:rsidRPr="00337D8D">
        <w:rPr>
          <w:rFonts w:ascii="Arial" w:hAnsi="Arial" w:cs="Arial"/>
          <w:iCs/>
        </w:rPr>
        <w:t xml:space="preserve">conto corrente bancario Banco BPM avente codice </w:t>
      </w:r>
      <w:r w:rsidRPr="0028655F">
        <w:rPr>
          <w:rFonts w:ascii="Arial" w:hAnsi="Arial" w:cs="Arial"/>
          <w:b/>
          <w:bCs/>
          <w:iCs/>
        </w:rPr>
        <w:t>IBAN: IT 30 M 05034 03265 000000050214</w:t>
      </w:r>
      <w:r w:rsidRPr="00337D8D">
        <w:rPr>
          <w:rFonts w:ascii="Arial" w:hAnsi="Arial" w:cs="Arial"/>
          <w:b/>
          <w:bCs/>
          <w:iCs/>
        </w:rPr>
        <w:t xml:space="preserve"> </w:t>
      </w:r>
      <w:r w:rsidR="00B267B8" w:rsidRPr="00337D8D">
        <w:rPr>
          <w:rFonts w:ascii="Arial" w:hAnsi="Arial" w:cs="Arial"/>
          <w:iCs/>
        </w:rPr>
        <w:t xml:space="preserve">Bic BAPPIT21251 </w:t>
      </w:r>
      <w:r w:rsidRPr="00337D8D">
        <w:rPr>
          <w:rFonts w:ascii="Arial" w:hAnsi="Arial" w:cs="Arial"/>
          <w:iCs/>
        </w:rPr>
        <w:t xml:space="preserve">intestato alla Consip S.p.A. con specifica indicazione nella causale del versamento: “garanzia provvisoria nella gara di cui </w:t>
      </w:r>
      <w:r w:rsidRPr="003C3BA8">
        <w:rPr>
          <w:rFonts w:ascii="Arial" w:hAnsi="Arial" w:cs="Arial"/>
          <w:iCs/>
        </w:rPr>
        <w:t xml:space="preserve">all’ID </w:t>
      </w:r>
      <w:r w:rsidR="006050DA" w:rsidRPr="003C3BA8">
        <w:rPr>
          <w:rFonts w:ascii="Arial" w:hAnsi="Arial" w:cs="Arial"/>
          <w:iCs/>
        </w:rPr>
        <w:t xml:space="preserve">2998, </w:t>
      </w:r>
      <w:r w:rsidRPr="004939DD">
        <w:rPr>
          <w:rFonts w:ascii="Arial" w:hAnsi="Arial"/>
        </w:rPr>
        <w:t>CIG______</w:t>
      </w:r>
      <w:r w:rsidR="007365FE" w:rsidRPr="004939DD">
        <w:rPr>
          <w:rFonts w:ascii="Arial" w:hAnsi="Arial" w:cs="Arial"/>
          <w:iCs/>
        </w:rPr>
        <w:t>.</w:t>
      </w:r>
      <w:r w:rsidRPr="004939DD">
        <w:rPr>
          <w:rFonts w:ascii="Arial" w:hAnsi="Arial" w:cs="Arial"/>
          <w:iCs/>
        </w:rPr>
        <w:t xml:space="preserve"> </w:t>
      </w:r>
      <w:r w:rsidRPr="004939DD">
        <w:rPr>
          <w:rFonts w:ascii="Arial" w:hAnsi="Arial" w:cs="Arial"/>
        </w:rPr>
        <w:t>In</w:t>
      </w:r>
      <w:r w:rsidRPr="00337D8D">
        <w:rPr>
          <w:rFonts w:ascii="Arial" w:hAnsi="Arial" w:cs="Arial"/>
        </w:rPr>
        <w:t xml:space="preserve"> tal caso, il concorrente deve inserire a Sistema il documento che attesta l’avvenuto versamento, con indicazione del nominativo dell’operatore economico che ha operato il versamento stesso.</w:t>
      </w:r>
    </w:p>
    <w:p w14:paraId="72273945" w14:textId="77777777" w:rsidR="0024002D" w:rsidRPr="00337D8D" w:rsidRDefault="0024002D" w:rsidP="000C3D0D">
      <w:pPr>
        <w:rPr>
          <w:rFonts w:ascii="Arial" w:hAnsi="Arial" w:cs="Arial"/>
          <w:szCs w:val="24"/>
        </w:rPr>
      </w:pPr>
      <w:r w:rsidRPr="00337D8D">
        <w:rPr>
          <w:rFonts w:ascii="Arial" w:hAnsi="Arial" w:cs="Arial"/>
          <w:szCs w:val="24"/>
        </w:rPr>
        <w:lastRenderedPageBreak/>
        <w:t>La fideiussione può essere rilasciata:</w:t>
      </w:r>
    </w:p>
    <w:p w14:paraId="65CCF5CA" w14:textId="77777777" w:rsidR="0024002D" w:rsidRPr="00337D8D" w:rsidRDefault="0024002D" w:rsidP="000C3D0D">
      <w:pPr>
        <w:pStyle w:val="Paragrafoelenco"/>
        <w:widowControl/>
        <w:numPr>
          <w:ilvl w:val="1"/>
          <w:numId w:val="55"/>
        </w:numPr>
        <w:ind w:left="426"/>
        <w:rPr>
          <w:rFonts w:ascii="Arial" w:hAnsi="Arial" w:cs="Arial"/>
          <w:sz w:val="28"/>
        </w:rPr>
      </w:pPr>
      <w:r w:rsidRPr="00337D8D">
        <w:rPr>
          <w:rFonts w:ascii="Arial" w:hAnsi="Arial" w:cs="Arial"/>
          <w:szCs w:val="24"/>
        </w:rPr>
        <w:t>da imprese bancarie o assicurative che rispondono ai requisiti di solvibilità previsti dalle leggi che ne disciplinano le rispettive attività;</w:t>
      </w:r>
    </w:p>
    <w:p w14:paraId="02FE2B9D" w14:textId="77777777" w:rsidR="0024002D" w:rsidRPr="00337D8D" w:rsidRDefault="0024002D" w:rsidP="000C3D0D">
      <w:pPr>
        <w:pStyle w:val="Paragrafoelenco"/>
        <w:widowControl/>
        <w:numPr>
          <w:ilvl w:val="1"/>
          <w:numId w:val="55"/>
        </w:numPr>
        <w:ind w:left="426"/>
        <w:rPr>
          <w:rFonts w:ascii="Arial" w:hAnsi="Arial" w:cs="Arial"/>
          <w:sz w:val="28"/>
        </w:rPr>
      </w:pPr>
      <w:r w:rsidRPr="00337D8D">
        <w:rPr>
          <w:rFonts w:ascii="Arial" w:hAnsi="Arial" w:cs="Arial"/>
          <w:szCs w:val="24"/>
        </w:rPr>
        <w:t xml:space="preserve">da un intermediario finanziario iscritto nell'albo di cui all'art. 106 </w:t>
      </w:r>
      <w:r w:rsidR="00D37EBA" w:rsidRPr="00337D8D">
        <w:rPr>
          <w:rFonts w:ascii="Arial" w:hAnsi="Arial" w:cs="Arial"/>
          <w:szCs w:val="24"/>
        </w:rPr>
        <w:t xml:space="preserve">del </w:t>
      </w:r>
      <w:proofErr w:type="spellStart"/>
      <w:r w:rsidR="00D37EBA" w:rsidRPr="00337D8D">
        <w:rPr>
          <w:rFonts w:ascii="Arial" w:hAnsi="Arial" w:cs="Arial"/>
          <w:szCs w:val="24"/>
        </w:rPr>
        <w:t>D.Lgs.</w:t>
      </w:r>
      <w:proofErr w:type="spellEnd"/>
      <w:r w:rsidR="00D37EBA" w:rsidRPr="00337D8D">
        <w:rPr>
          <w:rFonts w:ascii="Arial" w:hAnsi="Arial" w:cs="Arial"/>
          <w:szCs w:val="24"/>
        </w:rPr>
        <w:t xml:space="preserve"> </w:t>
      </w:r>
      <w:hyperlink r:id="rId13" w:anchor="107" w:history="1">
        <w:r w:rsidRPr="00337D8D">
          <w:rPr>
            <w:rFonts w:ascii="Arial" w:hAnsi="Arial" w:cs="Arial"/>
            <w:szCs w:val="24"/>
          </w:rPr>
          <w:t>n. 385</w:t>
        </w:r>
      </w:hyperlink>
      <w:r w:rsidRPr="00337D8D">
        <w:rPr>
          <w:rFonts w:ascii="Arial" w:hAnsi="Arial" w:cs="Arial"/>
          <w:szCs w:val="24"/>
        </w:rPr>
        <w:t>/1993</w:t>
      </w:r>
      <w:r w:rsidRPr="00337D8D">
        <w:rPr>
          <w:rFonts w:ascii="Arial" w:hAnsi="Arial" w:cs="Arial"/>
          <w:szCs w:val="18"/>
        </w:rPr>
        <w:t>, che svolge</w:t>
      </w:r>
      <w:r w:rsidRPr="00337D8D">
        <w:rPr>
          <w:rFonts w:ascii="Arial" w:hAnsi="Arial" w:cs="Arial"/>
          <w:szCs w:val="24"/>
        </w:rPr>
        <w:t xml:space="preserve"> in via esclusiva o prevalente attività di rilascio di garanzie, che è sottoposto a revisione contabile da parte di una società di revisione iscritta nell'albo previsto dall'art. 161 del </w:t>
      </w:r>
      <w:proofErr w:type="spellStart"/>
      <w:r w:rsidR="00D37EBA" w:rsidRPr="00337D8D">
        <w:rPr>
          <w:rFonts w:ascii="Arial" w:hAnsi="Arial" w:cs="Arial"/>
          <w:szCs w:val="24"/>
        </w:rPr>
        <w:t>D.Lgs</w:t>
      </w:r>
      <w:r w:rsidRPr="00337D8D">
        <w:rPr>
          <w:rFonts w:ascii="Arial" w:hAnsi="Arial" w:cs="Arial"/>
          <w:szCs w:val="24"/>
        </w:rPr>
        <w:t>.</w:t>
      </w:r>
      <w:proofErr w:type="spellEnd"/>
      <w:r w:rsidRPr="00337D8D">
        <w:rPr>
          <w:rFonts w:ascii="Arial" w:hAnsi="Arial" w:cs="Arial"/>
          <w:szCs w:val="24"/>
        </w:rPr>
        <w:t xml:space="preserve"> n. 58/1998 e che abbia i requisiti minimi di solvibilità richiesti dalla vigente normativa bancaria assicurativa.</w:t>
      </w:r>
    </w:p>
    <w:p w14:paraId="6115EA65" w14:textId="1C8F8E1F" w:rsidR="001D5B36" w:rsidRPr="00337D8D" w:rsidRDefault="0024002D" w:rsidP="000C3D0D">
      <w:pPr>
        <w:rPr>
          <w:rFonts w:ascii="Arial" w:hAnsi="Arial" w:cs="Arial"/>
        </w:rPr>
      </w:pPr>
      <w:r w:rsidRPr="00337D8D">
        <w:rPr>
          <w:rFonts w:ascii="Arial" w:hAnsi="Arial" w:cs="Arial"/>
          <w:szCs w:val="24"/>
        </w:rPr>
        <w:t xml:space="preserve">Gli operatori economici, prima di procedere alla sottoscrizione della garanzia, sono tenuti a verificare che il soggetto garante sia in possesso dell’autorizzazione al rilascio di garanzie </w:t>
      </w:r>
      <w:r w:rsidR="001D5B36" w:rsidRPr="00337D8D">
        <w:rPr>
          <w:rFonts w:ascii="Arial" w:hAnsi="Arial" w:cs="Arial"/>
        </w:rPr>
        <w:t xml:space="preserve">seguendo le indicazioni fornite nella Comunicazione congiunta della Banca D’Italia, dell’Istituto per la vigilanza sulle assicurazioni e dell’Autorità Nazionale Anticorruzione pubblicata il 18 luglio 2025 e consultabile al seguente link: </w:t>
      </w:r>
      <w:hyperlink r:id="rId14" w:history="1">
        <w:r w:rsidR="001D5B36" w:rsidRPr="00337D8D">
          <w:rPr>
            <w:rStyle w:val="Collegamentoipertestuale"/>
            <w:rFonts w:ascii="Arial" w:hAnsi="Arial" w:cs="Arial"/>
          </w:rPr>
          <w:t>https://www.anticorruzione.it/-/news.garanzie.finanziarie.18.07.2025</w:t>
        </w:r>
      </w:hyperlink>
      <w:r w:rsidR="001D5B36" w:rsidRPr="00337D8D">
        <w:rPr>
          <w:rFonts w:ascii="Arial" w:hAnsi="Arial" w:cs="Arial"/>
        </w:rPr>
        <w:t xml:space="preserve">. </w:t>
      </w:r>
    </w:p>
    <w:p w14:paraId="78550CA6" w14:textId="77777777" w:rsidR="00664F84" w:rsidRPr="00337D8D" w:rsidRDefault="00D37EBA" w:rsidP="000C3D0D">
      <w:pPr>
        <w:rPr>
          <w:rFonts w:ascii="Arial" w:hAnsi="Arial" w:cs="Arial"/>
        </w:rPr>
      </w:pPr>
      <w:r w:rsidRPr="00337D8D">
        <w:rPr>
          <w:rFonts w:ascii="Arial" w:hAnsi="Arial" w:cs="Arial"/>
        </w:rPr>
        <w:t>La garanzia fideiussoria deve essere emessa e firmata digitalmente da un soggetto in possesso dei poteri necessari per impegnare il garante.</w:t>
      </w:r>
    </w:p>
    <w:p w14:paraId="2649A531" w14:textId="77777777" w:rsidR="00D37EBA" w:rsidRPr="00337D8D" w:rsidRDefault="00D37EBA" w:rsidP="000C3D0D">
      <w:pPr>
        <w:rPr>
          <w:rFonts w:ascii="Arial" w:hAnsi="Arial" w:cs="Arial"/>
          <w:b/>
          <w:i/>
        </w:rPr>
      </w:pPr>
      <w:bookmarkStart w:id="3516" w:name="_Hlk189126830"/>
      <w:r w:rsidRPr="00337D8D">
        <w:rPr>
          <w:rFonts w:ascii="Arial" w:hAnsi="Arial" w:cs="Arial"/>
        </w:rPr>
        <w:t>L’operatore economico può, alternativamente:</w:t>
      </w:r>
    </w:p>
    <w:p w14:paraId="40937E4F" w14:textId="5E23B059" w:rsidR="00037C9D" w:rsidRPr="00337D8D" w:rsidRDefault="00D37EBA" w:rsidP="000C3D0D">
      <w:pPr>
        <w:pStyle w:val="Paragrafoelenco"/>
        <w:widowControl/>
        <w:numPr>
          <w:ilvl w:val="0"/>
          <w:numId w:val="72"/>
        </w:numPr>
        <w:spacing w:before="60" w:after="60"/>
        <w:rPr>
          <w:rFonts w:ascii="Arial" w:hAnsi="Arial" w:cs="Arial"/>
        </w:rPr>
      </w:pPr>
      <w:r w:rsidRPr="00337D8D">
        <w:rPr>
          <w:rFonts w:ascii="Arial" w:hAnsi="Arial" w:cs="Arial"/>
        </w:rPr>
        <w:t>presentare una garanzia fideiussoria gestita</w:t>
      </w:r>
      <w:r w:rsidR="001D5B36" w:rsidRPr="00337D8D">
        <w:rPr>
          <w:rFonts w:ascii="Arial" w:hAnsi="Arial" w:cs="Arial"/>
        </w:rPr>
        <w:t xml:space="preserve"> in tutte le fasi</w:t>
      </w:r>
      <w:r w:rsidRPr="00337D8D">
        <w:rPr>
          <w:rFonts w:ascii="Arial" w:hAnsi="Arial" w:cs="Arial"/>
        </w:rPr>
        <w:t xml:space="preserve"> mediante ricorso a</w:t>
      </w:r>
      <w:r w:rsidR="001D5B36" w:rsidRPr="00337D8D">
        <w:rPr>
          <w:rFonts w:ascii="Arial" w:hAnsi="Arial" w:cs="Arial"/>
        </w:rPr>
        <w:t>d</w:t>
      </w:r>
      <w:r w:rsidRPr="00337D8D">
        <w:rPr>
          <w:rFonts w:ascii="Arial" w:hAnsi="Arial" w:cs="Arial"/>
        </w:rPr>
        <w:t xml:space="preserve"> una </w:t>
      </w:r>
      <w:r w:rsidR="001D5B36" w:rsidRPr="00337D8D">
        <w:rPr>
          <w:rFonts w:ascii="Arial" w:hAnsi="Arial" w:cs="Arial"/>
        </w:rPr>
        <w:t>piattaforma, operante con tecnologie basate su registri distribuiti o su registri elettronici, conforme alle caratteristiche stabilite</w:t>
      </w:r>
      <w:r w:rsidR="008F353B" w:rsidRPr="00337D8D">
        <w:rPr>
          <w:rFonts w:ascii="Arial" w:hAnsi="Arial" w:cs="Arial"/>
        </w:rPr>
        <w:t xml:space="preserve"> dall’AgID</w:t>
      </w:r>
      <w:r w:rsidR="007A5CC5" w:rsidRPr="00337D8D">
        <w:rPr>
          <w:rFonts w:ascii="Arial" w:hAnsi="Arial" w:cs="Arial"/>
        </w:rPr>
        <w:t>;</w:t>
      </w:r>
    </w:p>
    <w:p w14:paraId="3CB87655" w14:textId="77777777" w:rsidR="00AB79CC" w:rsidRPr="00337D8D" w:rsidRDefault="00AB79CC" w:rsidP="000C3D0D">
      <w:pPr>
        <w:pStyle w:val="Paragrafoelenco"/>
        <w:numPr>
          <w:ilvl w:val="0"/>
          <w:numId w:val="72"/>
        </w:numPr>
        <w:spacing w:before="60" w:after="60"/>
        <w:rPr>
          <w:rFonts w:ascii="Arial" w:hAnsi="Arial" w:cs="Arial"/>
        </w:rPr>
      </w:pPr>
      <w:r w:rsidRPr="00337D8D">
        <w:rPr>
          <w:rFonts w:ascii="Arial" w:hAnsi="Arial" w:cs="Arial"/>
        </w:rPr>
        <w:t>presentare una garanzia fideiussoria verificabile telematicamente presso il sito internet indicato dall’emittente</w:t>
      </w:r>
      <w:r w:rsidRPr="00337D8D">
        <w:rPr>
          <w:rFonts w:ascii="Arial" w:hAnsi="Arial" w:cs="Arial"/>
          <w:sz w:val="18"/>
          <w:szCs w:val="24"/>
        </w:rPr>
        <w:t xml:space="preserve"> </w:t>
      </w:r>
      <w:r w:rsidRPr="00337D8D">
        <w:rPr>
          <w:rFonts w:ascii="Arial" w:hAnsi="Arial" w:cs="Arial"/>
        </w:rPr>
        <w:t xml:space="preserve">indicando nella domanda le modalità di verifica messe a disposizione dall’emittente medesimo. </w:t>
      </w:r>
    </w:p>
    <w:bookmarkEnd w:id="3516"/>
    <w:p w14:paraId="3217D0E2" w14:textId="77777777" w:rsidR="0024002D" w:rsidRPr="00337D8D" w:rsidRDefault="0024002D" w:rsidP="000C3D0D">
      <w:pPr>
        <w:ind w:left="426" w:hanging="426"/>
        <w:rPr>
          <w:rFonts w:ascii="Arial" w:hAnsi="Arial" w:cs="Arial"/>
        </w:rPr>
      </w:pPr>
      <w:r w:rsidRPr="00337D8D">
        <w:rPr>
          <w:rFonts w:ascii="Arial" w:hAnsi="Arial" w:cs="Arial"/>
        </w:rPr>
        <w:t>La fideiussione deve:</w:t>
      </w:r>
    </w:p>
    <w:p w14:paraId="56B53A61" w14:textId="77777777" w:rsidR="0024002D" w:rsidRPr="00337D8D" w:rsidRDefault="0024002D" w:rsidP="000C3D0D">
      <w:pPr>
        <w:numPr>
          <w:ilvl w:val="2"/>
          <w:numId w:val="3"/>
        </w:numPr>
        <w:ind w:left="284" w:hanging="284"/>
        <w:rPr>
          <w:rFonts w:ascii="Arial" w:hAnsi="Arial" w:cs="Arial"/>
        </w:rPr>
      </w:pPr>
      <w:r w:rsidRPr="00337D8D">
        <w:rPr>
          <w:rFonts w:ascii="Arial" w:hAnsi="Arial" w:cs="Arial"/>
        </w:rPr>
        <w:t>contenere espressa menzione dell’oggetto del contratto di appalto e del soggetto garantito (Consip S.p.</w:t>
      </w:r>
      <w:r w:rsidR="000210C3" w:rsidRPr="00337D8D">
        <w:rPr>
          <w:rFonts w:ascii="Arial" w:hAnsi="Arial" w:cs="Arial"/>
        </w:rPr>
        <w:t>A</w:t>
      </w:r>
      <w:r w:rsidRPr="00337D8D">
        <w:rPr>
          <w:rFonts w:ascii="Arial" w:hAnsi="Arial" w:cs="Arial"/>
        </w:rPr>
        <w:t>.);</w:t>
      </w:r>
    </w:p>
    <w:p w14:paraId="018D71A2" w14:textId="77777777" w:rsidR="0024002D" w:rsidRPr="00337D8D" w:rsidRDefault="0024002D" w:rsidP="000C3D0D">
      <w:pPr>
        <w:numPr>
          <w:ilvl w:val="2"/>
          <w:numId w:val="3"/>
        </w:numPr>
        <w:ind w:left="284" w:hanging="284"/>
        <w:rPr>
          <w:rFonts w:ascii="Arial" w:hAnsi="Arial" w:cs="Arial"/>
        </w:rPr>
      </w:pPr>
      <w:r w:rsidRPr="00337D8D">
        <w:rPr>
          <w:rFonts w:ascii="Arial" w:hAnsi="Arial" w:cs="Arial"/>
        </w:rPr>
        <w:t>essere intestata a tutti gli operatori economici del costituito/costituendo raggruppamento temporaneo o consorzio ordinario o GEIE, ovvero a tutte le imprese retiste che partecipano alla gara ovvero, in caso di consorzi di cui all’art. 65, comma 2 lett. b), c) e d), del Codice, al solo consorzio;</w:t>
      </w:r>
    </w:p>
    <w:p w14:paraId="2A4D17E3" w14:textId="77777777" w:rsidR="0024002D" w:rsidRPr="00337D8D" w:rsidRDefault="0024002D" w:rsidP="000C3D0D">
      <w:pPr>
        <w:numPr>
          <w:ilvl w:val="2"/>
          <w:numId w:val="3"/>
        </w:numPr>
        <w:ind w:left="284" w:hanging="284"/>
        <w:rPr>
          <w:rFonts w:ascii="Arial" w:hAnsi="Arial" w:cs="Arial"/>
        </w:rPr>
      </w:pPr>
      <w:r w:rsidRPr="00337D8D">
        <w:rPr>
          <w:rFonts w:ascii="Arial" w:hAnsi="Arial" w:cs="Arial"/>
        </w:rPr>
        <w:t>essere conforme allo schema tipo approvato con decreto del Ministro dello sviluppo economico del 16 settembre 2022 n. 193;</w:t>
      </w:r>
    </w:p>
    <w:p w14:paraId="6A9A369B" w14:textId="0739C637" w:rsidR="0024002D" w:rsidRPr="00337D8D" w:rsidRDefault="0024002D" w:rsidP="000C3D0D">
      <w:pPr>
        <w:numPr>
          <w:ilvl w:val="2"/>
          <w:numId w:val="3"/>
        </w:numPr>
        <w:ind w:left="284" w:hanging="284"/>
        <w:rPr>
          <w:rFonts w:ascii="Arial" w:hAnsi="Arial" w:cs="Arial"/>
        </w:rPr>
      </w:pPr>
      <w:r w:rsidRPr="00337D8D">
        <w:rPr>
          <w:rFonts w:ascii="Arial" w:hAnsi="Arial" w:cs="Arial"/>
        </w:rPr>
        <w:t xml:space="preserve">avere validità per </w:t>
      </w:r>
      <w:r w:rsidR="008B7781" w:rsidRPr="009D3FDA">
        <w:rPr>
          <w:rFonts w:ascii="Arial" w:hAnsi="Arial" w:cs="Arial"/>
        </w:rPr>
        <w:t xml:space="preserve">180 </w:t>
      </w:r>
      <w:r w:rsidRPr="00337D8D">
        <w:rPr>
          <w:rFonts w:ascii="Arial" w:hAnsi="Arial" w:cs="Arial"/>
        </w:rPr>
        <w:t>giorni</w:t>
      </w:r>
      <w:r w:rsidR="009D3FDA">
        <w:rPr>
          <w:rFonts w:ascii="Arial" w:hAnsi="Arial" w:cs="Arial"/>
        </w:rPr>
        <w:t xml:space="preserve"> </w:t>
      </w:r>
      <w:r w:rsidRPr="009D3FDA">
        <w:rPr>
          <w:rFonts w:ascii="Arial" w:hAnsi="Arial" w:cs="Arial"/>
        </w:rPr>
        <w:t>dal termine ultimo per la presentazione dell’offerta</w:t>
      </w:r>
      <w:r w:rsidRPr="00337D8D">
        <w:rPr>
          <w:rFonts w:ascii="Arial" w:hAnsi="Arial" w:cs="Arial"/>
        </w:rPr>
        <w:t>;</w:t>
      </w:r>
    </w:p>
    <w:p w14:paraId="392DC72A" w14:textId="77777777" w:rsidR="0024002D" w:rsidRPr="00337D8D" w:rsidRDefault="0024002D" w:rsidP="00430452">
      <w:pPr>
        <w:numPr>
          <w:ilvl w:val="2"/>
          <w:numId w:val="3"/>
        </w:numPr>
        <w:ind w:left="284" w:hanging="284"/>
        <w:rPr>
          <w:rFonts w:ascii="Arial" w:hAnsi="Arial" w:cs="Arial"/>
        </w:rPr>
      </w:pPr>
      <w:r w:rsidRPr="00337D8D">
        <w:rPr>
          <w:rFonts w:ascii="Arial" w:hAnsi="Arial" w:cs="Arial"/>
        </w:rPr>
        <w:t xml:space="preserve">prevedere espressamente: </w:t>
      </w:r>
    </w:p>
    <w:p w14:paraId="2C3E792A" w14:textId="77777777" w:rsidR="0024002D" w:rsidRPr="00337D8D" w:rsidRDefault="0024002D" w:rsidP="00430452">
      <w:pPr>
        <w:pStyle w:val="Paragrafoelenco"/>
        <w:numPr>
          <w:ilvl w:val="0"/>
          <w:numId w:val="57"/>
        </w:numPr>
        <w:ind w:hanging="76"/>
        <w:rPr>
          <w:rFonts w:ascii="Arial" w:hAnsi="Arial" w:cs="Arial"/>
          <w:strike/>
        </w:rPr>
      </w:pPr>
      <w:r w:rsidRPr="00337D8D">
        <w:rPr>
          <w:rFonts w:ascii="Arial" w:hAnsi="Arial" w:cs="Arial"/>
        </w:rPr>
        <w:t>la rinuncia al beneficio della preventiva escussione del debitore principale di cui all’art. 1944 c.c.;</w:t>
      </w:r>
    </w:p>
    <w:p w14:paraId="73BB111A" w14:textId="56FEAD62" w:rsidR="0024002D" w:rsidRPr="00337D8D" w:rsidRDefault="0024002D" w:rsidP="00430452">
      <w:pPr>
        <w:pStyle w:val="Paragrafoelenco"/>
        <w:numPr>
          <w:ilvl w:val="0"/>
          <w:numId w:val="57"/>
        </w:numPr>
        <w:ind w:hanging="76"/>
        <w:rPr>
          <w:rFonts w:ascii="Arial" w:hAnsi="Arial" w:cs="Arial"/>
        </w:rPr>
      </w:pPr>
      <w:r w:rsidRPr="00337D8D">
        <w:rPr>
          <w:rFonts w:ascii="Arial" w:hAnsi="Arial" w:cs="Arial"/>
        </w:rPr>
        <w:t>la rinuncia ad eccepire la decorrenza dei termini di cui all’art. 1957, comma 2, c.c.;</w:t>
      </w:r>
    </w:p>
    <w:p w14:paraId="6A8C1245" w14:textId="77777777" w:rsidR="0024002D" w:rsidRPr="00337D8D" w:rsidRDefault="0024002D" w:rsidP="00430452">
      <w:pPr>
        <w:pStyle w:val="Paragrafoelenco"/>
        <w:numPr>
          <w:ilvl w:val="0"/>
          <w:numId w:val="57"/>
        </w:numPr>
        <w:ind w:hanging="76"/>
        <w:rPr>
          <w:rFonts w:ascii="Arial" w:hAnsi="Arial" w:cs="Arial"/>
        </w:rPr>
      </w:pPr>
      <w:r w:rsidRPr="00337D8D">
        <w:rPr>
          <w:rFonts w:ascii="Arial" w:hAnsi="Arial" w:cs="Arial"/>
        </w:rPr>
        <w:t xml:space="preserve">l’operatività della stessa entro quindici giorni a semplice richiesta scritta della stazione appaltante; </w:t>
      </w:r>
    </w:p>
    <w:p w14:paraId="41E7B03D" w14:textId="77777777" w:rsidR="00642721" w:rsidRPr="00337D8D" w:rsidRDefault="00642721" w:rsidP="00430452">
      <w:pPr>
        <w:tabs>
          <w:tab w:val="clear" w:pos="0"/>
        </w:tabs>
        <w:ind w:left="284"/>
        <w:rPr>
          <w:rFonts w:ascii="Arial" w:hAnsi="Arial" w:cs="Arial"/>
          <w:bCs/>
        </w:rPr>
      </w:pPr>
      <w:r w:rsidRPr="00337D8D">
        <w:rPr>
          <w:rFonts w:ascii="Arial" w:hAnsi="Arial" w:cs="Arial"/>
        </w:rPr>
        <w:t>La Consip si riserva di informare gli enti di vigilanza in caso di mancato pagamento nei termini sopra previsti.</w:t>
      </w:r>
      <w:r w:rsidRPr="00337D8D">
        <w:rPr>
          <w:rFonts w:ascii="Arial" w:hAnsi="Arial" w:cs="Arial"/>
          <w:bCs/>
        </w:rPr>
        <w:t xml:space="preserve"> </w:t>
      </w:r>
    </w:p>
    <w:p w14:paraId="1AA5DCC7" w14:textId="0DD25F4A" w:rsidR="0024002D" w:rsidRPr="00337D8D" w:rsidRDefault="0024002D" w:rsidP="00430452">
      <w:pPr>
        <w:numPr>
          <w:ilvl w:val="2"/>
          <w:numId w:val="3"/>
        </w:numPr>
        <w:ind w:left="284" w:hanging="284"/>
        <w:rPr>
          <w:rFonts w:ascii="Arial" w:hAnsi="Arial" w:cs="Arial"/>
        </w:rPr>
      </w:pPr>
      <w:bookmarkStart w:id="3517" w:name="_Hlk200966900"/>
      <w:r w:rsidRPr="00337D8D">
        <w:rPr>
          <w:rFonts w:ascii="Arial" w:hAnsi="Arial" w:cs="Arial"/>
        </w:rPr>
        <w:t>essere corredata dall’impegno del garante a rinnovare la garanzia ai sensi dell’art. 106, comma 5 del Codice, su richiesta della stazione appaltante per il tempo necessario alla conclusione delle operazioni di gara, nel caso in cui al momento della sua scadenza non sia ancora intervenuta l’aggiudicazione.</w:t>
      </w:r>
    </w:p>
    <w:bookmarkEnd w:id="3517"/>
    <w:p w14:paraId="4C5C8B9C" w14:textId="77777777" w:rsidR="0024002D" w:rsidRPr="00337D8D" w:rsidRDefault="0024002D" w:rsidP="00430452">
      <w:pPr>
        <w:rPr>
          <w:rFonts w:ascii="Arial" w:hAnsi="Arial" w:cs="Arial"/>
        </w:rPr>
      </w:pPr>
      <w:r w:rsidRPr="00337D8D">
        <w:rPr>
          <w:rFonts w:ascii="Arial" w:hAnsi="Arial" w:cs="Arial"/>
        </w:rPr>
        <w:t xml:space="preserve">In caso di richiesta di estensione della durata e validità dell’offerta e della garanzia fideiussoria, il concorrente </w:t>
      </w:r>
      <w:r w:rsidR="009B4933" w:rsidRPr="00337D8D">
        <w:rPr>
          <w:rFonts w:ascii="Arial" w:hAnsi="Arial" w:cs="Arial"/>
        </w:rPr>
        <w:t xml:space="preserve">dovrà </w:t>
      </w:r>
      <w:r w:rsidRPr="00337D8D">
        <w:rPr>
          <w:rFonts w:ascii="Arial" w:hAnsi="Arial" w:cs="Arial"/>
        </w:rPr>
        <w:t>produrre nelle medesime forme di cui sopra una nuova garanzia provvisoria del medesimo o</w:t>
      </w:r>
      <w:r w:rsidR="009B4933" w:rsidRPr="00337D8D">
        <w:rPr>
          <w:rFonts w:ascii="Arial" w:hAnsi="Arial" w:cs="Arial"/>
        </w:rPr>
        <w:t>, in alternativa,</w:t>
      </w:r>
      <w:r w:rsidRPr="00337D8D">
        <w:rPr>
          <w:rFonts w:ascii="Arial" w:hAnsi="Arial" w:cs="Arial"/>
        </w:rPr>
        <w:t xml:space="preserve"> di altro garante, in sostituzione della precedente, a condizione che abbia </w:t>
      </w:r>
      <w:r w:rsidRPr="00337D8D">
        <w:rPr>
          <w:rFonts w:ascii="Arial" w:hAnsi="Arial" w:cs="Arial"/>
          <w:b/>
          <w:u w:val="single"/>
        </w:rPr>
        <w:t>espressa decorrenza dalla data di presentazione dell’offerta</w:t>
      </w:r>
      <w:r w:rsidRPr="00337D8D">
        <w:rPr>
          <w:rFonts w:ascii="Arial" w:hAnsi="Arial" w:cs="Arial"/>
        </w:rPr>
        <w:t>.</w:t>
      </w:r>
    </w:p>
    <w:p w14:paraId="1564BDC9" w14:textId="77777777" w:rsidR="0024002D" w:rsidRPr="00337D8D" w:rsidRDefault="0024002D" w:rsidP="00430452">
      <w:pPr>
        <w:rPr>
          <w:rFonts w:ascii="Arial" w:hAnsi="Arial" w:cs="Arial"/>
        </w:rPr>
      </w:pPr>
    </w:p>
    <w:p w14:paraId="54D180E4" w14:textId="77777777" w:rsidR="0024002D" w:rsidRPr="00337D8D" w:rsidRDefault="0024002D" w:rsidP="00430452">
      <w:pPr>
        <w:rPr>
          <w:rFonts w:ascii="Arial" w:hAnsi="Arial" w:cs="Arial"/>
          <w:szCs w:val="18"/>
        </w:rPr>
      </w:pPr>
      <w:r w:rsidRPr="00337D8D">
        <w:rPr>
          <w:rFonts w:ascii="Arial" w:hAnsi="Arial" w:cs="Arial"/>
          <w:szCs w:val="18"/>
        </w:rPr>
        <w:t>Ai sensi dell’art. 106, comma 8, del Codice l’importo della garanzia è ridotto nei termini di seguito indicati.</w:t>
      </w:r>
    </w:p>
    <w:p w14:paraId="1C3AE09C" w14:textId="74E7F74F" w:rsidR="007372FB" w:rsidRPr="00337D8D" w:rsidRDefault="0024002D" w:rsidP="00430452">
      <w:pPr>
        <w:pStyle w:val="Paragrafoelenco"/>
        <w:widowControl/>
        <w:numPr>
          <w:ilvl w:val="1"/>
          <w:numId w:val="59"/>
        </w:numPr>
        <w:ind w:left="284"/>
        <w:rPr>
          <w:rFonts w:ascii="Arial" w:hAnsi="Arial" w:cs="Arial"/>
          <w:szCs w:val="18"/>
        </w:rPr>
      </w:pPr>
      <w:r w:rsidRPr="00337D8D">
        <w:rPr>
          <w:rFonts w:ascii="Arial" w:hAnsi="Arial" w:cs="Arial"/>
          <w:szCs w:val="18"/>
        </w:rPr>
        <w:t xml:space="preserve">Riduzione del 30% in caso di possesso della certificazione di qualità conforme alle norme europee della serie UNI CEI ISO 9000. In caso di partecipazione in forma associata, la riduzione </w:t>
      </w:r>
      <w:r w:rsidR="007372FB" w:rsidRPr="00337D8D">
        <w:rPr>
          <w:rFonts w:ascii="Arial" w:hAnsi="Arial" w:cs="Arial"/>
          <w:szCs w:val="18"/>
        </w:rPr>
        <w:t>trova applicazione:</w:t>
      </w:r>
    </w:p>
    <w:p w14:paraId="390A0EB8" w14:textId="77777777" w:rsidR="0024002D" w:rsidRPr="00337D8D" w:rsidRDefault="0024002D" w:rsidP="00430452">
      <w:pPr>
        <w:pStyle w:val="Paragrafoelenco"/>
        <w:widowControl/>
        <w:numPr>
          <w:ilvl w:val="1"/>
          <w:numId w:val="58"/>
        </w:numPr>
        <w:ind w:left="567" w:hanging="284"/>
        <w:rPr>
          <w:rFonts w:ascii="Arial" w:hAnsi="Arial" w:cs="Arial"/>
          <w:szCs w:val="18"/>
        </w:rPr>
      </w:pPr>
      <w:r w:rsidRPr="00337D8D">
        <w:rPr>
          <w:rFonts w:ascii="Arial" w:hAnsi="Arial" w:cs="Arial"/>
          <w:szCs w:val="18"/>
        </w:rPr>
        <w:lastRenderedPageBreak/>
        <w:t>per i soggetti di cui all’articolo 65, comma 2, lettere e), f), g</w:t>
      </w:r>
      <w:r w:rsidR="000210C3" w:rsidRPr="00337D8D">
        <w:rPr>
          <w:rFonts w:ascii="Arial" w:hAnsi="Arial" w:cs="Arial"/>
          <w:szCs w:val="18"/>
        </w:rPr>
        <w:t xml:space="preserve">) e </w:t>
      </w:r>
      <w:r w:rsidRPr="00337D8D">
        <w:rPr>
          <w:rFonts w:ascii="Arial" w:hAnsi="Arial" w:cs="Arial"/>
          <w:szCs w:val="18"/>
        </w:rPr>
        <w:t>h) del Codice solo se tutti soggetti che costituiscono il raggruppamento, consorzio ordinario o GEIE, o tutte le imprese retiste che partecipano alla gara siano in possesso della certificazione;</w:t>
      </w:r>
    </w:p>
    <w:p w14:paraId="43CD06D1" w14:textId="23F65E2A" w:rsidR="007372FB" w:rsidRPr="00337D8D" w:rsidRDefault="007372FB" w:rsidP="00430452">
      <w:pPr>
        <w:pStyle w:val="Paragrafoelenco"/>
        <w:widowControl/>
        <w:numPr>
          <w:ilvl w:val="1"/>
          <w:numId w:val="58"/>
        </w:numPr>
        <w:ind w:left="567" w:hanging="284"/>
        <w:rPr>
          <w:rFonts w:ascii="Arial" w:hAnsi="Arial" w:cs="Arial"/>
          <w:szCs w:val="18"/>
        </w:rPr>
      </w:pPr>
      <w:bookmarkStart w:id="3518" w:name="_Hlk172297998"/>
      <w:r w:rsidRPr="00337D8D">
        <w:rPr>
          <w:rFonts w:ascii="Arial" w:hAnsi="Arial" w:cs="Arial"/>
          <w:szCs w:val="18"/>
        </w:rPr>
        <w:t xml:space="preserve">per i consorzi di cui all’articolo 65, comma 2, lettere b), c), d) del Codice, </w:t>
      </w:r>
      <w:r w:rsidR="00642721" w:rsidRPr="00337D8D">
        <w:rPr>
          <w:rFonts w:ascii="Arial" w:hAnsi="Arial" w:cs="Arial"/>
          <w:szCs w:val="18"/>
        </w:rPr>
        <w:t xml:space="preserve">se </w:t>
      </w:r>
      <w:r w:rsidR="00AB79CC" w:rsidRPr="00337D8D">
        <w:rPr>
          <w:rFonts w:ascii="Arial" w:hAnsi="Arial" w:cs="Arial"/>
          <w:szCs w:val="18"/>
        </w:rPr>
        <w:t xml:space="preserve">il Consorzio o </w:t>
      </w:r>
      <w:r w:rsidRPr="00337D8D">
        <w:rPr>
          <w:rFonts w:ascii="Arial" w:hAnsi="Arial" w:cs="Arial"/>
          <w:szCs w:val="18"/>
        </w:rPr>
        <w:t>almeno una delle imprese consorziate sia in possesso della certificazione</w:t>
      </w:r>
      <w:r w:rsidR="00B534B0" w:rsidRPr="00337D8D">
        <w:rPr>
          <w:rFonts w:ascii="Arial" w:hAnsi="Arial" w:cs="Arial"/>
          <w:szCs w:val="18"/>
        </w:rPr>
        <w:t>.</w:t>
      </w:r>
    </w:p>
    <w:bookmarkEnd w:id="3518"/>
    <w:p w14:paraId="1CA6CCF4" w14:textId="77777777" w:rsidR="0024002D" w:rsidRPr="00337D8D" w:rsidRDefault="0024002D" w:rsidP="00430452">
      <w:pPr>
        <w:pStyle w:val="Paragrafoelenco"/>
        <w:widowControl/>
        <w:numPr>
          <w:ilvl w:val="1"/>
          <w:numId w:val="59"/>
        </w:numPr>
        <w:ind w:left="284"/>
        <w:rPr>
          <w:rFonts w:ascii="Arial" w:hAnsi="Arial" w:cs="Arial"/>
          <w:szCs w:val="18"/>
        </w:rPr>
      </w:pPr>
      <w:r w:rsidRPr="00337D8D">
        <w:rPr>
          <w:rFonts w:ascii="Arial" w:hAnsi="Arial" w:cs="Arial"/>
          <w:szCs w:val="18"/>
        </w:rPr>
        <w:t>Riduzione del 50% in caso di partecipazione di micro, piccole e medie imprese e di raggruppamenti di operatori economici o consorzi ordinari costituiti esclusivamente da micro, piccole e medie imprese. Tale riduzione non è cumulabile con quella indicata alla lett. a).</w:t>
      </w:r>
    </w:p>
    <w:p w14:paraId="49A76899" w14:textId="77777777" w:rsidR="00AB79CC" w:rsidRPr="00337D8D" w:rsidRDefault="008938AE" w:rsidP="00430452">
      <w:pPr>
        <w:pStyle w:val="Paragrafoelenco"/>
        <w:widowControl/>
        <w:numPr>
          <w:ilvl w:val="1"/>
          <w:numId w:val="59"/>
        </w:numPr>
        <w:spacing w:before="60" w:after="60"/>
        <w:ind w:left="284"/>
        <w:rPr>
          <w:rFonts w:ascii="Arial" w:hAnsi="Arial" w:cs="Arial"/>
        </w:rPr>
      </w:pPr>
      <w:bookmarkStart w:id="3519" w:name="_Hlk187664602"/>
      <w:r w:rsidRPr="00337D8D">
        <w:rPr>
          <w:rFonts w:ascii="Arial" w:hAnsi="Arial" w:cs="Arial"/>
        </w:rPr>
        <w:t xml:space="preserve">Riduzione del 10% cumulabile con quelle di cui alle precedenti lettere a) e b) in caso di presentazione di garanzie fideiussorie </w:t>
      </w:r>
    </w:p>
    <w:p w14:paraId="3EE43C83" w14:textId="77777777" w:rsidR="00642721" w:rsidRPr="00337D8D" w:rsidRDefault="00AB79CC" w:rsidP="00430452">
      <w:pPr>
        <w:pStyle w:val="Paragrafoelenco"/>
        <w:widowControl/>
        <w:numPr>
          <w:ilvl w:val="0"/>
          <w:numId w:val="72"/>
        </w:numPr>
        <w:spacing w:before="60" w:after="60"/>
        <w:rPr>
          <w:rFonts w:ascii="Arial" w:hAnsi="Arial" w:cs="Arial"/>
        </w:rPr>
      </w:pPr>
      <w:r w:rsidRPr="00337D8D">
        <w:rPr>
          <w:rFonts w:ascii="Arial" w:hAnsi="Arial" w:cs="Arial"/>
          <w:szCs w:val="18"/>
        </w:rPr>
        <w:t>gestite mediante ricorso a piattaforme telematiche operanti con tecnologie basate su registri distribuiti;</w:t>
      </w:r>
      <w:r w:rsidR="00642721" w:rsidRPr="00337D8D">
        <w:rPr>
          <w:rFonts w:ascii="Arial" w:hAnsi="Arial" w:cs="Arial"/>
          <w:szCs w:val="18"/>
        </w:rPr>
        <w:t xml:space="preserve"> </w:t>
      </w:r>
    </w:p>
    <w:p w14:paraId="21F9087A" w14:textId="351B267D" w:rsidR="000C76FE" w:rsidRPr="00337D8D" w:rsidRDefault="000C76FE" w:rsidP="00430452">
      <w:pPr>
        <w:pStyle w:val="Paragrafoelenco"/>
        <w:widowControl/>
        <w:tabs>
          <w:tab w:val="clear" w:pos="0"/>
        </w:tabs>
        <w:spacing w:before="60" w:after="60"/>
        <w:ind w:left="786"/>
        <w:rPr>
          <w:rFonts w:ascii="Arial" w:hAnsi="Arial" w:cs="Arial"/>
        </w:rPr>
      </w:pPr>
      <w:r w:rsidRPr="00337D8D">
        <w:rPr>
          <w:rFonts w:ascii="Arial" w:hAnsi="Arial" w:cs="Arial"/>
        </w:rPr>
        <w:t>oppure </w:t>
      </w:r>
    </w:p>
    <w:p w14:paraId="090C7042" w14:textId="5A1296F1" w:rsidR="008938AE" w:rsidRPr="00337D8D" w:rsidRDefault="008938AE" w:rsidP="00430452">
      <w:pPr>
        <w:pStyle w:val="Paragrafoelenco"/>
        <w:widowControl/>
        <w:numPr>
          <w:ilvl w:val="0"/>
          <w:numId w:val="72"/>
        </w:numPr>
        <w:spacing w:before="60" w:after="60"/>
        <w:rPr>
          <w:rFonts w:ascii="Arial" w:hAnsi="Arial" w:cs="Arial"/>
        </w:rPr>
      </w:pPr>
      <w:r w:rsidRPr="00337D8D">
        <w:rPr>
          <w:rFonts w:ascii="Arial" w:hAnsi="Arial" w:cs="Arial"/>
        </w:rPr>
        <w:t>verificabili telematicamente sul sito internet dell'emittente</w:t>
      </w:r>
      <w:r w:rsidR="00642721" w:rsidRPr="00337D8D">
        <w:rPr>
          <w:rStyle w:val="Collegamentoipertestuale"/>
          <w:rFonts w:ascii="Arial" w:hAnsi="Arial" w:cs="Arial"/>
          <w:b/>
          <w:bCs/>
          <w:i/>
          <w:iCs/>
          <w:color w:val="0033CC"/>
          <w:szCs w:val="18"/>
          <w:u w:val="none"/>
        </w:rPr>
        <w:t>.</w:t>
      </w:r>
      <w:bookmarkEnd w:id="3519"/>
    </w:p>
    <w:p w14:paraId="237052C5" w14:textId="43ED2745" w:rsidR="0024002D" w:rsidRPr="00337D8D" w:rsidRDefault="0024002D" w:rsidP="00430452">
      <w:pPr>
        <w:pStyle w:val="Paragrafoelenco"/>
        <w:widowControl/>
        <w:numPr>
          <w:ilvl w:val="1"/>
          <w:numId w:val="59"/>
        </w:numPr>
        <w:ind w:left="284"/>
        <w:rPr>
          <w:rFonts w:ascii="Arial" w:hAnsi="Arial" w:cs="Arial"/>
          <w:szCs w:val="18"/>
        </w:rPr>
      </w:pPr>
      <w:r w:rsidRPr="00337D8D">
        <w:rPr>
          <w:rFonts w:ascii="Arial" w:hAnsi="Arial" w:cs="Arial"/>
          <w:szCs w:val="18"/>
        </w:rPr>
        <w:t xml:space="preserve">Riduzione del </w:t>
      </w:r>
      <w:r w:rsidR="007365FE" w:rsidRPr="00337D8D">
        <w:rPr>
          <w:rFonts w:ascii="Arial" w:hAnsi="Arial" w:cs="Arial"/>
          <w:szCs w:val="18"/>
        </w:rPr>
        <w:t>20%</w:t>
      </w:r>
      <w:r w:rsidRPr="00337D8D">
        <w:rPr>
          <w:rFonts w:ascii="Arial" w:hAnsi="Arial" w:cs="Arial"/>
          <w:szCs w:val="18"/>
        </w:rPr>
        <w:t xml:space="preserve"> in caso di possesso dell</w:t>
      </w:r>
      <w:r w:rsidR="00BF3A1C">
        <w:rPr>
          <w:rFonts w:ascii="Arial" w:hAnsi="Arial" w:cs="Arial"/>
          <w:szCs w:val="18"/>
        </w:rPr>
        <w:t>a</w:t>
      </w:r>
      <w:r w:rsidRPr="00337D8D">
        <w:rPr>
          <w:rFonts w:ascii="Arial" w:hAnsi="Arial" w:cs="Arial"/>
          <w:szCs w:val="18"/>
        </w:rPr>
        <w:t xml:space="preserve"> seguent</w:t>
      </w:r>
      <w:r w:rsidR="00BF3A1C">
        <w:rPr>
          <w:rFonts w:ascii="Arial" w:hAnsi="Arial" w:cs="Arial"/>
          <w:szCs w:val="18"/>
        </w:rPr>
        <w:t xml:space="preserve">e </w:t>
      </w:r>
      <w:r w:rsidRPr="00337D8D">
        <w:rPr>
          <w:rFonts w:ascii="Arial" w:hAnsi="Arial" w:cs="Arial"/>
          <w:szCs w:val="18"/>
        </w:rPr>
        <w:t>certificazion</w:t>
      </w:r>
      <w:r w:rsidR="00BF3A1C">
        <w:rPr>
          <w:rFonts w:ascii="Arial" w:hAnsi="Arial" w:cs="Arial"/>
          <w:szCs w:val="18"/>
        </w:rPr>
        <w:t>e</w:t>
      </w:r>
      <w:r w:rsidRPr="00337D8D">
        <w:rPr>
          <w:rFonts w:ascii="Arial" w:hAnsi="Arial" w:cs="Arial"/>
          <w:szCs w:val="18"/>
        </w:rPr>
        <w:t>/marchi</w:t>
      </w:r>
      <w:r w:rsidR="00BF3A1C">
        <w:rPr>
          <w:rFonts w:ascii="Arial" w:hAnsi="Arial" w:cs="Arial"/>
          <w:szCs w:val="18"/>
        </w:rPr>
        <w:t>o</w:t>
      </w:r>
      <w:r w:rsidRPr="00337D8D">
        <w:rPr>
          <w:rFonts w:ascii="Arial" w:hAnsi="Arial" w:cs="Arial"/>
          <w:szCs w:val="18"/>
        </w:rPr>
        <w:t>:</w:t>
      </w:r>
      <w:r w:rsidR="00EE2814" w:rsidRPr="00EE2814">
        <w:rPr>
          <w:rFonts w:ascii="Arial" w:hAnsi="Arial" w:cs="Arial"/>
        </w:rPr>
        <w:t xml:space="preserve"> </w:t>
      </w:r>
      <w:r w:rsidR="00EE2814" w:rsidRPr="00D03AFD">
        <w:rPr>
          <w:rFonts w:ascii="Arial" w:hAnsi="Arial" w:cs="Arial"/>
        </w:rPr>
        <w:t>UNI CEI ISO 900</w:t>
      </w:r>
      <w:r w:rsidR="001139EC">
        <w:rPr>
          <w:rFonts w:ascii="Arial" w:hAnsi="Arial" w:cs="Arial"/>
        </w:rPr>
        <w:t>1</w:t>
      </w:r>
      <w:r w:rsidR="00DB3471" w:rsidRPr="00337D8D">
        <w:rPr>
          <w:rFonts w:ascii="Arial" w:hAnsi="Arial" w:cs="Arial"/>
          <w:szCs w:val="18"/>
        </w:rPr>
        <w:t xml:space="preserve">. </w:t>
      </w:r>
      <w:r w:rsidRPr="00337D8D">
        <w:rPr>
          <w:rFonts w:ascii="Arial" w:hAnsi="Arial" w:cs="Arial"/>
          <w:szCs w:val="18"/>
        </w:rPr>
        <w:t xml:space="preserve">Tale riduzione è cumulabile con quelle indicate alle lett. </w:t>
      </w:r>
      <w:bookmarkStart w:id="3520" w:name="_Hlk189127098"/>
      <w:r w:rsidR="00E313F3" w:rsidRPr="00337D8D">
        <w:rPr>
          <w:rFonts w:ascii="Arial" w:hAnsi="Arial" w:cs="Arial"/>
          <w:szCs w:val="18"/>
        </w:rPr>
        <w:t>a), b) e c)</w:t>
      </w:r>
      <w:r w:rsidRPr="00337D8D">
        <w:rPr>
          <w:rFonts w:ascii="Arial" w:hAnsi="Arial" w:cs="Arial"/>
          <w:szCs w:val="18"/>
        </w:rPr>
        <w:t xml:space="preserve">. </w:t>
      </w:r>
      <w:bookmarkEnd w:id="3520"/>
    </w:p>
    <w:p w14:paraId="44418BEB" w14:textId="77777777" w:rsidR="0024002D" w:rsidRPr="00337D8D" w:rsidRDefault="0024002D" w:rsidP="00430452">
      <w:pPr>
        <w:pStyle w:val="Paragrafoelenco"/>
        <w:ind w:left="284"/>
        <w:rPr>
          <w:rFonts w:ascii="Arial" w:hAnsi="Arial" w:cs="Arial"/>
          <w:szCs w:val="18"/>
        </w:rPr>
      </w:pPr>
      <w:r w:rsidRPr="00337D8D">
        <w:rPr>
          <w:rFonts w:ascii="Arial" w:hAnsi="Arial" w:cs="Arial"/>
          <w:szCs w:val="18"/>
        </w:rPr>
        <w:t>In caso di partecipazione in forma associata la riduzione si ottiene:</w:t>
      </w:r>
    </w:p>
    <w:p w14:paraId="21A1875F" w14:textId="77777777" w:rsidR="0024002D" w:rsidRPr="00337D8D" w:rsidRDefault="0024002D" w:rsidP="00430452">
      <w:pPr>
        <w:pStyle w:val="Paragrafoelenco"/>
        <w:widowControl/>
        <w:numPr>
          <w:ilvl w:val="1"/>
          <w:numId w:val="58"/>
        </w:numPr>
        <w:ind w:left="567" w:hanging="284"/>
        <w:rPr>
          <w:rFonts w:ascii="Arial" w:hAnsi="Arial" w:cs="Arial"/>
          <w:sz w:val="18"/>
          <w:szCs w:val="18"/>
        </w:rPr>
      </w:pPr>
      <w:r w:rsidRPr="00337D8D">
        <w:rPr>
          <w:rFonts w:ascii="Arial" w:hAnsi="Arial" w:cs="Arial"/>
          <w:szCs w:val="18"/>
        </w:rPr>
        <w:t>per i soggetti di cui all’articolo 65, comma 2, lettere e), f), g</w:t>
      </w:r>
      <w:r w:rsidR="000210C3" w:rsidRPr="00337D8D">
        <w:rPr>
          <w:rFonts w:ascii="Arial" w:hAnsi="Arial" w:cs="Arial"/>
          <w:szCs w:val="18"/>
        </w:rPr>
        <w:t xml:space="preserve">) e </w:t>
      </w:r>
      <w:r w:rsidRPr="00337D8D">
        <w:rPr>
          <w:rFonts w:ascii="Arial" w:hAnsi="Arial" w:cs="Arial"/>
          <w:szCs w:val="18"/>
        </w:rPr>
        <w:t>h) del Codice se uno dei soggetti che costituiscono il raggruppamento, consorzio ordinario o GEIE, o una delle imprese retiste che partecipano alla gara sia in possesso della certificazione</w:t>
      </w:r>
      <w:r w:rsidRPr="00337D8D">
        <w:rPr>
          <w:rFonts w:ascii="Arial" w:hAnsi="Arial" w:cs="Arial"/>
          <w:sz w:val="18"/>
          <w:szCs w:val="18"/>
        </w:rPr>
        <w:t>;</w:t>
      </w:r>
    </w:p>
    <w:p w14:paraId="4CD3088D" w14:textId="49FD60AC" w:rsidR="0024002D" w:rsidRPr="00337D8D" w:rsidRDefault="0024002D" w:rsidP="00430452">
      <w:pPr>
        <w:pStyle w:val="Paragrafoelenco"/>
        <w:widowControl/>
        <w:numPr>
          <w:ilvl w:val="1"/>
          <w:numId w:val="58"/>
        </w:numPr>
        <w:ind w:left="567" w:hanging="284"/>
        <w:rPr>
          <w:rFonts w:ascii="Arial" w:hAnsi="Arial" w:cs="Arial"/>
          <w:sz w:val="18"/>
          <w:szCs w:val="18"/>
        </w:rPr>
      </w:pPr>
      <w:r w:rsidRPr="00337D8D">
        <w:rPr>
          <w:rFonts w:ascii="Arial" w:hAnsi="Arial" w:cs="Arial"/>
          <w:szCs w:val="18"/>
        </w:rPr>
        <w:t>per i consorzi di cui all’articolo 65, comma 2, lettere b), c</w:t>
      </w:r>
      <w:r w:rsidR="000210C3" w:rsidRPr="00337D8D">
        <w:rPr>
          <w:rFonts w:ascii="Arial" w:hAnsi="Arial" w:cs="Arial"/>
          <w:szCs w:val="18"/>
        </w:rPr>
        <w:t xml:space="preserve">) e </w:t>
      </w:r>
      <w:r w:rsidRPr="00337D8D">
        <w:rPr>
          <w:rFonts w:ascii="Arial" w:hAnsi="Arial" w:cs="Arial"/>
          <w:szCs w:val="18"/>
        </w:rPr>
        <w:t xml:space="preserve">d) del Codice </w:t>
      </w:r>
      <w:bookmarkStart w:id="3521" w:name="_Hlk172298048"/>
      <w:r w:rsidR="007372FB" w:rsidRPr="00337D8D">
        <w:rPr>
          <w:rFonts w:ascii="Arial" w:hAnsi="Arial" w:cs="Arial"/>
          <w:szCs w:val="18"/>
        </w:rPr>
        <w:t xml:space="preserve">se </w:t>
      </w:r>
      <w:r w:rsidR="00AB79CC" w:rsidRPr="00337D8D">
        <w:rPr>
          <w:rFonts w:ascii="Arial" w:hAnsi="Arial" w:cs="Arial"/>
          <w:szCs w:val="18"/>
        </w:rPr>
        <w:t xml:space="preserve">il Consorzio o </w:t>
      </w:r>
      <w:r w:rsidR="007372FB" w:rsidRPr="00337D8D">
        <w:rPr>
          <w:rFonts w:ascii="Arial" w:hAnsi="Arial" w:cs="Arial"/>
          <w:szCs w:val="18"/>
        </w:rPr>
        <w:t xml:space="preserve">almeno una delle consorziate </w:t>
      </w:r>
      <w:bookmarkEnd w:id="3521"/>
      <w:r w:rsidR="007372FB" w:rsidRPr="00337D8D">
        <w:rPr>
          <w:rFonts w:ascii="Arial" w:hAnsi="Arial" w:cs="Arial"/>
          <w:szCs w:val="18"/>
        </w:rPr>
        <w:t>sia in possesso della certificazione.</w:t>
      </w:r>
    </w:p>
    <w:p w14:paraId="56FBD62C" w14:textId="77777777" w:rsidR="0024002D" w:rsidRPr="00337D8D" w:rsidRDefault="0024002D" w:rsidP="00430452">
      <w:pPr>
        <w:textAlignment w:val="baseline"/>
        <w:rPr>
          <w:rFonts w:ascii="Arial" w:hAnsi="Arial" w:cs="Arial"/>
        </w:rPr>
      </w:pPr>
      <w:r w:rsidRPr="00337D8D">
        <w:rPr>
          <w:rFonts w:ascii="Arial" w:hAnsi="Arial" w:cs="Arial"/>
        </w:rPr>
        <w:t>In caso di cumulo delle riduzioni, la riduzione successiva è calcolata sull’importo che risulta dalla riduzione precedente. Pertanto, l’importo della garanzia sarà pari a:</w:t>
      </w:r>
    </w:p>
    <w:p w14:paraId="165444BB" w14:textId="77777777" w:rsidR="0024002D" w:rsidRPr="00337D8D" w:rsidRDefault="0024002D" w:rsidP="00430452">
      <w:pPr>
        <w:ind w:firstLine="708"/>
        <w:textAlignment w:val="baseline"/>
        <w:rPr>
          <w:rFonts w:ascii="Arial" w:hAnsi="Arial" w:cs="Arial"/>
          <w:i/>
        </w:rPr>
      </w:pPr>
      <w:r w:rsidRPr="00337D8D">
        <w:rPr>
          <w:rFonts w:ascii="Arial" w:hAnsi="Arial" w:cs="Arial"/>
          <w:i/>
        </w:rPr>
        <w:t xml:space="preserve">Importo base x (1 – % riduzione </w:t>
      </w:r>
      <w:r w:rsidR="000210C3" w:rsidRPr="00337D8D">
        <w:rPr>
          <w:rFonts w:ascii="Arial" w:hAnsi="Arial" w:cs="Arial"/>
          <w:i/>
        </w:rPr>
        <w:t>a</w:t>
      </w:r>
      <w:r w:rsidRPr="00337D8D">
        <w:rPr>
          <w:rFonts w:ascii="Arial" w:hAnsi="Arial" w:cs="Arial"/>
          <w:i/>
        </w:rPr>
        <w:t xml:space="preserve"> o </w:t>
      </w:r>
      <w:r w:rsidR="000210C3" w:rsidRPr="00337D8D">
        <w:rPr>
          <w:rFonts w:ascii="Arial" w:hAnsi="Arial" w:cs="Arial"/>
          <w:i/>
        </w:rPr>
        <w:t>b</w:t>
      </w:r>
      <w:r w:rsidRPr="00337D8D">
        <w:rPr>
          <w:rFonts w:ascii="Arial" w:hAnsi="Arial" w:cs="Arial"/>
          <w:i/>
        </w:rPr>
        <w:t xml:space="preserve">) x (1 – % riduzione </w:t>
      </w:r>
      <w:r w:rsidR="000210C3" w:rsidRPr="00337D8D">
        <w:rPr>
          <w:rFonts w:ascii="Arial" w:hAnsi="Arial" w:cs="Arial"/>
          <w:i/>
        </w:rPr>
        <w:t>c</w:t>
      </w:r>
      <w:r w:rsidRPr="00337D8D">
        <w:rPr>
          <w:rFonts w:ascii="Arial" w:hAnsi="Arial" w:cs="Arial"/>
          <w:i/>
        </w:rPr>
        <w:t xml:space="preserve">) x (1 – % riduzioni </w:t>
      </w:r>
      <w:r w:rsidR="000210C3" w:rsidRPr="00337D8D">
        <w:rPr>
          <w:rFonts w:ascii="Arial" w:hAnsi="Arial" w:cs="Arial"/>
          <w:i/>
        </w:rPr>
        <w:t>d</w:t>
      </w:r>
      <w:r w:rsidRPr="00337D8D">
        <w:rPr>
          <w:rFonts w:ascii="Arial" w:hAnsi="Arial" w:cs="Arial"/>
          <w:i/>
        </w:rPr>
        <w:t>)</w:t>
      </w:r>
    </w:p>
    <w:p w14:paraId="39DD7F3E" w14:textId="7C08680A" w:rsidR="0024002D" w:rsidRPr="00337D8D" w:rsidRDefault="0024002D" w:rsidP="00430452">
      <w:pPr>
        <w:ind w:right="-18"/>
        <w:textAlignment w:val="baseline"/>
        <w:rPr>
          <w:rFonts w:ascii="Arial" w:hAnsi="Arial" w:cs="Arial"/>
        </w:rPr>
      </w:pPr>
      <w:r w:rsidRPr="00337D8D">
        <w:rPr>
          <w:rFonts w:ascii="Arial" w:hAnsi="Arial" w:cs="Arial"/>
        </w:rPr>
        <w:t>A titolo di ausilio per il calcolo delle riduzioni, è stato predisposto l’Allegato n</w:t>
      </w:r>
      <w:r w:rsidR="001A12D3" w:rsidRPr="00337D8D">
        <w:rPr>
          <w:rFonts w:ascii="Arial" w:hAnsi="Arial" w:cs="Arial"/>
        </w:rPr>
        <w:t xml:space="preserve">.3 </w:t>
      </w:r>
      <w:r w:rsidRPr="00337D8D">
        <w:rPr>
          <w:rFonts w:ascii="Arial" w:hAnsi="Arial" w:cs="Arial"/>
        </w:rPr>
        <w:t>Foglio di calcolo Garanzia Provvisoria e Definitiva.</w:t>
      </w:r>
    </w:p>
    <w:p w14:paraId="3B5AC4BB" w14:textId="288A7093" w:rsidR="000C76FE" w:rsidRPr="00337D8D" w:rsidRDefault="0024002D" w:rsidP="00430452">
      <w:pPr>
        <w:rPr>
          <w:rFonts w:ascii="Arial" w:hAnsi="Arial" w:cs="Arial"/>
          <w:szCs w:val="18"/>
        </w:rPr>
      </w:pPr>
      <w:r w:rsidRPr="00337D8D">
        <w:rPr>
          <w:rFonts w:ascii="Arial" w:hAnsi="Arial" w:cs="Arial"/>
          <w:szCs w:val="18"/>
        </w:rPr>
        <w:t xml:space="preserve">Per fruire delle riduzioni di cui all’articolo 106, comma 8 del Codice, il concorrente dichiara nella domanda di partecipazione il possesso delle certificazioni e inserisce </w:t>
      </w:r>
      <w:r w:rsidR="00AB79CC" w:rsidRPr="00337D8D">
        <w:rPr>
          <w:rFonts w:ascii="Arial" w:hAnsi="Arial" w:cs="Arial"/>
          <w:szCs w:val="18"/>
        </w:rPr>
        <w:t xml:space="preserve">copia delle stesse ove non già presenti </w:t>
      </w:r>
      <w:r w:rsidR="00FF13B2" w:rsidRPr="00337D8D">
        <w:rPr>
          <w:rFonts w:ascii="Arial" w:hAnsi="Arial" w:cs="Arial"/>
          <w:szCs w:val="18"/>
        </w:rPr>
        <w:t>nel FVOE</w:t>
      </w:r>
      <w:r w:rsidR="001A12D3" w:rsidRPr="00337D8D">
        <w:rPr>
          <w:rFonts w:ascii="Arial" w:hAnsi="Arial" w:cs="Arial"/>
          <w:szCs w:val="18"/>
        </w:rPr>
        <w:t>.</w:t>
      </w:r>
    </w:p>
    <w:p w14:paraId="72436B4A" w14:textId="6D75B5EC" w:rsidR="00592B43" w:rsidRPr="00337D8D" w:rsidRDefault="00040626" w:rsidP="00430452">
      <w:pPr>
        <w:rPr>
          <w:rFonts w:ascii="Arial" w:hAnsi="Arial" w:cs="Arial"/>
          <w:sz w:val="28"/>
        </w:rPr>
      </w:pPr>
      <w:r w:rsidRPr="00337D8D">
        <w:rPr>
          <w:rFonts w:ascii="Arial" w:eastAsia="Calibri" w:hAnsi="Arial" w:cs="Arial"/>
          <w:szCs w:val="18"/>
          <w:lang w:eastAsia="it-IT"/>
        </w:rPr>
        <w:t>Per ragioni di processo e di speditezza dell’azione amministrativa</w:t>
      </w:r>
      <w:r w:rsidRPr="00337D8D">
        <w:rPr>
          <w:rFonts w:ascii="Arial" w:hAnsi="Arial" w:cs="Arial"/>
        </w:rPr>
        <w:t xml:space="preserve"> </w:t>
      </w:r>
      <w:r w:rsidR="00592B43" w:rsidRPr="00337D8D">
        <w:rPr>
          <w:rFonts w:ascii="Arial" w:hAnsi="Arial" w:cs="Arial"/>
        </w:rPr>
        <w:t>u</w:t>
      </w:r>
      <w:r w:rsidR="00592B43" w:rsidRPr="00337D8D">
        <w:rPr>
          <w:rFonts w:ascii="Arial" w:hAnsi="Arial" w:cs="Arial"/>
          <w:szCs w:val="18"/>
        </w:rPr>
        <w:t>na copia delle certificazioni dovrà, altresì, essere prodotta a Sistema nella busta amministrativa.</w:t>
      </w:r>
    </w:p>
    <w:p w14:paraId="652853E9" w14:textId="5E9BBE0B" w:rsidR="0024002D" w:rsidRPr="00337D8D" w:rsidRDefault="00701145" w:rsidP="00430452">
      <w:pPr>
        <w:pStyle w:val="Titolo2"/>
        <w:ind w:left="0" w:firstLine="66"/>
        <w:rPr>
          <w:rFonts w:ascii="Arial" w:hAnsi="Arial" w:cs="Arial"/>
        </w:rPr>
      </w:pPr>
      <w:bookmarkStart w:id="3522" w:name="_Toc230523882"/>
      <w:bookmarkStart w:id="3523" w:name="_Toc230525813"/>
      <w:bookmarkStart w:id="3524" w:name="_Toc230526577"/>
      <w:bookmarkStart w:id="3525" w:name="_Toc231290876"/>
      <w:bookmarkStart w:id="3526" w:name="_Toc230523883"/>
      <w:bookmarkStart w:id="3527" w:name="_Toc230525814"/>
      <w:bookmarkStart w:id="3528" w:name="_Toc230526578"/>
      <w:bookmarkStart w:id="3529" w:name="_Toc231290877"/>
      <w:bookmarkStart w:id="3530" w:name="_Toc230523884"/>
      <w:bookmarkStart w:id="3531" w:name="_Toc230525815"/>
      <w:bookmarkStart w:id="3532" w:name="_Toc230526579"/>
      <w:bookmarkStart w:id="3533" w:name="_Toc231290878"/>
      <w:bookmarkStart w:id="3534" w:name="_Toc230523885"/>
      <w:bookmarkStart w:id="3535" w:name="_Toc230525816"/>
      <w:bookmarkStart w:id="3536" w:name="_Toc230526580"/>
      <w:bookmarkStart w:id="3537" w:name="_Toc231290879"/>
      <w:bookmarkStart w:id="3538" w:name="_Toc230523886"/>
      <w:bookmarkStart w:id="3539" w:name="_Toc230525817"/>
      <w:bookmarkStart w:id="3540" w:name="_Toc230526581"/>
      <w:bookmarkStart w:id="3541" w:name="_Toc231290880"/>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r>
        <w:rPr>
          <w:rFonts w:ascii="Arial" w:hAnsi="Arial" w:cs="Arial"/>
        </w:rPr>
        <w:t xml:space="preserve"> </w:t>
      </w:r>
      <w:bookmarkStart w:id="3542" w:name="_Toc230523887"/>
      <w:bookmarkStart w:id="3543" w:name="_Toc230525818"/>
      <w:bookmarkStart w:id="3544" w:name="_Toc230526582"/>
      <w:bookmarkStart w:id="3545" w:name="_Toc231290881"/>
      <w:bookmarkStart w:id="3546" w:name="_Toc230523888"/>
      <w:bookmarkStart w:id="3547" w:name="_Toc230525819"/>
      <w:bookmarkStart w:id="3548" w:name="_Toc230526583"/>
      <w:bookmarkStart w:id="3549" w:name="_Toc231290882"/>
      <w:bookmarkStart w:id="3550" w:name="_Toc230523889"/>
      <w:bookmarkStart w:id="3551" w:name="_Toc230525820"/>
      <w:bookmarkStart w:id="3552" w:name="_Toc230526584"/>
      <w:bookmarkStart w:id="3553" w:name="_Toc231290883"/>
      <w:bookmarkStart w:id="3554" w:name="_Toc230523890"/>
      <w:bookmarkStart w:id="3555" w:name="_Toc230525821"/>
      <w:bookmarkStart w:id="3556" w:name="_Toc230526585"/>
      <w:bookmarkStart w:id="3557" w:name="_Toc231290884"/>
      <w:bookmarkStart w:id="3558" w:name="_Toc230523891"/>
      <w:bookmarkStart w:id="3559" w:name="_Toc230525822"/>
      <w:bookmarkStart w:id="3560" w:name="_Toc230526586"/>
      <w:bookmarkStart w:id="3561" w:name="_Toc231290885"/>
      <w:bookmarkStart w:id="3562" w:name="_Toc230523892"/>
      <w:bookmarkStart w:id="3563" w:name="_Toc230525823"/>
      <w:bookmarkStart w:id="3564" w:name="_Toc230526587"/>
      <w:bookmarkStart w:id="3565" w:name="_Toc231290886"/>
      <w:bookmarkStart w:id="3566" w:name="_Toc230523893"/>
      <w:bookmarkStart w:id="3567" w:name="_Toc230525824"/>
      <w:bookmarkStart w:id="3568" w:name="_Toc230526588"/>
      <w:bookmarkStart w:id="3569" w:name="_Toc231290887"/>
      <w:bookmarkStart w:id="3570" w:name="_Toc211636853"/>
      <w:bookmarkStart w:id="3571" w:name="_Toc232950630"/>
      <w:bookmarkStart w:id="3572" w:name="_Toc354038185"/>
      <w:bookmarkStart w:id="3573" w:name="_Toc380501872"/>
      <w:bookmarkStart w:id="3574" w:name="_Toc391035985"/>
      <w:bookmarkStart w:id="3575" w:name="_Toc391036058"/>
      <w:bookmarkStart w:id="3576" w:name="_Toc392577499"/>
      <w:bookmarkStart w:id="3577" w:name="_Toc393110566"/>
      <w:bookmarkStart w:id="3578" w:name="_Toc393112130"/>
      <w:bookmarkStart w:id="3579" w:name="_Toc393187847"/>
      <w:bookmarkStart w:id="3580" w:name="_Toc393272603"/>
      <w:bookmarkStart w:id="3581" w:name="_Toc393272661"/>
      <w:bookmarkStart w:id="3582" w:name="_Toc393283177"/>
      <w:bookmarkStart w:id="3583" w:name="_Toc393700836"/>
      <w:bookmarkStart w:id="3584" w:name="_Toc393706909"/>
      <w:bookmarkStart w:id="3585" w:name="_Toc397346824"/>
      <w:bookmarkStart w:id="3586" w:name="_Toc397422865"/>
      <w:bookmarkStart w:id="3587" w:name="_Toc403471272"/>
      <w:bookmarkStart w:id="3588" w:name="_Toc406058378"/>
      <w:bookmarkStart w:id="3589" w:name="_Toc406754179"/>
      <w:bookmarkStart w:id="3590" w:name="_Toc416423364"/>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r w:rsidR="0024002D" w:rsidRPr="00337D8D">
        <w:rPr>
          <w:rFonts w:ascii="Arial" w:hAnsi="Arial" w:cs="Arial"/>
        </w:rPr>
        <w:t>PAGAMENTO DEL CONTRIBUTO A FAVORE DELL’ANAC.</w:t>
      </w:r>
      <w:bookmarkEnd w:id="3570"/>
      <w:bookmarkEnd w:id="3571"/>
      <w:r w:rsidR="0024002D" w:rsidRPr="00337D8D">
        <w:rPr>
          <w:rFonts w:ascii="Arial" w:hAnsi="Arial" w:cs="Arial"/>
        </w:rPr>
        <w:t xml:space="preserve"> </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57280795" w14:textId="45830146" w:rsidR="00611B87" w:rsidRPr="00337D8D" w:rsidRDefault="00611B87" w:rsidP="00430452">
      <w:pPr>
        <w:spacing w:before="60" w:after="60"/>
        <w:rPr>
          <w:rFonts w:ascii="Arial" w:eastAsia="Calibri" w:hAnsi="Arial" w:cs="Arial"/>
          <w:lang w:eastAsia="it-IT"/>
        </w:rPr>
      </w:pPr>
      <w:bookmarkStart w:id="3591" w:name="_Toc380501873"/>
      <w:bookmarkStart w:id="3592" w:name="_Toc391035986"/>
      <w:bookmarkStart w:id="3593" w:name="_Toc391036059"/>
      <w:bookmarkStart w:id="3594" w:name="_Toc392577500"/>
      <w:bookmarkStart w:id="3595" w:name="_Toc393110567"/>
      <w:bookmarkStart w:id="3596" w:name="_Toc393112131"/>
      <w:bookmarkStart w:id="3597" w:name="_Toc393187848"/>
      <w:bookmarkStart w:id="3598" w:name="_Toc393272604"/>
      <w:bookmarkStart w:id="3599" w:name="_Toc393272662"/>
      <w:bookmarkStart w:id="3600" w:name="_Toc393283178"/>
      <w:bookmarkStart w:id="3601" w:name="_Toc393700837"/>
      <w:bookmarkStart w:id="3602" w:name="_Toc393706910"/>
      <w:bookmarkStart w:id="3603" w:name="_Toc397346825"/>
      <w:bookmarkStart w:id="3604" w:name="_Toc397422866"/>
      <w:bookmarkStart w:id="3605" w:name="_Toc403471273"/>
      <w:bookmarkStart w:id="3606" w:name="_Toc406058379"/>
      <w:bookmarkStart w:id="3607" w:name="_Toc406754180"/>
      <w:bookmarkStart w:id="3608" w:name="_Toc416423365"/>
      <w:bookmarkStart w:id="3609" w:name="_Toc354038186"/>
      <w:r w:rsidRPr="00337D8D">
        <w:rPr>
          <w:rFonts w:ascii="Arial" w:eastAsia="Calibri" w:hAnsi="Arial" w:cs="Arial"/>
          <w:lang w:eastAsia="ar-SA"/>
        </w:rPr>
        <w:t xml:space="preserve">I concorrenti effettuano il pagamento del contributo previsto dalla legge in favore dell’Autorità Nazionale Anticorruzione. </w:t>
      </w:r>
      <w:r w:rsidRPr="00CF3CB3">
        <w:rPr>
          <w:rFonts w:ascii="Arial" w:eastAsia="Calibri" w:hAnsi="Arial" w:cs="Arial"/>
          <w:lang w:eastAsia="ar-SA"/>
        </w:rPr>
        <w:t xml:space="preserve">L’importo del contributo è determinato ai sensi della delibera ANAC </w:t>
      </w:r>
      <w:r w:rsidR="00F0257E" w:rsidRPr="00CF3CB3">
        <w:rPr>
          <w:rFonts w:ascii="Arial" w:eastAsia="Calibri" w:hAnsi="Arial"/>
          <w:b/>
        </w:rPr>
        <w:t>n. 524 del 22 dicembre 2025</w:t>
      </w:r>
      <w:r w:rsidRPr="00CF3CB3">
        <w:rPr>
          <w:rFonts w:ascii="Arial" w:eastAsia="Calibri" w:hAnsi="Arial"/>
          <w:sz w:val="22"/>
        </w:rPr>
        <w:t>.</w:t>
      </w:r>
      <w:r w:rsidRPr="00337D8D">
        <w:rPr>
          <w:rFonts w:ascii="Arial" w:eastAsia="Calibri" w:hAnsi="Arial" w:cs="Arial"/>
          <w:lang w:eastAsia="it-IT"/>
        </w:rPr>
        <w:t> Come stabilito nell’Avviso ANAC del 17 maggio 2024, il pagamento del contributo dovrà essere effettuato esclusivamente tramite avviso di pagamento pagoPA, generato a cura dell’operatore economico sul sistema di Gestione dei Contributi Gara.</w:t>
      </w:r>
    </w:p>
    <w:p w14:paraId="61F0946D" w14:textId="7E024D70" w:rsidR="00F229CD" w:rsidRPr="00BC3FF9" w:rsidRDefault="0001549D" w:rsidP="00430452">
      <w:pPr>
        <w:pStyle w:val="usoboll1"/>
        <w:spacing w:line="300" w:lineRule="exact"/>
        <w:rPr>
          <w:rFonts w:ascii="Arial" w:eastAsia="Calibri" w:hAnsi="Arial"/>
          <w:i/>
        </w:rPr>
      </w:pPr>
      <w:r w:rsidRPr="00337D8D">
        <w:rPr>
          <w:rFonts w:ascii="Arial" w:eastAsia="Calibri" w:hAnsi="Arial" w:cs="Arial"/>
        </w:rPr>
        <w:t xml:space="preserve">Le indicazioni operative sulle modalità di pagamento del contributo sono disponibili sul sito dell’Autorità Nazionale Anticorruzione </w:t>
      </w:r>
      <w:hyperlink r:id="rId15" w:history="1">
        <w:r w:rsidR="00F229CD" w:rsidRPr="00337D8D">
          <w:rPr>
            <w:rFonts w:ascii="Arial" w:eastAsia="Calibri" w:hAnsi="Arial" w:cs="Arial"/>
          </w:rPr>
          <w:t>https://www.anticorruzione.it/-/portale-dei-pagamenti-di-anac</w:t>
        </w:r>
      </w:hyperlink>
      <w:r w:rsidR="00F229CD" w:rsidRPr="00337D8D">
        <w:rPr>
          <w:rFonts w:ascii="Arial" w:eastAsia="Calibri" w:hAnsi="Arial" w:cs="Arial"/>
        </w:rPr>
        <w:t>.</w:t>
      </w:r>
    </w:p>
    <w:p w14:paraId="34B07502" w14:textId="77777777" w:rsidR="00A60726" w:rsidRPr="00337D8D" w:rsidRDefault="00A60726" w:rsidP="00430452">
      <w:pPr>
        <w:pStyle w:val="usoboll1"/>
        <w:spacing w:line="300" w:lineRule="exact"/>
        <w:rPr>
          <w:rFonts w:ascii="Arial" w:eastAsia="Calibri" w:hAnsi="Arial" w:cs="Arial"/>
        </w:rPr>
      </w:pPr>
      <w:r w:rsidRPr="00337D8D">
        <w:rPr>
          <w:rFonts w:ascii="Arial" w:hAnsi="Arial" w:cs="Arial"/>
        </w:rPr>
        <w:t>L'importo del contributo è calcolato sul valore stimato d'appalto comprensivo delle eventuali opzioni contrattuali previste nella documentazione di gara</w:t>
      </w:r>
      <w:r w:rsidRPr="00337D8D">
        <w:rPr>
          <w:rFonts w:ascii="Arial" w:hAnsi="Arial" w:cs="Arial"/>
          <w:sz w:val="18"/>
          <w:szCs w:val="18"/>
        </w:rPr>
        <w:t>.</w:t>
      </w:r>
    </w:p>
    <w:p w14:paraId="7EAB7AAD" w14:textId="77777777" w:rsidR="00813D66" w:rsidRPr="00337D8D" w:rsidRDefault="00813D66" w:rsidP="00430452">
      <w:pPr>
        <w:spacing w:before="60" w:after="60"/>
        <w:rPr>
          <w:rFonts w:ascii="Arial" w:eastAsiaTheme="minorEastAsia" w:hAnsi="Arial" w:cs="Arial"/>
          <w:lang w:eastAsia="ar-SA"/>
        </w:rPr>
      </w:pPr>
      <w:r w:rsidRPr="00337D8D">
        <w:rPr>
          <w:rFonts w:ascii="Arial" w:eastAsiaTheme="minorEastAsia" w:hAnsi="Arial" w:cs="Arial"/>
          <w:lang w:eastAsia="ar-SA"/>
        </w:rPr>
        <w:t>Il pagamento del contributo è condizione di ammissibilità dell’offerta.</w:t>
      </w:r>
    </w:p>
    <w:p w14:paraId="3CCD3F3A" w14:textId="2918F479" w:rsidR="00BE151B" w:rsidRPr="00337D8D" w:rsidRDefault="00BE151B" w:rsidP="00430452">
      <w:pPr>
        <w:spacing w:before="60" w:after="60"/>
        <w:rPr>
          <w:rFonts w:ascii="Arial" w:eastAsia="Calibri" w:hAnsi="Arial" w:cs="Arial"/>
          <w:lang w:eastAsia="ar-SA"/>
        </w:rPr>
      </w:pPr>
      <w:r w:rsidRPr="00337D8D">
        <w:rPr>
          <w:rFonts w:ascii="Arial" w:eastAsia="Calibri" w:hAnsi="Arial" w:cs="Arial"/>
          <w:lang w:eastAsia="ar-SA"/>
        </w:rPr>
        <w:lastRenderedPageBreak/>
        <w:t>Ai fini della verifica e reperibilità dell’attestazione dell’avvenuto pagamento del contributo, il concorrente deve caricare a Sistema copia della ricevuta di pagamento del contributo stesso. </w:t>
      </w:r>
    </w:p>
    <w:p w14:paraId="2AB130EE" w14:textId="06C46A71" w:rsidR="00B55882" w:rsidRPr="00337D8D" w:rsidRDefault="00B55882" w:rsidP="00430452">
      <w:pPr>
        <w:pStyle w:val="usoboll1"/>
        <w:spacing w:line="300" w:lineRule="exact"/>
        <w:rPr>
          <w:rFonts w:ascii="Arial" w:hAnsi="Arial" w:cs="Arial"/>
          <w:szCs w:val="18"/>
        </w:rPr>
      </w:pPr>
      <w:r w:rsidRPr="00337D8D">
        <w:rPr>
          <w:rFonts w:ascii="Arial" w:hAnsi="Arial" w:cs="Arial"/>
          <w:szCs w:val="18"/>
        </w:rPr>
        <w:t xml:space="preserve">Il pagamento è verificato prima della valutazione dell’offerta, anche in caso di inversione procedimentale. </w:t>
      </w:r>
    </w:p>
    <w:p w14:paraId="6F9B8C13" w14:textId="64DA00A7" w:rsidR="00CA49F3" w:rsidRPr="00337D8D" w:rsidRDefault="00B55882" w:rsidP="00430452">
      <w:pPr>
        <w:pStyle w:val="usoboll1"/>
        <w:spacing w:line="300" w:lineRule="exact"/>
        <w:rPr>
          <w:rFonts w:ascii="Arial" w:hAnsi="Arial" w:cs="Arial"/>
          <w:szCs w:val="18"/>
        </w:rPr>
      </w:pPr>
      <w:r w:rsidRPr="00337D8D">
        <w:rPr>
          <w:rFonts w:ascii="Arial" w:hAnsi="Arial" w:cs="Arial"/>
          <w:szCs w:val="18"/>
        </w:rPr>
        <w:t>Qualora il pagamento non risulti dal sistema, la stazione appaltante può richiedere, mediante soccorso istruttorio, la regolarizzazione del pagamento.</w:t>
      </w:r>
    </w:p>
    <w:p w14:paraId="73A00C12" w14:textId="572989E2" w:rsidR="00B55882" w:rsidRPr="00337D8D" w:rsidRDefault="00B55882" w:rsidP="00430452">
      <w:pPr>
        <w:pStyle w:val="usoboll1"/>
        <w:spacing w:line="300" w:lineRule="exact"/>
        <w:rPr>
          <w:rFonts w:ascii="Arial" w:hAnsi="Arial" w:cs="Arial"/>
          <w:szCs w:val="18"/>
        </w:rPr>
      </w:pPr>
      <w:r w:rsidRPr="00337D8D">
        <w:rPr>
          <w:rFonts w:ascii="Arial" w:hAnsi="Arial" w:cs="Arial"/>
          <w:szCs w:val="18"/>
        </w:rPr>
        <w:t xml:space="preserve">In caso di mancata regolarizzazione nel termine assegnato, l’offerta è dichiarata inammissibile. </w:t>
      </w:r>
    </w:p>
    <w:p w14:paraId="41EA8D88" w14:textId="77777777" w:rsidR="0024002D" w:rsidRPr="00337D8D" w:rsidRDefault="0024002D" w:rsidP="00430452">
      <w:pPr>
        <w:pStyle w:val="Titolo2"/>
        <w:rPr>
          <w:rFonts w:ascii="Arial" w:hAnsi="Arial" w:cs="Arial"/>
        </w:rPr>
      </w:pPr>
      <w:bookmarkStart w:id="3610" w:name="_Toc230523895"/>
      <w:bookmarkStart w:id="3611" w:name="_Toc230525826"/>
      <w:bookmarkStart w:id="3612" w:name="_Toc230526590"/>
      <w:bookmarkStart w:id="3613" w:name="_Toc231290889"/>
      <w:bookmarkStart w:id="3614" w:name="_Toc230523896"/>
      <w:bookmarkStart w:id="3615" w:name="_Toc230525827"/>
      <w:bookmarkStart w:id="3616" w:name="_Toc230526591"/>
      <w:bookmarkStart w:id="3617" w:name="_Toc231290890"/>
      <w:bookmarkStart w:id="3618" w:name="_Ref498595281"/>
      <w:bookmarkStart w:id="3619" w:name="_Toc211636854"/>
      <w:bookmarkStart w:id="3620" w:name="_Toc232950631"/>
      <w:bookmarkEnd w:id="3610"/>
      <w:bookmarkEnd w:id="3611"/>
      <w:bookmarkEnd w:id="3612"/>
      <w:bookmarkEnd w:id="3613"/>
      <w:bookmarkEnd w:id="3614"/>
      <w:bookmarkEnd w:id="3615"/>
      <w:bookmarkEnd w:id="3616"/>
      <w:bookmarkEnd w:id="3617"/>
      <w:r w:rsidRPr="00337D8D">
        <w:rPr>
          <w:rFonts w:ascii="Arial" w:hAnsi="Arial" w:cs="Arial"/>
        </w:rPr>
        <w:t>MODALITÀ DI PRESENTAZIONE DELL’OFFERTA E SOTTOSCRIZIONE DEI DOCUMENTI DI GARA</w:t>
      </w:r>
      <w:bookmarkEnd w:id="3618"/>
      <w:bookmarkEnd w:id="3619"/>
      <w:bookmarkEnd w:id="3620"/>
    </w:p>
    <w:p w14:paraId="5E4484CE" w14:textId="365BD16D" w:rsidR="0024002D" w:rsidRPr="00337D8D" w:rsidRDefault="0024002D" w:rsidP="00430452">
      <w:pPr>
        <w:tabs>
          <w:tab w:val="left" w:pos="360"/>
        </w:tabs>
        <w:rPr>
          <w:rFonts w:ascii="Arial" w:hAnsi="Arial" w:cs="Arial"/>
          <w:sz w:val="18"/>
          <w:szCs w:val="18"/>
        </w:rPr>
      </w:pPr>
      <w:r w:rsidRPr="00337D8D">
        <w:rPr>
          <w:rFonts w:ascii="Arial" w:hAnsi="Arial" w:cs="Arial"/>
        </w:rPr>
        <w:t xml:space="preserve">L’offerta e la documentazione relative alla presente procedura devono essere presentate esclusivamente attraverso il Sistema, ove non diversamente previsto. Non sono considerate valide le offerte presentate attraverso modalità diverse da quelle previste nel presente disciplinare. </w:t>
      </w:r>
    </w:p>
    <w:p w14:paraId="05A7A9FB" w14:textId="77777777" w:rsidR="0024002D" w:rsidRPr="00337D8D" w:rsidRDefault="0024002D" w:rsidP="00430452">
      <w:pPr>
        <w:tabs>
          <w:tab w:val="left" w:pos="360"/>
        </w:tabs>
        <w:rPr>
          <w:rFonts w:ascii="Arial" w:hAnsi="Arial" w:cs="Arial"/>
        </w:rPr>
      </w:pPr>
      <w:r w:rsidRPr="00337D8D">
        <w:rPr>
          <w:rFonts w:ascii="Arial" w:hAnsi="Arial" w:cs="Arial"/>
        </w:rPr>
        <w:t>L’offerta e la documentazione devono essere sottoscritte con firma digitale o altra firma elettronica qualificata o firma elettronica avanzata.</w:t>
      </w:r>
    </w:p>
    <w:p w14:paraId="0C30BF2E" w14:textId="77777777" w:rsidR="0024002D" w:rsidRPr="00337D8D" w:rsidRDefault="0024002D" w:rsidP="00430452">
      <w:pPr>
        <w:pStyle w:val="usoboll1"/>
        <w:spacing w:line="300" w:lineRule="exact"/>
        <w:rPr>
          <w:rFonts w:ascii="Arial" w:hAnsi="Arial" w:cs="Arial"/>
          <w:lang w:eastAsia="en-US"/>
        </w:rPr>
      </w:pPr>
      <w:r w:rsidRPr="00337D8D">
        <w:rPr>
          <w:rFonts w:ascii="Arial" w:hAnsi="Arial" w:cs="Arial"/>
          <w:lang w:eastAsia="en-US"/>
        </w:rPr>
        <w:t xml:space="preserve">Le dichiarazioni sostitutive si redigono ai sensi degli artt. 19, 46 e 47 del D.P.R. n. 445/2000.  </w:t>
      </w:r>
    </w:p>
    <w:p w14:paraId="4522F5A4" w14:textId="77777777" w:rsidR="0024002D" w:rsidRPr="00337D8D" w:rsidRDefault="0024002D" w:rsidP="00430452">
      <w:pPr>
        <w:textAlignment w:val="baseline"/>
        <w:rPr>
          <w:rFonts w:ascii="Arial" w:hAnsi="Arial" w:cs="Arial"/>
          <w:szCs w:val="18"/>
        </w:rPr>
      </w:pPr>
      <w:r w:rsidRPr="00337D8D">
        <w:rPr>
          <w:rFonts w:ascii="Arial" w:hAnsi="Arial" w:cs="Arial"/>
          <w:szCs w:val="18"/>
        </w:rPr>
        <w:t xml:space="preserve">La documentazione presentata in copia viene prodotta ai sensi del D.lgs. n. 82/05. </w:t>
      </w:r>
    </w:p>
    <w:p w14:paraId="38756F95" w14:textId="2CA052ED" w:rsidR="0024002D" w:rsidRPr="00337D8D" w:rsidRDefault="0024002D" w:rsidP="00430452">
      <w:pPr>
        <w:pStyle w:val="usoboll1"/>
        <w:spacing w:line="300" w:lineRule="exact"/>
        <w:rPr>
          <w:rFonts w:ascii="Arial" w:hAnsi="Arial" w:cs="Arial"/>
        </w:rPr>
      </w:pPr>
      <w:r w:rsidRPr="00337D8D">
        <w:rPr>
          <w:rFonts w:ascii="Arial" w:hAnsi="Arial" w:cs="Arial"/>
        </w:rPr>
        <w:t xml:space="preserve">L’offerta deve pervenire </w:t>
      </w:r>
      <w:r w:rsidRPr="00337D8D">
        <w:rPr>
          <w:rFonts w:ascii="Arial" w:hAnsi="Arial" w:cs="Arial"/>
          <w:b/>
        </w:rPr>
        <w:t xml:space="preserve">entro e non </w:t>
      </w:r>
      <w:r w:rsidRPr="00401712">
        <w:rPr>
          <w:rFonts w:ascii="Arial" w:hAnsi="Arial" w:cs="Arial"/>
          <w:b/>
        </w:rPr>
        <w:t xml:space="preserve">oltre le </w:t>
      </w:r>
      <w:r w:rsidRPr="00401712">
        <w:rPr>
          <w:rFonts w:ascii="Arial" w:hAnsi="Arial" w:cs="Arial"/>
        </w:rPr>
        <w:t xml:space="preserve">ore </w:t>
      </w:r>
      <w:r w:rsidRPr="00401712">
        <w:rPr>
          <w:rFonts w:ascii="Arial" w:hAnsi="Arial" w:cs="Arial"/>
          <w:b/>
        </w:rPr>
        <w:t>16:00:00</w:t>
      </w:r>
      <w:r w:rsidRPr="00401712">
        <w:rPr>
          <w:rFonts w:ascii="Arial" w:hAnsi="Arial" w:cs="Arial"/>
        </w:rPr>
        <w:t xml:space="preserve"> del</w:t>
      </w:r>
      <w:r w:rsidRPr="00337D8D">
        <w:rPr>
          <w:rFonts w:ascii="Arial" w:hAnsi="Arial" w:cs="Arial"/>
        </w:rPr>
        <w:t xml:space="preserve"> giorno</w:t>
      </w:r>
      <w:r w:rsidRPr="00337D8D">
        <w:rPr>
          <w:rFonts w:ascii="Arial" w:hAnsi="Arial" w:cs="Arial"/>
          <w:b/>
          <w:szCs w:val="22"/>
          <w:lang w:eastAsia="en-US"/>
        </w:rPr>
        <w:t xml:space="preserve"> </w:t>
      </w:r>
      <w:r w:rsidRPr="00337D8D">
        <w:rPr>
          <w:rFonts w:ascii="Arial" w:hAnsi="Arial" w:cs="Arial"/>
          <w:b/>
        </w:rPr>
        <w:t xml:space="preserve">indicato </w:t>
      </w:r>
      <w:r w:rsidR="00E976FD" w:rsidRPr="00337D8D">
        <w:rPr>
          <w:rFonts w:ascii="Arial" w:hAnsi="Arial" w:cs="Arial"/>
          <w:b/>
        </w:rPr>
        <w:t>n</w:t>
      </w:r>
      <w:r w:rsidRPr="00337D8D">
        <w:rPr>
          <w:rFonts w:ascii="Arial" w:hAnsi="Arial" w:cs="Arial"/>
          <w:b/>
        </w:rPr>
        <w:t>el Bando di gara</w:t>
      </w:r>
      <w:r w:rsidRPr="00337D8D">
        <w:rPr>
          <w:rFonts w:ascii="Arial" w:hAnsi="Arial" w:cs="Arial"/>
        </w:rPr>
        <w:t xml:space="preserve"> a pena di irricevibilità. </w:t>
      </w:r>
      <w:r w:rsidRPr="00337D8D">
        <w:rPr>
          <w:rFonts w:ascii="Arial" w:hAnsi="Arial" w:cs="Arial"/>
          <w:b/>
        </w:rPr>
        <w:t>Il Sistema non accetta</w:t>
      </w:r>
      <w:r w:rsidRPr="00337D8D">
        <w:rPr>
          <w:rFonts w:ascii="Arial" w:hAnsi="Arial" w:cs="Arial"/>
        </w:rPr>
        <w:t>:</w:t>
      </w:r>
    </w:p>
    <w:p w14:paraId="0C46695E" w14:textId="77777777" w:rsidR="0024002D" w:rsidRPr="00337D8D" w:rsidRDefault="0024002D" w:rsidP="00430452">
      <w:pPr>
        <w:pStyle w:val="usoboll1"/>
        <w:numPr>
          <w:ilvl w:val="0"/>
          <w:numId w:val="60"/>
        </w:numPr>
        <w:spacing w:line="300" w:lineRule="exact"/>
        <w:rPr>
          <w:rFonts w:ascii="Arial" w:hAnsi="Arial" w:cs="Arial"/>
          <w:b/>
          <w:u w:val="single"/>
        </w:rPr>
      </w:pPr>
      <w:r w:rsidRPr="00337D8D">
        <w:rPr>
          <w:rFonts w:ascii="Arial" w:hAnsi="Arial" w:cs="Arial"/>
          <w:b/>
          <w:u w:val="single"/>
        </w:rPr>
        <w:t>offerte presentate dopo la data e l’orario stabiliti come termine ultimo di presentazione dell’offerta;</w:t>
      </w:r>
    </w:p>
    <w:p w14:paraId="04450482" w14:textId="77777777" w:rsidR="0024002D" w:rsidRPr="00337D8D" w:rsidRDefault="0024002D" w:rsidP="00430452">
      <w:pPr>
        <w:pStyle w:val="usoboll1"/>
        <w:numPr>
          <w:ilvl w:val="0"/>
          <w:numId w:val="60"/>
        </w:numPr>
        <w:spacing w:line="300" w:lineRule="exact"/>
        <w:rPr>
          <w:rFonts w:ascii="Arial" w:hAnsi="Arial" w:cs="Arial"/>
          <w:b/>
          <w:u w:val="single"/>
        </w:rPr>
      </w:pPr>
      <w:r w:rsidRPr="00337D8D">
        <w:rPr>
          <w:rFonts w:ascii="Arial" w:hAnsi="Arial" w:cs="Arial"/>
          <w:b/>
          <w:u w:val="single"/>
        </w:rPr>
        <w:t xml:space="preserve">offerte </w:t>
      </w:r>
      <w:r w:rsidR="00876462" w:rsidRPr="00337D8D">
        <w:rPr>
          <w:rFonts w:ascii="Arial" w:hAnsi="Arial" w:cs="Arial"/>
          <w:b/>
          <w:u w:val="single"/>
        </w:rPr>
        <w:t>carenti di uno o più documenti</w:t>
      </w:r>
      <w:r w:rsidR="00876462" w:rsidRPr="00337D8D">
        <w:rPr>
          <w:rFonts w:ascii="Arial" w:hAnsi="Arial" w:cs="Arial"/>
          <w:b/>
        </w:rPr>
        <w:t xml:space="preserve"> </w:t>
      </w:r>
      <w:r w:rsidRPr="00337D8D">
        <w:rPr>
          <w:rFonts w:ascii="Arial" w:hAnsi="Arial" w:cs="Arial"/>
          <w:b/>
          <w:u w:val="single"/>
        </w:rPr>
        <w:t>la cui presenza è necessaria ed obbligatoria</w:t>
      </w:r>
      <w:r w:rsidR="00876462" w:rsidRPr="00337D8D">
        <w:rPr>
          <w:rFonts w:ascii="Arial" w:hAnsi="Arial" w:cs="Arial"/>
          <w:b/>
          <w:u w:val="single"/>
        </w:rPr>
        <w:t xml:space="preserve"> per il Sistema</w:t>
      </w:r>
      <w:r w:rsidR="00876462" w:rsidRPr="00337D8D">
        <w:rPr>
          <w:rFonts w:ascii="Arial" w:hAnsi="Arial" w:cs="Arial"/>
          <w:b/>
        </w:rPr>
        <w:t>.</w:t>
      </w:r>
    </w:p>
    <w:p w14:paraId="66CA9C08" w14:textId="77777777" w:rsidR="0024002D" w:rsidRPr="00337D8D" w:rsidRDefault="0024002D" w:rsidP="00430452">
      <w:pPr>
        <w:pStyle w:val="usoboll1"/>
        <w:spacing w:line="300" w:lineRule="exact"/>
        <w:rPr>
          <w:rFonts w:ascii="Arial" w:hAnsi="Arial" w:cs="Arial"/>
        </w:rPr>
      </w:pPr>
      <w:r w:rsidRPr="00337D8D">
        <w:rPr>
          <w:rFonts w:ascii="Arial" w:hAnsi="Arial" w:cs="Arial"/>
        </w:rPr>
        <w:t>Per l’individuazione di data e ora di arrivo</w:t>
      </w:r>
      <w:r w:rsidRPr="00337D8D">
        <w:rPr>
          <w:rFonts w:ascii="Arial" w:hAnsi="Arial" w:cs="Arial"/>
          <w:bCs/>
          <w:iCs/>
          <w:sz w:val="18"/>
          <w:szCs w:val="18"/>
        </w:rPr>
        <w:t xml:space="preserve"> </w:t>
      </w:r>
      <w:r w:rsidRPr="00337D8D">
        <w:rPr>
          <w:rFonts w:ascii="Arial" w:hAnsi="Arial" w:cs="Arial"/>
        </w:rPr>
        <w:t>dell’offerta fa fede l’orario registrato dal Sistema.</w:t>
      </w:r>
    </w:p>
    <w:p w14:paraId="05D0D094" w14:textId="77777777" w:rsidR="00876462" w:rsidRPr="00337D8D" w:rsidRDefault="00876462" w:rsidP="00430452">
      <w:pPr>
        <w:pStyle w:val="usoboll1"/>
        <w:spacing w:line="300" w:lineRule="exact"/>
        <w:rPr>
          <w:rFonts w:ascii="Arial" w:hAnsi="Arial" w:cs="Arial"/>
        </w:rPr>
      </w:pPr>
      <w:r w:rsidRPr="00337D8D">
        <w:rPr>
          <w:rFonts w:ascii="Arial" w:hAnsi="Arial" w:cs="Arial"/>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0C132713" w14:textId="77777777" w:rsidR="0024002D" w:rsidRPr="00337D8D" w:rsidRDefault="0024002D" w:rsidP="00430452">
      <w:pPr>
        <w:rPr>
          <w:rFonts w:ascii="Arial" w:hAnsi="Arial" w:cs="Arial"/>
        </w:rPr>
      </w:pPr>
      <w:r w:rsidRPr="00337D8D">
        <w:rPr>
          <w:rFonts w:ascii="Arial" w:hAnsi="Arial" w:cs="Arial"/>
        </w:rPr>
        <w:t>Le operazioni di inserimento a Sistema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55CEAFCF" w14:textId="77777777" w:rsidR="0024002D" w:rsidRPr="00337D8D" w:rsidRDefault="0024002D" w:rsidP="00430452">
      <w:pPr>
        <w:rPr>
          <w:rFonts w:ascii="Arial" w:hAnsi="Arial" w:cs="Arial"/>
        </w:rPr>
      </w:pPr>
      <w:r w:rsidRPr="00337D8D">
        <w:rPr>
          <w:rFonts w:ascii="Arial" w:hAnsi="Arial" w:cs="Arial"/>
        </w:rPr>
        <w:t>Qualora si verifichi un mancato funzionamento o un malfunzionamento del Sistema si applica quanto previsto al paragrafo 1.1.</w:t>
      </w:r>
    </w:p>
    <w:p w14:paraId="2FE074FF" w14:textId="77777777" w:rsidR="001265C7" w:rsidRPr="00337D8D" w:rsidRDefault="001265C7" w:rsidP="00430452">
      <w:pPr>
        <w:rPr>
          <w:rFonts w:ascii="Arial" w:hAnsi="Arial" w:cs="Arial"/>
        </w:rPr>
      </w:pPr>
    </w:p>
    <w:p w14:paraId="753B82F8" w14:textId="3C1F76B2" w:rsidR="0024002D" w:rsidRPr="00337D8D" w:rsidRDefault="0024002D" w:rsidP="00430452">
      <w:pPr>
        <w:textAlignment w:val="baseline"/>
        <w:rPr>
          <w:rFonts w:ascii="Arial" w:hAnsi="Arial" w:cs="Arial"/>
        </w:rPr>
      </w:pPr>
      <w:r w:rsidRPr="00337D8D">
        <w:rPr>
          <w:rFonts w:ascii="Arial" w:hAnsi="Arial" w:cs="Arial"/>
        </w:rPr>
        <w:t>Ogni operatore economico, per la presentazione dell’offerta, ha a disposizione una capacità pari alla dimensione massima di</w:t>
      </w:r>
      <w:r w:rsidR="0010774A" w:rsidRPr="00337D8D">
        <w:rPr>
          <w:rFonts w:ascii="Arial" w:hAnsi="Arial" w:cs="Arial"/>
        </w:rPr>
        <w:t xml:space="preserve"> </w:t>
      </w:r>
      <w:r w:rsidR="008A796D" w:rsidRPr="00337D8D">
        <w:rPr>
          <w:rFonts w:ascii="Arial" w:hAnsi="Arial" w:cs="Arial"/>
          <w:b/>
          <w:bCs/>
        </w:rPr>
        <w:t xml:space="preserve">14 </w:t>
      </w:r>
      <w:r w:rsidRPr="00337D8D">
        <w:rPr>
          <w:rFonts w:ascii="Arial" w:hAnsi="Arial" w:cs="Arial"/>
          <w:b/>
          <w:bCs/>
        </w:rPr>
        <w:t>MB</w:t>
      </w:r>
      <w:r w:rsidRPr="00337D8D">
        <w:rPr>
          <w:rFonts w:ascii="Arial" w:hAnsi="Arial" w:cs="Arial"/>
        </w:rPr>
        <w:t xml:space="preserve"> per singolo file, oltre la quale non è garantita la tempestiva ricezione. Nel caso fosse necessario l’invio di file di dimensioni maggiori si suggerisce il frazionamento degli stessi in più file. Per quanto concerne, invece, l’area comunicazioni del Sistema, ciascun operatore ha a disposizione una capacità pari alla dimensione massima di</w:t>
      </w:r>
      <w:r w:rsidR="00FB362A" w:rsidRPr="00337D8D">
        <w:rPr>
          <w:rFonts w:ascii="Arial" w:hAnsi="Arial" w:cs="Arial"/>
        </w:rPr>
        <w:t xml:space="preserve"> </w:t>
      </w:r>
      <w:r w:rsidR="001265C7" w:rsidRPr="00337D8D">
        <w:rPr>
          <w:rFonts w:ascii="Arial" w:hAnsi="Arial" w:cs="Arial"/>
          <w:b/>
          <w:bCs/>
        </w:rPr>
        <w:t>1</w:t>
      </w:r>
      <w:r w:rsidR="008A796D" w:rsidRPr="00337D8D">
        <w:rPr>
          <w:rFonts w:ascii="Arial" w:hAnsi="Arial" w:cs="Arial"/>
          <w:b/>
          <w:bCs/>
        </w:rPr>
        <w:t xml:space="preserve">4 </w:t>
      </w:r>
      <w:r w:rsidRPr="00337D8D">
        <w:rPr>
          <w:rFonts w:ascii="Arial" w:hAnsi="Arial" w:cs="Arial"/>
          <w:b/>
          <w:bCs/>
        </w:rPr>
        <w:t>MB</w:t>
      </w:r>
      <w:r w:rsidRPr="00337D8D">
        <w:rPr>
          <w:rFonts w:ascii="Arial" w:hAnsi="Arial" w:cs="Arial"/>
        </w:rPr>
        <w:t xml:space="preserve"> per comunicazione. Nel caso fosse necessario inviare comunicazioni con allegati file di dimensioni superiori si suggerisce l’invio di più comunicazioni.</w:t>
      </w:r>
    </w:p>
    <w:p w14:paraId="6651F403" w14:textId="4A1AD42E" w:rsidR="0024002D" w:rsidRPr="0025319B" w:rsidRDefault="00F564F3" w:rsidP="00430452">
      <w:pPr>
        <w:pStyle w:val="Titolo3"/>
        <w:rPr>
          <w:rFonts w:ascii="Arial" w:hAnsi="Arial"/>
          <w:lang w:val="it-IT"/>
        </w:rPr>
      </w:pPr>
      <w:bookmarkStart w:id="3621" w:name="_Toc232950632"/>
      <w:r w:rsidRPr="0025319B">
        <w:rPr>
          <w:rFonts w:ascii="Arial" w:hAnsi="Arial" w:cs="Arial"/>
          <w:caps w:val="0"/>
          <w:lang w:val="it-IT"/>
        </w:rPr>
        <w:t>REGOLE PER LA PRESENTAZIONE DELL’OFFERTA</w:t>
      </w:r>
      <w:bookmarkEnd w:id="3621"/>
    </w:p>
    <w:p w14:paraId="710B139E" w14:textId="77777777" w:rsidR="0024002D" w:rsidRPr="00337D8D" w:rsidRDefault="0024002D" w:rsidP="00430452">
      <w:pPr>
        <w:pStyle w:val="usoboll1"/>
        <w:spacing w:line="300" w:lineRule="exact"/>
        <w:rPr>
          <w:rFonts w:ascii="Arial" w:hAnsi="Arial" w:cs="Arial"/>
        </w:rPr>
      </w:pPr>
      <w:r w:rsidRPr="00337D8D">
        <w:rPr>
          <w:rFonts w:ascii="Arial" w:hAnsi="Arial" w:cs="Arial"/>
        </w:rPr>
        <w:t>Ferme restando le indicazioni tecniche riportate al precedente par. 1 e nelle Regole, di seguito sono indicate le modalità di caricamento dell’offerta nel Sistema.</w:t>
      </w:r>
    </w:p>
    <w:p w14:paraId="50FC9041" w14:textId="77777777" w:rsidR="0024002D" w:rsidRPr="00337D8D" w:rsidRDefault="0024002D" w:rsidP="00430452">
      <w:pPr>
        <w:pStyle w:val="usoboll1"/>
        <w:spacing w:line="300" w:lineRule="exact"/>
        <w:rPr>
          <w:rFonts w:ascii="Arial" w:hAnsi="Arial" w:cs="Arial"/>
        </w:rPr>
      </w:pPr>
      <w:r w:rsidRPr="00337D8D">
        <w:rPr>
          <w:rFonts w:ascii="Arial" w:hAnsi="Arial" w:cs="Arial"/>
        </w:rPr>
        <w:t>L’ “</w:t>
      </w:r>
      <w:r w:rsidRPr="00337D8D">
        <w:rPr>
          <w:rFonts w:ascii="Arial" w:hAnsi="Arial" w:cs="Arial"/>
          <w:b/>
          <w:i/>
        </w:rPr>
        <w:t>OFFERTA</w:t>
      </w:r>
      <w:r w:rsidRPr="00337D8D">
        <w:rPr>
          <w:rFonts w:ascii="Arial" w:hAnsi="Arial" w:cs="Arial"/>
        </w:rPr>
        <w:t xml:space="preserve">” è composta da: </w:t>
      </w:r>
    </w:p>
    <w:p w14:paraId="0436F132" w14:textId="77777777" w:rsidR="0024002D" w:rsidRPr="00337D8D" w:rsidDel="00654EAA" w:rsidRDefault="0024002D" w:rsidP="00430452">
      <w:pPr>
        <w:pStyle w:val="usoboll1"/>
        <w:numPr>
          <w:ilvl w:val="0"/>
          <w:numId w:val="61"/>
        </w:numPr>
        <w:spacing w:line="300" w:lineRule="exact"/>
        <w:rPr>
          <w:rFonts w:ascii="Arial" w:hAnsi="Arial" w:cs="Arial"/>
        </w:rPr>
      </w:pPr>
      <w:r w:rsidRPr="00337D8D" w:rsidDel="00654EAA">
        <w:rPr>
          <w:rFonts w:ascii="Arial" w:hAnsi="Arial" w:cs="Arial"/>
          <w:b/>
        </w:rPr>
        <w:t>Documentazione amministrativa</w:t>
      </w:r>
      <w:r w:rsidRPr="00337D8D" w:rsidDel="00654EAA">
        <w:rPr>
          <w:rFonts w:ascii="Arial" w:hAnsi="Arial" w:cs="Arial"/>
        </w:rPr>
        <w:t xml:space="preserve">; </w:t>
      </w:r>
    </w:p>
    <w:p w14:paraId="211EB0BE" w14:textId="45B12124" w:rsidR="0024002D" w:rsidRPr="00337D8D" w:rsidRDefault="0024002D" w:rsidP="00430452">
      <w:pPr>
        <w:pStyle w:val="usoboll1"/>
        <w:numPr>
          <w:ilvl w:val="0"/>
          <w:numId w:val="61"/>
        </w:numPr>
        <w:spacing w:line="300" w:lineRule="exact"/>
        <w:rPr>
          <w:rFonts w:ascii="Arial" w:hAnsi="Arial" w:cs="Arial"/>
        </w:rPr>
      </w:pPr>
      <w:r w:rsidRPr="00337D8D">
        <w:rPr>
          <w:rFonts w:ascii="Arial" w:hAnsi="Arial" w:cs="Arial"/>
          <w:b/>
        </w:rPr>
        <w:lastRenderedPageBreak/>
        <w:t>Offerta economica</w:t>
      </w:r>
      <w:r w:rsidR="00023D91">
        <w:rPr>
          <w:rFonts w:ascii="Arial" w:hAnsi="Arial" w:cs="Arial"/>
        </w:rPr>
        <w:t>.</w:t>
      </w:r>
    </w:p>
    <w:p w14:paraId="0E744E60" w14:textId="6FB8F7EA" w:rsidR="0024002D" w:rsidRPr="00337D8D" w:rsidRDefault="0024002D" w:rsidP="00430452">
      <w:pPr>
        <w:rPr>
          <w:rFonts w:ascii="Arial" w:hAnsi="Arial" w:cs="Arial"/>
        </w:rPr>
      </w:pPr>
      <w:r w:rsidRPr="00337D8D">
        <w:rPr>
          <w:rFonts w:ascii="Arial" w:hAnsi="Arial" w:cs="Arial"/>
        </w:rPr>
        <w:t xml:space="preserve">L’operatore economico ha facoltà di inserire a Sistema offerte successive che sostituiscono la precedente, ovvero ritirare l’offerta presentata, nel periodo di tempo compreso tra la data e ora di inizio e la data e ora di chiusura della fase di presentazione delle offerte. </w:t>
      </w:r>
      <w:r w:rsidR="00876462" w:rsidRPr="00337D8D">
        <w:rPr>
          <w:rFonts w:ascii="Arial" w:hAnsi="Arial" w:cs="Arial"/>
        </w:rPr>
        <w:t xml:space="preserve">Il Sistema invierà all’operatore economico una comunicazione nell’area riservata del Sistema contenente un report con data certa riepilogativo dell’offerta. </w:t>
      </w:r>
      <w:r w:rsidRPr="00337D8D">
        <w:rPr>
          <w:rFonts w:ascii="Arial" w:hAnsi="Arial" w:cs="Arial"/>
        </w:rPr>
        <w:t xml:space="preserve">La stazione appaltante considera esclusivamente l’ultima offerta presentata. </w:t>
      </w:r>
    </w:p>
    <w:p w14:paraId="1EEF653C" w14:textId="77777777" w:rsidR="0024002D" w:rsidRPr="00337D8D" w:rsidRDefault="0024002D" w:rsidP="00430452">
      <w:pPr>
        <w:rPr>
          <w:rFonts w:ascii="Arial" w:hAnsi="Arial" w:cs="Arial"/>
        </w:rPr>
      </w:pPr>
    </w:p>
    <w:p w14:paraId="610B76A7" w14:textId="77777777" w:rsidR="0024002D" w:rsidRPr="00337D8D" w:rsidRDefault="0024002D" w:rsidP="00430452">
      <w:pPr>
        <w:textAlignment w:val="baseline"/>
        <w:rPr>
          <w:rFonts w:ascii="Arial" w:hAnsi="Arial" w:cs="Arial"/>
        </w:rPr>
      </w:pPr>
      <w:r w:rsidRPr="00337D8D">
        <w:rPr>
          <w:rFonts w:ascii="Arial" w:hAnsi="Arial" w:cs="Arial"/>
        </w:rPr>
        <w:t>Si precisa inoltre che:</w:t>
      </w:r>
    </w:p>
    <w:p w14:paraId="0FD3C5EE" w14:textId="77777777" w:rsidR="0024002D" w:rsidRPr="00337D8D" w:rsidRDefault="0024002D" w:rsidP="00430452">
      <w:pPr>
        <w:pStyle w:val="Paragrafoelenco"/>
        <w:widowControl/>
        <w:numPr>
          <w:ilvl w:val="0"/>
          <w:numId w:val="62"/>
        </w:numPr>
        <w:tabs>
          <w:tab w:val="left" w:pos="792"/>
        </w:tabs>
        <w:textAlignment w:val="baseline"/>
        <w:rPr>
          <w:rFonts w:ascii="Arial" w:hAnsi="Arial" w:cs="Arial"/>
        </w:rPr>
      </w:pPr>
      <w:r w:rsidRPr="00337D8D">
        <w:rPr>
          <w:rFonts w:ascii="Arial" w:hAnsi="Arial" w:cs="Arial"/>
        </w:rPr>
        <w:t>l’offerta</w:t>
      </w:r>
      <w:r w:rsidRPr="00337D8D">
        <w:rPr>
          <w:rFonts w:ascii="Arial" w:eastAsia="Times New Roman" w:hAnsi="Arial" w:cs="Arial"/>
          <w:lang w:eastAsia="en-US"/>
        </w:rPr>
        <w:t xml:space="preserve"> </w:t>
      </w:r>
      <w:r w:rsidRPr="00337D8D">
        <w:rPr>
          <w:rFonts w:ascii="Arial" w:hAnsi="Arial" w:cs="Arial"/>
        </w:rPr>
        <w:t>è vincolante per il concorrente;</w:t>
      </w:r>
    </w:p>
    <w:p w14:paraId="4A5CE618" w14:textId="77777777" w:rsidR="0024002D" w:rsidRPr="00337D8D" w:rsidRDefault="0024002D" w:rsidP="00430452">
      <w:pPr>
        <w:pStyle w:val="Paragrafoelenco"/>
        <w:widowControl/>
        <w:numPr>
          <w:ilvl w:val="0"/>
          <w:numId w:val="62"/>
        </w:numPr>
        <w:tabs>
          <w:tab w:val="left" w:pos="792"/>
        </w:tabs>
        <w:textAlignment w:val="baseline"/>
        <w:rPr>
          <w:rFonts w:ascii="Arial" w:hAnsi="Arial" w:cs="Arial"/>
        </w:rPr>
      </w:pPr>
      <w:r w:rsidRPr="00337D8D">
        <w:rPr>
          <w:rFonts w:ascii="Arial" w:hAnsi="Arial" w:cs="Arial"/>
        </w:rPr>
        <w:t>con la trasmissione dell’offerta, il concorrente accetta tutta la documentazione di gara, allegati e chiarimenti inclusi.</w:t>
      </w:r>
    </w:p>
    <w:p w14:paraId="75CE8836" w14:textId="77777777" w:rsidR="0024002D" w:rsidRPr="00337D8D" w:rsidRDefault="0024002D" w:rsidP="00430452">
      <w:pPr>
        <w:rPr>
          <w:rFonts w:ascii="Arial" w:hAnsi="Arial" w:cs="Arial"/>
        </w:rPr>
      </w:pPr>
      <w:r w:rsidRPr="00337D8D">
        <w:rPr>
          <w:rFonts w:ascii="Arial" w:hAnsi="Arial" w:cs="Arial"/>
        </w:rPr>
        <w:t>Il Sistema consente al concorrente di visualizzare l’avvenuta trasmissione della domanda.</w:t>
      </w:r>
    </w:p>
    <w:p w14:paraId="0F4C6E5D" w14:textId="77777777" w:rsidR="0024002D" w:rsidRPr="00337D8D" w:rsidRDefault="0024002D" w:rsidP="00430452">
      <w:pPr>
        <w:rPr>
          <w:rFonts w:ascii="Arial" w:hAnsi="Arial" w:cs="Arial"/>
        </w:rPr>
      </w:pPr>
      <w:r w:rsidRPr="00337D8D">
        <w:rPr>
          <w:rFonts w:ascii="Arial" w:hAnsi="Arial" w:cs="Arial"/>
        </w:rPr>
        <w:t>L’Operatore economico dovrà produrre la documentazione di cui sopra a Sistema nelle varie sezioni come meglio indicate nei paragrafi che seguono.</w:t>
      </w:r>
    </w:p>
    <w:p w14:paraId="0232AB3F" w14:textId="77777777" w:rsidR="0024002D" w:rsidRPr="00337D8D" w:rsidRDefault="0024002D" w:rsidP="00430452">
      <w:pPr>
        <w:rPr>
          <w:rFonts w:ascii="Arial" w:hAnsi="Arial" w:cs="Arial"/>
          <w:b/>
        </w:rPr>
      </w:pPr>
      <w:r w:rsidRPr="00337D8D">
        <w:rPr>
          <w:rFonts w:ascii="Arial" w:hAnsi="Arial" w:cs="Arial"/>
        </w:rPr>
        <w:t xml:space="preserve">Si raccomanda di inserire i documenti richiesti nella sezione pertinente ed in particolare, </w:t>
      </w:r>
      <w:r w:rsidRPr="00337D8D">
        <w:rPr>
          <w:rFonts w:ascii="Arial" w:hAnsi="Arial" w:cs="Arial"/>
          <w:b/>
        </w:rPr>
        <w:t xml:space="preserve">di non indicare o comunque fornire i dati dell’offerta economica in sezione diversa da quella relativa alla stessa, pena l’esclusione dalla procedura. </w:t>
      </w:r>
    </w:p>
    <w:p w14:paraId="74B59F3D" w14:textId="77777777" w:rsidR="0024002D" w:rsidRPr="00337D8D" w:rsidRDefault="0024002D" w:rsidP="00430452">
      <w:pPr>
        <w:rPr>
          <w:rFonts w:ascii="Arial" w:eastAsia="Calibri" w:hAnsi="Arial" w:cs="Arial"/>
          <w:lang w:eastAsia="ar-SA"/>
        </w:rPr>
      </w:pPr>
      <w:r w:rsidRPr="00337D8D">
        <w:rPr>
          <w:rFonts w:ascii="Arial" w:eastAsia="Calibri" w:hAnsi="Arial" w:cs="Arial"/>
          <w:lang w:eastAsia="ar-SA"/>
        </w:rPr>
        <w:t xml:space="preserve">Sul sito </w:t>
      </w:r>
      <w:hyperlink r:id="rId16" w:history="1">
        <w:r w:rsidRPr="00337D8D">
          <w:rPr>
            <w:rFonts w:ascii="Arial" w:eastAsia="Calibri" w:hAnsi="Arial" w:cs="Arial"/>
            <w:color w:val="0000FF"/>
            <w:u w:val="single"/>
            <w:lang w:eastAsia="ar-SA"/>
          </w:rPr>
          <w:t>www.acquistinretepa.it</w:t>
        </w:r>
      </w:hyperlink>
      <w:r w:rsidRPr="00337D8D">
        <w:rPr>
          <w:rFonts w:ascii="Arial" w:eastAsia="Calibri" w:hAnsi="Arial" w:cs="Arial"/>
          <w:lang w:eastAsia="ar-SA"/>
        </w:rPr>
        <w:t>, nell’apposita sezione relativa alla presente procedura, la presentazione dell’</w:t>
      </w:r>
      <w:r w:rsidRPr="00337D8D">
        <w:rPr>
          <w:rFonts w:ascii="Arial" w:eastAsia="Calibri" w:hAnsi="Arial" w:cs="Arial"/>
          <w:b/>
          <w:bCs/>
          <w:lang w:eastAsia="ar-SA"/>
        </w:rPr>
        <w:t>OFFERTA</w:t>
      </w:r>
      <w:r w:rsidRPr="00337D8D">
        <w:rPr>
          <w:rFonts w:ascii="Arial" w:eastAsia="Calibri" w:hAnsi="Arial" w:cs="Arial"/>
          <w:lang w:eastAsia="ar-SA"/>
        </w:rPr>
        <w:t xml:space="preserve"> dovrà avvenire attraverso l’esecuzione </w:t>
      </w:r>
      <w:r w:rsidR="00876462" w:rsidRPr="00337D8D">
        <w:rPr>
          <w:rFonts w:ascii="Arial" w:eastAsia="Calibri" w:hAnsi="Arial" w:cs="Arial"/>
          <w:lang w:eastAsia="ar-SA"/>
        </w:rPr>
        <w:t xml:space="preserve">di una procedura che consente </w:t>
      </w:r>
      <w:r w:rsidRPr="00337D8D">
        <w:rPr>
          <w:rFonts w:ascii="Arial" w:eastAsia="Calibri" w:hAnsi="Arial" w:cs="Arial"/>
          <w:lang w:eastAsia="ar-SA"/>
        </w:rPr>
        <w:t>di predisporre ed inviare i documenti di cui l’</w:t>
      </w:r>
      <w:r w:rsidRPr="00337D8D">
        <w:rPr>
          <w:rFonts w:ascii="Arial" w:eastAsia="Calibri" w:hAnsi="Arial" w:cs="Arial"/>
          <w:b/>
          <w:bCs/>
          <w:lang w:eastAsia="ar-SA"/>
        </w:rPr>
        <w:t>OFFERTA</w:t>
      </w:r>
      <w:r w:rsidRPr="00337D8D">
        <w:rPr>
          <w:rFonts w:ascii="Arial" w:eastAsia="Calibri" w:hAnsi="Arial" w:cs="Arial"/>
          <w:lang w:eastAsia="ar-SA"/>
        </w:rPr>
        <w:t xml:space="preserve"> si compone. </w:t>
      </w:r>
      <w:r w:rsidRPr="00337D8D">
        <w:rPr>
          <w:rFonts w:ascii="Arial" w:hAnsi="Arial" w:cs="Arial"/>
        </w:rPr>
        <w:t xml:space="preserve"> </w:t>
      </w:r>
    </w:p>
    <w:p w14:paraId="76AAD993" w14:textId="77777777" w:rsidR="0024002D" w:rsidRPr="00337D8D" w:rsidRDefault="0024002D" w:rsidP="00430452">
      <w:pPr>
        <w:pStyle w:val="usoboll1"/>
        <w:spacing w:line="300" w:lineRule="exact"/>
        <w:rPr>
          <w:rFonts w:ascii="Arial" w:hAnsi="Arial" w:cs="Arial"/>
        </w:rPr>
      </w:pPr>
      <w:r w:rsidRPr="00337D8D">
        <w:rPr>
          <w:rFonts w:ascii="Arial" w:hAnsi="Arial" w:cs="Arial"/>
        </w:rPr>
        <w:t>La</w:t>
      </w:r>
      <w:r w:rsidR="00876462" w:rsidRPr="00337D8D">
        <w:rPr>
          <w:rFonts w:ascii="Arial" w:hAnsi="Arial" w:cs="Arial"/>
        </w:rPr>
        <w:t xml:space="preserve"> preparazione</w:t>
      </w:r>
      <w:r w:rsidRPr="00337D8D">
        <w:rPr>
          <w:rFonts w:ascii="Arial" w:hAnsi="Arial" w:cs="Arial"/>
        </w:rPr>
        <w:t xml:space="preserv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1369C455" w14:textId="6C79BB08" w:rsidR="00876462" w:rsidRPr="00337D8D" w:rsidRDefault="0024002D" w:rsidP="00430452">
      <w:pPr>
        <w:pStyle w:val="usoboll1"/>
        <w:spacing w:line="300" w:lineRule="exact"/>
        <w:rPr>
          <w:rFonts w:ascii="Arial" w:hAnsi="Arial" w:cs="Arial"/>
        </w:rPr>
      </w:pPr>
      <w:r w:rsidRPr="00337D8D">
        <w:rPr>
          <w:rFonts w:ascii="Arial" w:hAnsi="Arial" w:cs="Arial"/>
          <w:b/>
        </w:rPr>
        <w:t xml:space="preserve">Si raccomanda di verificare la rispondenza tra i dati imputati a Sistema e quelli riportati nella documentazione prodotta in OFFERTA. </w:t>
      </w:r>
    </w:p>
    <w:p w14:paraId="5B9DA1F5" w14:textId="77777777" w:rsidR="0024002D" w:rsidRPr="00337D8D" w:rsidRDefault="0024002D" w:rsidP="00430452">
      <w:pPr>
        <w:pStyle w:val="usoboll1"/>
        <w:spacing w:line="300" w:lineRule="exact"/>
        <w:rPr>
          <w:rFonts w:ascii="Arial" w:hAnsi="Arial" w:cs="Arial"/>
        </w:rPr>
      </w:pPr>
      <w:r w:rsidRPr="00337D8D">
        <w:rPr>
          <w:rFonts w:ascii="Arial" w:hAnsi="Arial" w:cs="Arial"/>
        </w:rPr>
        <w:t xml:space="preserve">È sempre possibile modificare </w:t>
      </w:r>
      <w:r w:rsidR="00876462" w:rsidRPr="00337D8D">
        <w:rPr>
          <w:rFonts w:ascii="Arial" w:hAnsi="Arial" w:cs="Arial"/>
        </w:rPr>
        <w:t>le informazioni inserite</w:t>
      </w:r>
      <w:r w:rsidRPr="00337D8D">
        <w:rPr>
          <w:rFonts w:ascii="Arial" w:hAnsi="Arial" w:cs="Arial"/>
        </w:rPr>
        <w:t xml:space="preserve">: in tale caso si consiglia di prestare la massima attenzione, in quanto le modifiche effettuate </w:t>
      </w:r>
      <w:r w:rsidR="00B04E4B" w:rsidRPr="00337D8D">
        <w:rPr>
          <w:rFonts w:ascii="Arial" w:hAnsi="Arial" w:cs="Arial"/>
        </w:rPr>
        <w:t>potrebbero invalidare fasi della procedura già completate.</w:t>
      </w:r>
      <w:r w:rsidRPr="00337D8D">
        <w:rPr>
          <w:rFonts w:ascii="Arial" w:hAnsi="Arial" w:cs="Arial"/>
        </w:rPr>
        <w:t xml:space="preserve"> È in ogni caso onere e responsabilità del concorrente aggiornare costantemente</w:t>
      </w:r>
      <w:r w:rsidR="00B04E4B" w:rsidRPr="00337D8D">
        <w:rPr>
          <w:rFonts w:ascii="Arial" w:hAnsi="Arial" w:cs="Arial"/>
        </w:rPr>
        <w:t xml:space="preserve"> </w:t>
      </w:r>
      <w:r w:rsidRPr="00337D8D">
        <w:rPr>
          <w:rFonts w:ascii="Arial" w:hAnsi="Arial" w:cs="Arial"/>
        </w:rPr>
        <w:t>l’OFFERTA.</w:t>
      </w:r>
    </w:p>
    <w:p w14:paraId="495B0CDE" w14:textId="77777777" w:rsidR="0024002D" w:rsidRPr="00337D8D" w:rsidRDefault="0024002D" w:rsidP="00430452">
      <w:pPr>
        <w:pStyle w:val="usoboll1"/>
        <w:spacing w:line="300" w:lineRule="exact"/>
        <w:rPr>
          <w:rFonts w:ascii="Arial" w:hAnsi="Arial" w:cs="Arial"/>
          <w:u w:val="single"/>
        </w:rPr>
      </w:pPr>
      <w:r w:rsidRPr="00337D8D">
        <w:rPr>
          <w:rFonts w:ascii="Arial" w:hAnsi="Arial" w:cs="Arial"/>
          <w:u w:val="single"/>
        </w:rPr>
        <w:t xml:space="preserve">L’invio dell’OFFERTA, in ogni caso, avviene solo con la selezione dell’apposita funzione di “invio” della medesima. </w:t>
      </w:r>
    </w:p>
    <w:p w14:paraId="45098AD2" w14:textId="77777777" w:rsidR="00B04E4B" w:rsidRPr="00337D8D" w:rsidRDefault="00B04E4B" w:rsidP="00430452">
      <w:pPr>
        <w:pStyle w:val="usoboll1"/>
        <w:spacing w:line="300" w:lineRule="exact"/>
        <w:rPr>
          <w:rFonts w:ascii="Arial" w:hAnsi="Arial" w:cs="Arial"/>
        </w:rPr>
      </w:pPr>
      <w:r w:rsidRPr="00337D8D">
        <w:rPr>
          <w:rFonts w:ascii="Arial" w:hAnsi="Arial" w:cs="Arial"/>
        </w:rPr>
        <w:t>All’invio dell’offerta il concorrente riceverà una comunicazione nell’area riservata del Sistema contenente un report in allegato che riepilogherà i dati di offerta e certificherà la data e l’ora di avvenuto invio dell’offerta medesima.</w:t>
      </w:r>
    </w:p>
    <w:p w14:paraId="1A1F82E4" w14:textId="77777777" w:rsidR="0024002D" w:rsidRPr="00337D8D" w:rsidRDefault="0024002D" w:rsidP="00430452">
      <w:pPr>
        <w:pStyle w:val="usoboll1"/>
        <w:spacing w:line="300" w:lineRule="exact"/>
        <w:rPr>
          <w:rFonts w:ascii="Arial" w:hAnsi="Arial" w:cs="Arial"/>
        </w:rPr>
      </w:pPr>
      <w:r w:rsidRPr="00337D8D">
        <w:rPr>
          <w:rFonts w:ascii="Arial" w:hAnsi="Arial" w:cs="Arial"/>
        </w:rPr>
        <w:t xml:space="preserve">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ove per ritardo o disguidi tecnici o di altra natura, ovvero per qualsiasi motivo, l’OFFERTA non pervenga entro il previsto termine perentorio di scadenza. </w:t>
      </w:r>
    </w:p>
    <w:p w14:paraId="45ED2E2F" w14:textId="77777777" w:rsidR="0024002D" w:rsidRPr="00337D8D" w:rsidRDefault="0024002D" w:rsidP="00430452">
      <w:pPr>
        <w:pStyle w:val="usoboll1"/>
        <w:spacing w:line="300" w:lineRule="exact"/>
        <w:rPr>
          <w:rFonts w:ascii="Arial" w:hAnsi="Arial" w:cs="Arial"/>
        </w:rPr>
      </w:pPr>
      <w:r w:rsidRPr="00337D8D">
        <w:rPr>
          <w:rFonts w:ascii="Arial" w:hAnsi="Arial" w:cs="Arial"/>
        </w:rPr>
        <w:t xml:space="preserve">In ogni caso, fatti salvi i limiti inderogabili di legge, il concorrente esonera </w:t>
      </w:r>
      <w:r w:rsidR="0048558F" w:rsidRPr="00337D8D">
        <w:rPr>
          <w:rFonts w:ascii="Arial" w:hAnsi="Arial" w:cs="Arial"/>
        </w:rPr>
        <w:t xml:space="preserve">la </w:t>
      </w:r>
      <w:r w:rsidRPr="00337D8D">
        <w:rPr>
          <w:rFonts w:ascii="Arial" w:hAnsi="Arial" w:cs="Arial"/>
        </w:rPr>
        <w:t>Consip S.p.</w:t>
      </w:r>
      <w:r w:rsidR="0048558F" w:rsidRPr="00337D8D">
        <w:rPr>
          <w:rFonts w:ascii="Arial" w:hAnsi="Arial" w:cs="Arial"/>
        </w:rPr>
        <w:t>A</w:t>
      </w:r>
      <w:r w:rsidRPr="00337D8D">
        <w:rPr>
          <w:rFonts w:ascii="Arial" w:hAnsi="Arial" w:cs="Arial"/>
        </w:rPr>
        <w:t xml:space="preserve">. </w:t>
      </w:r>
      <w:r w:rsidR="0048558F" w:rsidRPr="00337D8D">
        <w:rPr>
          <w:rFonts w:ascii="Arial" w:hAnsi="Arial" w:cs="Arial"/>
        </w:rPr>
        <w:t>anche in qualità di</w:t>
      </w:r>
      <w:r w:rsidRPr="00337D8D">
        <w:rPr>
          <w:rFonts w:ascii="Arial" w:hAnsi="Arial" w:cs="Arial"/>
        </w:rPr>
        <w:t xml:space="preserve"> Gestore del Sistema da qualsiasi responsabilità per malfunzionamenti di qualsiasi natura, mancato funzionamento o interruzioni di funzionamento del Sistema. Consip S.p.A. si riserva, comunque, di adottare i provvedimenti che riterrà necessari nel caso di malfunzionamento del Sistema.</w:t>
      </w:r>
    </w:p>
    <w:p w14:paraId="3711943F" w14:textId="77777777" w:rsidR="0024002D" w:rsidRPr="00337D8D" w:rsidRDefault="0024002D" w:rsidP="00430452">
      <w:pPr>
        <w:pStyle w:val="usoboll1"/>
        <w:spacing w:line="300" w:lineRule="exact"/>
        <w:rPr>
          <w:rFonts w:ascii="Arial" w:hAnsi="Arial" w:cs="Arial"/>
        </w:rPr>
      </w:pPr>
      <w:r w:rsidRPr="00337D8D">
        <w:rPr>
          <w:rFonts w:ascii="Arial" w:hAnsi="Arial" w:cs="Arial"/>
        </w:rPr>
        <w:lastRenderedPageBreak/>
        <w:t xml:space="preserve">Il concorrente è consapevole, ed accetta con la presentazione dell’OFFERTA, che il Sistema può rinominare in sola visualizzazione i </w:t>
      </w:r>
      <w:r w:rsidRPr="00337D8D">
        <w:rPr>
          <w:rFonts w:ascii="Arial" w:hAnsi="Arial" w:cs="Arial"/>
          <w:i/>
        </w:rPr>
        <w:t>file</w:t>
      </w:r>
      <w:r w:rsidRPr="00337D8D">
        <w:rPr>
          <w:rFonts w:ascii="Arial" w:hAnsi="Arial" w:cs="Arial"/>
        </w:rPr>
        <w:t xml:space="preserve"> che il medesimo concorrente presenta attraverso il Sistema; detta modifica non riguarda il contenuto del documento, né il nome originario che restano, in ogni caso, inalterati.</w:t>
      </w:r>
    </w:p>
    <w:p w14:paraId="38710031" w14:textId="77777777" w:rsidR="0024002D" w:rsidRPr="00337D8D" w:rsidRDefault="0024002D" w:rsidP="00430452">
      <w:pPr>
        <w:pStyle w:val="usoboll1"/>
        <w:spacing w:line="300" w:lineRule="exact"/>
        <w:rPr>
          <w:rFonts w:ascii="Arial" w:hAnsi="Arial" w:cs="Arial"/>
        </w:rPr>
      </w:pPr>
      <w:r w:rsidRPr="00337D8D">
        <w:rPr>
          <w:rFonts w:ascii="Arial" w:hAnsi="Arial" w:cs="Arial"/>
        </w:rPr>
        <w:t>Oltre a quanto previsto nel presente documento, restano salve le indicazioni operative ed esplicative presenti a Sistema, nelle pagine internet relative alla procedura di presentazione dell’offerta.</w:t>
      </w:r>
    </w:p>
    <w:p w14:paraId="2BE23020" w14:textId="77777777" w:rsidR="0024002D" w:rsidRPr="00337D8D" w:rsidRDefault="0024002D" w:rsidP="00430452">
      <w:pPr>
        <w:pStyle w:val="usoboll1"/>
        <w:spacing w:line="300" w:lineRule="exact"/>
        <w:rPr>
          <w:rFonts w:ascii="Arial" w:hAnsi="Arial" w:cs="Arial"/>
        </w:rPr>
      </w:pPr>
      <w:bookmarkStart w:id="3622" w:name="__RefHeading__14566_575623012"/>
      <w:bookmarkStart w:id="3623" w:name="__RefHeading__14568_575623012"/>
      <w:bookmarkEnd w:id="3622"/>
      <w:bookmarkEnd w:id="3623"/>
      <w:r w:rsidRPr="00337D8D">
        <w:rPr>
          <w:rFonts w:ascii="Arial" w:hAnsi="Arial" w:cs="Arial"/>
        </w:rPr>
        <w:t xml:space="preserve">Il concorrente che intenda partecipare in forma associata (es. RTI/Consorzi, sia costituiti che costituendi) indica in sede di presentazione dell’OFFERTA, la forma di partecipazione e gli operatori economici riuniti o consorziati. Il Sistema genera automaticamente </w:t>
      </w:r>
      <w:r w:rsidR="00B04E4B" w:rsidRPr="00337D8D">
        <w:rPr>
          <w:rFonts w:ascii="Arial" w:hAnsi="Arial" w:cs="Arial"/>
        </w:rPr>
        <w:t>un</w:t>
      </w:r>
      <w:r w:rsidR="00C31E1A" w:rsidRPr="00337D8D">
        <w:rPr>
          <w:rFonts w:ascii="Arial" w:hAnsi="Arial" w:cs="Arial"/>
        </w:rPr>
        <w:t xml:space="preserve"> </w:t>
      </w:r>
      <w:r w:rsidR="00B04E4B" w:rsidRPr="00337D8D">
        <w:rPr>
          <w:rFonts w:ascii="Arial" w:hAnsi="Arial" w:cs="Arial"/>
        </w:rPr>
        <w:t>PIN dedicato</w:t>
      </w:r>
      <w:r w:rsidRPr="00337D8D">
        <w:rPr>
          <w:rFonts w:ascii="Arial" w:hAnsi="Arial" w:cs="Arial"/>
        </w:rPr>
        <w:t xml:space="preserve"> esclusivamente agli operatori associati, che servirà per consentire ai soggetti indicati di prendere parte (nei limiti della forma di partecipazione indicata) alla compilazione dell’OFFERTA. </w:t>
      </w:r>
    </w:p>
    <w:p w14:paraId="4FEAF4F7" w14:textId="77777777" w:rsidR="0024002D" w:rsidRPr="00337D8D" w:rsidRDefault="0024002D" w:rsidP="00430452">
      <w:pPr>
        <w:jc w:val="center"/>
        <w:rPr>
          <w:rFonts w:ascii="Arial" w:hAnsi="Arial" w:cs="Arial"/>
        </w:rPr>
      </w:pPr>
      <w:r w:rsidRPr="00337D8D">
        <w:rPr>
          <w:rFonts w:ascii="Arial" w:hAnsi="Arial" w:cs="Arial"/>
        </w:rPr>
        <w:t>***</w:t>
      </w:r>
    </w:p>
    <w:p w14:paraId="03C47B5B" w14:textId="1A8B1CA1" w:rsidR="00484371" w:rsidRPr="00337D8D" w:rsidRDefault="0024002D" w:rsidP="00430452">
      <w:pPr>
        <w:rPr>
          <w:rFonts w:ascii="Arial" w:hAnsi="Arial" w:cs="Arial"/>
        </w:rPr>
      </w:pPr>
      <w:r w:rsidRPr="00337D8D">
        <w:rPr>
          <w:rFonts w:ascii="Arial" w:hAnsi="Arial" w:cs="Arial"/>
        </w:rPr>
        <w:t xml:space="preserve">Tutta la documentazione da produrre deve essere in </w:t>
      </w:r>
      <w:r w:rsidRPr="00337D8D">
        <w:rPr>
          <w:rFonts w:ascii="Arial" w:hAnsi="Arial" w:cs="Arial"/>
          <w:b/>
        </w:rPr>
        <w:t>lingua italiana</w:t>
      </w:r>
      <w:r w:rsidRPr="00337D8D">
        <w:rPr>
          <w:rFonts w:ascii="Arial" w:hAnsi="Arial" w:cs="Arial"/>
        </w:rPr>
        <w:t>. Si precisa che in caso di produzione di documentazione redatta in lingua diversa dall’italiano quest’ultima dovrà essere corredata da traduzione giurata.</w:t>
      </w:r>
    </w:p>
    <w:p w14:paraId="7FD5D29E" w14:textId="68AA3D7D" w:rsidR="0024002D" w:rsidRPr="00337D8D" w:rsidRDefault="0024002D" w:rsidP="00430452">
      <w:pPr>
        <w:rPr>
          <w:rFonts w:ascii="Arial" w:hAnsi="Arial" w:cs="Arial"/>
        </w:rPr>
      </w:pPr>
      <w:r w:rsidRPr="00337D8D">
        <w:rPr>
          <w:rFonts w:ascii="Arial" w:hAnsi="Arial" w:cs="Arial"/>
        </w:rPr>
        <w:t xml:space="preserve">L’offerta vincola il concorrente per </w:t>
      </w:r>
      <w:r w:rsidR="00891DB7" w:rsidRPr="00337D8D">
        <w:rPr>
          <w:rFonts w:ascii="Arial" w:hAnsi="Arial" w:cs="Arial"/>
        </w:rPr>
        <w:t>180 giorni</w:t>
      </w:r>
      <w:r w:rsidR="00F12469" w:rsidRPr="00337D8D">
        <w:rPr>
          <w:rFonts w:ascii="Arial" w:hAnsi="Arial" w:cs="Arial"/>
          <w:i/>
        </w:rPr>
        <w:t xml:space="preserve"> </w:t>
      </w:r>
      <w:r w:rsidRPr="00337D8D">
        <w:rPr>
          <w:rFonts w:ascii="Arial" w:hAnsi="Arial" w:cs="Arial"/>
        </w:rPr>
        <w:t>dalla scadenza</w:t>
      </w:r>
      <w:r w:rsidRPr="00337D8D">
        <w:rPr>
          <w:rFonts w:ascii="Arial" w:hAnsi="Arial" w:cs="Arial"/>
          <w:i/>
        </w:rPr>
        <w:t xml:space="preserve"> </w:t>
      </w:r>
      <w:r w:rsidRPr="00337D8D">
        <w:rPr>
          <w:rFonts w:ascii="Arial" w:hAnsi="Arial" w:cs="Arial"/>
        </w:rPr>
        <w:t xml:space="preserve">del termine indicato per la presentazione dell’offerta. </w:t>
      </w:r>
    </w:p>
    <w:p w14:paraId="48FE0144" w14:textId="77777777" w:rsidR="0024002D" w:rsidRPr="00337D8D" w:rsidRDefault="0024002D" w:rsidP="00430452">
      <w:pPr>
        <w:rPr>
          <w:rFonts w:ascii="Arial" w:hAnsi="Arial" w:cs="Arial"/>
        </w:rPr>
      </w:pPr>
      <w:r w:rsidRPr="00337D8D">
        <w:rPr>
          <w:rFonts w:ascii="Arial" w:hAnsi="Arial" w:cs="Arial"/>
        </w:rPr>
        <w:t>Nel caso in cui alla data di scadenza della validità delle offerte le operazioni di gara siano ancora in corso, sarà ri</w:t>
      </w:r>
      <w:r w:rsidR="00484371" w:rsidRPr="00337D8D">
        <w:rPr>
          <w:rFonts w:ascii="Arial" w:hAnsi="Arial" w:cs="Arial"/>
        </w:rPr>
        <w:t>c</w:t>
      </w:r>
      <w:r w:rsidRPr="00337D8D">
        <w:rPr>
          <w:rFonts w:ascii="Arial" w:hAnsi="Arial" w:cs="Arial"/>
        </w:rPr>
        <w:t>hiesto agli offerenti di confermare la validità dell’offerta sino alla data indicata e di produrre un apposito documento attestante la validità della garanzia prestata in sede di gara fino alla medesima data.</w:t>
      </w:r>
    </w:p>
    <w:p w14:paraId="53836FEF" w14:textId="77777777" w:rsidR="0024002D" w:rsidRPr="00337D8D" w:rsidRDefault="0024002D" w:rsidP="00430452">
      <w:pPr>
        <w:rPr>
          <w:rFonts w:ascii="Arial" w:hAnsi="Arial" w:cs="Arial"/>
        </w:rPr>
      </w:pPr>
      <w:r w:rsidRPr="00337D8D">
        <w:rPr>
          <w:rFonts w:ascii="Arial" w:hAnsi="Arial" w:cs="Arial"/>
        </w:rPr>
        <w:t xml:space="preserve">Il mancato riscontro alla richiesta della stazione appaltante entro il termine ultimo fissato da quest’ultima è considerato come rinuncia del concorrente alla partecipazione alla gara. </w:t>
      </w:r>
    </w:p>
    <w:p w14:paraId="43EBB581" w14:textId="3DDE9C30" w:rsidR="00F12469" w:rsidRPr="00337D8D" w:rsidRDefault="00275C1B" w:rsidP="00430452">
      <w:pPr>
        <w:rPr>
          <w:rFonts w:ascii="Arial" w:hAnsi="Arial" w:cs="Arial"/>
          <w:color w:val="000000"/>
        </w:rPr>
      </w:pPr>
      <w:r w:rsidRPr="00337D8D">
        <w:rPr>
          <w:rFonts w:ascii="Arial" w:hAnsi="Arial" w:cs="Arial"/>
          <w:color w:val="000000"/>
        </w:rPr>
        <w:t>Il concorrente può effettuare, tramite il Sistema, la</w:t>
      </w:r>
      <w:r w:rsidR="00F12469" w:rsidRPr="00337D8D">
        <w:rPr>
          <w:rFonts w:ascii="Arial" w:hAnsi="Arial" w:cs="Arial"/>
          <w:color w:val="000000"/>
        </w:rPr>
        <w:t xml:space="preserve"> richiesta di</w:t>
      </w:r>
      <w:r w:rsidRPr="00337D8D">
        <w:rPr>
          <w:rFonts w:ascii="Arial" w:hAnsi="Arial" w:cs="Arial"/>
          <w:color w:val="000000"/>
        </w:rPr>
        <w:t xml:space="preserve"> rettifica di un errore materiale contenuto nell’Offerta economica, di cui si sia avveduto </w:t>
      </w:r>
      <w:r w:rsidRPr="00337D8D">
        <w:rPr>
          <w:rFonts w:ascii="Arial" w:hAnsi="Arial" w:cs="Arial"/>
          <w:color w:val="000000"/>
          <w:u w:val="single"/>
        </w:rPr>
        <w:t>dopo la scadenza del termine</w:t>
      </w:r>
      <w:r w:rsidRPr="00337D8D">
        <w:rPr>
          <w:rFonts w:ascii="Arial" w:hAnsi="Arial" w:cs="Arial"/>
          <w:color w:val="000000"/>
        </w:rPr>
        <w:t xml:space="preserve"> per la </w:t>
      </w:r>
      <w:r w:rsidR="005925AF">
        <w:rPr>
          <w:rFonts w:ascii="Arial" w:hAnsi="Arial" w:cs="Arial"/>
          <w:color w:val="000000"/>
        </w:rPr>
        <w:t>sua</w:t>
      </w:r>
      <w:r w:rsidRPr="00337D8D">
        <w:rPr>
          <w:rFonts w:ascii="Arial" w:hAnsi="Arial" w:cs="Arial"/>
          <w:color w:val="000000"/>
        </w:rPr>
        <w:t xml:space="preserve"> presentazione. </w:t>
      </w:r>
    </w:p>
    <w:p w14:paraId="746A02AE" w14:textId="2109FE39" w:rsidR="00EF511B" w:rsidRPr="00337D8D" w:rsidRDefault="00275C1B" w:rsidP="00430452">
      <w:pPr>
        <w:rPr>
          <w:rFonts w:ascii="Arial" w:hAnsi="Arial" w:cs="Arial"/>
          <w:color w:val="000000"/>
          <w:lang w:eastAsia="it-IT"/>
        </w:rPr>
      </w:pPr>
      <w:r w:rsidRPr="00337D8D">
        <w:rPr>
          <w:rFonts w:ascii="Arial" w:hAnsi="Arial" w:cs="Arial"/>
          <w:color w:val="000000"/>
        </w:rPr>
        <w:t xml:space="preserve">Al fine di garantire la segretezza dell’offerta il concorrente dovrà, in primo luogo, manifestare l’intenzione di avvalersi di tale facoltà </w:t>
      </w:r>
      <w:r w:rsidRPr="00337D8D">
        <w:rPr>
          <w:rFonts w:ascii="Arial" w:hAnsi="Arial" w:cs="Arial"/>
          <w:color w:val="000000"/>
          <w:u w:val="single"/>
        </w:rPr>
        <w:t xml:space="preserve">prima del termine fissato per la seduta di apertura dell’offerta </w:t>
      </w:r>
      <w:r w:rsidR="00EF511B" w:rsidRPr="00337D8D">
        <w:rPr>
          <w:rFonts w:ascii="Arial" w:hAnsi="Arial" w:cs="Arial"/>
          <w:color w:val="000000"/>
          <w:u w:val="single"/>
        </w:rPr>
        <w:t>che intende rettificare</w:t>
      </w:r>
      <w:r w:rsidR="00EF511B" w:rsidRPr="00337D8D">
        <w:rPr>
          <w:rFonts w:ascii="Arial" w:hAnsi="Arial" w:cs="Arial"/>
          <w:color w:val="000000"/>
        </w:rPr>
        <w:t xml:space="preserve">, </w:t>
      </w:r>
      <w:r w:rsidRPr="00337D8D">
        <w:rPr>
          <w:rFonts w:ascii="Arial" w:hAnsi="Arial" w:cs="Arial"/>
          <w:color w:val="000000"/>
        </w:rPr>
        <w:t xml:space="preserve">mediante invio di apposita comunicazione </w:t>
      </w:r>
      <w:r w:rsidR="00E63448" w:rsidRPr="00337D8D">
        <w:rPr>
          <w:rFonts w:ascii="Arial" w:hAnsi="Arial" w:cs="Arial"/>
          <w:color w:val="000000"/>
          <w:lang w:eastAsia="it-IT"/>
        </w:rPr>
        <w:t xml:space="preserve">- conforme all’Allegato n. </w:t>
      </w:r>
      <w:r w:rsidR="00A175A7" w:rsidRPr="00337D8D">
        <w:rPr>
          <w:rFonts w:ascii="Arial" w:hAnsi="Arial" w:cs="Arial"/>
          <w:color w:val="000000"/>
          <w:lang w:eastAsia="it-IT"/>
        </w:rPr>
        <w:t xml:space="preserve">9 </w:t>
      </w:r>
      <w:r w:rsidR="00E63448" w:rsidRPr="00337D8D">
        <w:rPr>
          <w:rFonts w:ascii="Arial" w:hAnsi="Arial" w:cs="Arial"/>
          <w:color w:val="000000"/>
          <w:lang w:eastAsia="it-IT"/>
        </w:rPr>
        <w:t xml:space="preserve">- “Manifestazione di interesse – rettifica </w:t>
      </w:r>
      <w:r w:rsidR="00E63448" w:rsidRPr="00337D8D">
        <w:rPr>
          <w:rFonts w:ascii="Arial" w:hAnsi="Arial" w:cs="Arial"/>
          <w:i/>
          <w:iCs/>
          <w:color w:val="000000"/>
          <w:lang w:eastAsia="it-IT"/>
        </w:rPr>
        <w:t>ex</w:t>
      </w:r>
      <w:r w:rsidR="00E63448" w:rsidRPr="00337D8D">
        <w:rPr>
          <w:rFonts w:ascii="Arial" w:hAnsi="Arial" w:cs="Arial"/>
          <w:color w:val="000000"/>
          <w:lang w:eastAsia="it-IT"/>
        </w:rPr>
        <w:t xml:space="preserve"> art. 101 co. 4”, - nell’Area comunicazioni di cui al precedente paragrafo 2.3, contenente esclusivamente la manifestazione di interesse a rettificare</w:t>
      </w:r>
      <w:r w:rsidR="006B0D5A" w:rsidRPr="00337D8D">
        <w:rPr>
          <w:rFonts w:ascii="Arial" w:hAnsi="Arial" w:cs="Arial"/>
          <w:color w:val="000000"/>
          <w:lang w:eastAsia="it-IT"/>
        </w:rPr>
        <w:t> </w:t>
      </w:r>
      <w:r w:rsidR="00E63448" w:rsidRPr="00337D8D">
        <w:rPr>
          <w:rFonts w:ascii="Arial" w:hAnsi="Arial" w:cs="Arial"/>
          <w:color w:val="000000"/>
          <w:lang w:eastAsia="it-IT"/>
        </w:rPr>
        <w:t xml:space="preserve">l’Offerta economica. </w:t>
      </w:r>
      <w:r w:rsidR="00EF511B" w:rsidRPr="00337D8D">
        <w:rPr>
          <w:rFonts w:ascii="Arial" w:hAnsi="Arial" w:cs="Arial"/>
          <w:b/>
          <w:color w:val="000000"/>
          <w:u w:val="single"/>
          <w:lang w:eastAsia="it-IT"/>
        </w:rPr>
        <w:t>La suddetta manifestazione dovrà essere inviata solo a seguito di ricevimento dell’invito tramite l’Area comunicazioni del Sistema</w:t>
      </w:r>
      <w:r w:rsidR="00EF511B" w:rsidRPr="00337D8D">
        <w:rPr>
          <w:rFonts w:ascii="Arial" w:hAnsi="Arial" w:cs="Arial"/>
          <w:color w:val="000000"/>
          <w:lang w:eastAsia="it-IT"/>
        </w:rPr>
        <w:t>.</w:t>
      </w:r>
    </w:p>
    <w:p w14:paraId="18520A1C" w14:textId="08FBC5C4" w:rsidR="00B9197F" w:rsidRPr="00337D8D" w:rsidRDefault="00275C1B" w:rsidP="00430452">
      <w:pPr>
        <w:rPr>
          <w:rFonts w:ascii="Arial" w:hAnsi="Arial" w:cs="Arial"/>
          <w:color w:val="000000"/>
          <w:lang w:eastAsia="it-IT"/>
        </w:rPr>
      </w:pPr>
      <w:r w:rsidRPr="00337D8D">
        <w:rPr>
          <w:rFonts w:ascii="Arial" w:hAnsi="Arial" w:cs="Arial"/>
          <w:color w:val="000000"/>
        </w:rPr>
        <w:t xml:space="preserve">Successivamente, i concorrenti, che abbiano inviato nei modi e nei termini sopra descritti, la manifestazione di interesse a rettificare l’Offerta potranno procedere all’invio della relativa rettifica. </w:t>
      </w:r>
      <w:r w:rsidRPr="00337D8D">
        <w:rPr>
          <w:rFonts w:ascii="Arial" w:hAnsi="Arial" w:cs="Arial"/>
          <w:color w:val="000000"/>
          <w:u w:val="single"/>
        </w:rPr>
        <w:t xml:space="preserve">Quest’ultima </w:t>
      </w:r>
      <w:r w:rsidR="00E63448" w:rsidRPr="00337D8D">
        <w:rPr>
          <w:rFonts w:ascii="Arial" w:hAnsi="Arial" w:cs="Arial"/>
          <w:color w:val="000000"/>
          <w:u w:val="single"/>
          <w:lang w:eastAsia="it-IT"/>
        </w:rPr>
        <w:t xml:space="preserve">dovrà essere inviata durante la seduta di apertura </w:t>
      </w:r>
      <w:r w:rsidR="00CE3F66" w:rsidRPr="00337D8D">
        <w:rPr>
          <w:rFonts w:ascii="Arial" w:hAnsi="Arial" w:cs="Arial"/>
          <w:color w:val="000000"/>
          <w:u w:val="single"/>
          <w:lang w:eastAsia="it-IT"/>
        </w:rPr>
        <w:t>dell’</w:t>
      </w:r>
      <w:r w:rsidR="00E63448" w:rsidRPr="00337D8D">
        <w:rPr>
          <w:rFonts w:ascii="Arial" w:hAnsi="Arial" w:cs="Arial"/>
          <w:color w:val="000000"/>
          <w:u w:val="single"/>
          <w:lang w:eastAsia="it-IT"/>
        </w:rPr>
        <w:t>Offerta</w:t>
      </w:r>
      <w:r w:rsidR="00E54C8B" w:rsidRPr="00337D8D">
        <w:rPr>
          <w:rFonts w:ascii="Arial" w:hAnsi="Arial" w:cs="Arial"/>
          <w:color w:val="000000"/>
          <w:u w:val="single"/>
          <w:lang w:eastAsia="it-IT"/>
        </w:rPr>
        <w:t xml:space="preserve"> economica,</w:t>
      </w:r>
      <w:r w:rsidR="00E63448" w:rsidRPr="00337D8D">
        <w:rPr>
          <w:rFonts w:ascii="Arial" w:hAnsi="Arial" w:cs="Arial"/>
          <w:i/>
          <w:color w:val="0000FF"/>
          <w:lang w:eastAsia="ar-SA"/>
        </w:rPr>
        <w:t xml:space="preserve"> </w:t>
      </w:r>
      <w:r w:rsidR="00E63448" w:rsidRPr="00337D8D">
        <w:rPr>
          <w:rFonts w:ascii="Arial" w:hAnsi="Arial" w:cs="Arial"/>
          <w:color w:val="000000"/>
          <w:lang w:eastAsia="it-IT"/>
        </w:rPr>
        <w:t>la cui data di svolgimento</w:t>
      </w:r>
      <w:r w:rsidR="001A0600" w:rsidRPr="00337D8D">
        <w:rPr>
          <w:rFonts w:ascii="Arial" w:hAnsi="Arial" w:cs="Arial"/>
          <w:color w:val="000000"/>
          <w:lang w:eastAsia="it-IT"/>
        </w:rPr>
        <w:t xml:space="preserve"> </w:t>
      </w:r>
      <w:r w:rsidR="00265EED" w:rsidRPr="00337D8D">
        <w:rPr>
          <w:rFonts w:ascii="Arial" w:hAnsi="Arial" w:cs="Arial"/>
          <w:color w:val="000000" w:themeColor="text1"/>
          <w:lang w:eastAsia="it-IT"/>
        </w:rPr>
        <w:t>è indicata nel presente Disciplinare</w:t>
      </w:r>
      <w:r w:rsidR="00E63448" w:rsidRPr="00337D8D">
        <w:rPr>
          <w:rFonts w:ascii="Arial" w:hAnsi="Arial" w:cs="Arial"/>
          <w:color w:val="000000"/>
          <w:lang w:eastAsia="it-IT"/>
        </w:rPr>
        <w:t xml:space="preserve">. </w:t>
      </w:r>
    </w:p>
    <w:p w14:paraId="21F5CBC4" w14:textId="2D4556C9" w:rsidR="00AC6481" w:rsidRPr="00337D8D" w:rsidRDefault="00E63448" w:rsidP="00430452">
      <w:pPr>
        <w:rPr>
          <w:rFonts w:ascii="Arial" w:hAnsi="Arial" w:cs="Arial"/>
          <w:color w:val="000000"/>
          <w:lang w:eastAsia="it-IT"/>
        </w:rPr>
      </w:pPr>
      <w:r w:rsidRPr="00337D8D">
        <w:rPr>
          <w:rFonts w:ascii="Arial" w:hAnsi="Arial" w:cs="Arial"/>
          <w:color w:val="000000"/>
          <w:u w:val="single"/>
          <w:lang w:eastAsia="it-IT"/>
        </w:rPr>
        <w:t xml:space="preserve">La </w:t>
      </w:r>
      <w:proofErr w:type="gramStart"/>
      <w:r w:rsidRPr="00337D8D">
        <w:rPr>
          <w:rFonts w:ascii="Arial" w:hAnsi="Arial" w:cs="Arial"/>
          <w:color w:val="000000"/>
          <w:u w:val="single"/>
          <w:lang w:eastAsia="it-IT"/>
        </w:rPr>
        <w:t>predetta</w:t>
      </w:r>
      <w:proofErr w:type="gramEnd"/>
      <w:r w:rsidRPr="00337D8D">
        <w:rPr>
          <w:rFonts w:ascii="Arial" w:hAnsi="Arial" w:cs="Arial"/>
          <w:color w:val="000000"/>
          <w:u w:val="single"/>
          <w:lang w:eastAsia="it-IT"/>
        </w:rPr>
        <w:t xml:space="preserve"> rettifica dovrà pervenire entro il termine che verrà indicato nell’apposita comunicazione del </w:t>
      </w:r>
      <w:r w:rsidR="00A90AC3">
        <w:rPr>
          <w:rFonts w:ascii="Arial" w:hAnsi="Arial" w:cs="Arial"/>
          <w:color w:val="000000"/>
          <w:lang w:eastAsia="it-IT"/>
        </w:rPr>
        <w:t xml:space="preserve">Presidente del </w:t>
      </w:r>
      <w:r w:rsidRPr="00337D8D">
        <w:rPr>
          <w:rFonts w:ascii="Arial" w:hAnsi="Arial" w:cs="Arial"/>
          <w:color w:val="000000"/>
          <w:lang w:eastAsia="it-IT"/>
        </w:rPr>
        <w:t>Seggio di gara. La rettifica dovrà essere conforme all’Allegato n</w:t>
      </w:r>
      <w:r w:rsidR="00AE75C8" w:rsidRPr="00337D8D">
        <w:rPr>
          <w:rFonts w:ascii="Arial" w:hAnsi="Arial" w:cs="Arial"/>
          <w:color w:val="000000"/>
          <w:lang w:eastAsia="it-IT"/>
        </w:rPr>
        <w:t>.</w:t>
      </w:r>
      <w:r w:rsidR="00AE75C8">
        <w:rPr>
          <w:rFonts w:ascii="Arial" w:hAnsi="Arial" w:cs="Arial"/>
          <w:color w:val="000000"/>
          <w:lang w:eastAsia="it-IT"/>
        </w:rPr>
        <w:t>10</w:t>
      </w:r>
      <w:r w:rsidR="00AE75C8" w:rsidRPr="00337D8D">
        <w:rPr>
          <w:rFonts w:ascii="Arial" w:hAnsi="Arial" w:cs="Arial"/>
          <w:color w:val="000000"/>
          <w:lang w:eastAsia="it-IT"/>
        </w:rPr>
        <w:t xml:space="preserve"> </w:t>
      </w:r>
      <w:r w:rsidRPr="00337D8D">
        <w:rPr>
          <w:rFonts w:ascii="Arial" w:hAnsi="Arial" w:cs="Arial"/>
          <w:color w:val="000000"/>
          <w:lang w:eastAsia="it-IT"/>
        </w:rPr>
        <w:t xml:space="preserve">“Rettifica dell’offerta”, sottoscritta digitalmente con le modalità indicate al paragrafo </w:t>
      </w:r>
      <w:r w:rsidR="00544D82" w:rsidRPr="00337D8D">
        <w:rPr>
          <w:rFonts w:ascii="Arial" w:hAnsi="Arial" w:cs="Arial"/>
          <w:color w:val="000000"/>
          <w:lang w:eastAsia="it-IT"/>
        </w:rPr>
        <w:t>1</w:t>
      </w:r>
      <w:r w:rsidR="00544D82">
        <w:rPr>
          <w:rFonts w:ascii="Arial" w:hAnsi="Arial" w:cs="Arial"/>
          <w:color w:val="000000"/>
          <w:lang w:eastAsia="it-IT"/>
        </w:rPr>
        <w:t>3</w:t>
      </w:r>
      <w:r w:rsidRPr="00337D8D">
        <w:rPr>
          <w:rFonts w:ascii="Arial" w:hAnsi="Arial" w:cs="Arial"/>
          <w:color w:val="000000"/>
          <w:lang w:eastAsia="it-IT"/>
        </w:rPr>
        <w:t>.1 e marcata temporalmente con data e ora antecedente a quella prevista per</w:t>
      </w:r>
      <w:r w:rsidR="00AC6481" w:rsidRPr="00337D8D">
        <w:rPr>
          <w:rFonts w:ascii="Arial" w:hAnsi="Arial" w:cs="Arial"/>
          <w:color w:val="000000"/>
          <w:lang w:eastAsia="it-IT"/>
        </w:rPr>
        <w:t xml:space="preserve"> </w:t>
      </w:r>
      <w:r w:rsidR="00592B43" w:rsidRPr="00337D8D">
        <w:rPr>
          <w:rFonts w:ascii="Arial" w:hAnsi="Arial" w:cs="Arial"/>
          <w:color w:val="000000"/>
          <w:lang w:eastAsia="it-IT"/>
        </w:rPr>
        <w:t>l'inizio delle suddette sedute,</w:t>
      </w:r>
      <w:r w:rsidR="00AC6481" w:rsidRPr="00337D8D">
        <w:rPr>
          <w:rFonts w:ascii="Arial" w:hAnsi="Arial" w:cs="Arial"/>
          <w:color w:val="000000"/>
          <w:lang w:eastAsia="it-IT"/>
        </w:rPr>
        <w:t xml:space="preserve"> pena la mancata accettazione della rettifica. </w:t>
      </w:r>
    </w:p>
    <w:p w14:paraId="6D96F019" w14:textId="5188AFC2" w:rsidR="00E63448" w:rsidRPr="00337D8D" w:rsidRDefault="00E63448" w:rsidP="00430452">
      <w:pPr>
        <w:rPr>
          <w:rFonts w:ascii="Arial" w:hAnsi="Arial" w:cs="Arial"/>
          <w:color w:val="000000"/>
          <w:lang w:eastAsia="it-IT"/>
        </w:rPr>
      </w:pPr>
      <w:r w:rsidRPr="00337D8D">
        <w:rPr>
          <w:rFonts w:ascii="Arial" w:hAnsi="Arial" w:cs="Arial"/>
          <w:color w:val="000000"/>
          <w:lang w:eastAsia="it-IT"/>
        </w:rPr>
        <w:t>La rettifica dovrà contenere tutti gli elementi necessari affinché il Seggio di gara possa individuare l’errore materiale e, quindi, procedere alla “correzione” dell’Offerta nella parte interessata. </w:t>
      </w:r>
    </w:p>
    <w:p w14:paraId="5285DD60" w14:textId="77777777" w:rsidR="00E63448" w:rsidRPr="00337D8D" w:rsidRDefault="00E63448" w:rsidP="00430452">
      <w:pPr>
        <w:rPr>
          <w:rFonts w:ascii="Arial" w:hAnsi="Arial" w:cs="Arial"/>
          <w:color w:val="000000"/>
          <w:lang w:eastAsia="it-IT"/>
        </w:rPr>
      </w:pPr>
      <w:r w:rsidRPr="00337D8D">
        <w:rPr>
          <w:rFonts w:ascii="Arial" w:hAnsi="Arial" w:cs="Arial"/>
          <w:color w:val="000000"/>
          <w:lang w:eastAsia="it-IT"/>
        </w:rPr>
        <w:t>Resta fermo che la suddetta rettifica è operata nel rispetto della segretezza dell’offerta e non può comportare la presentazione di una nuova offerta, né la sua modifica sostanziale.</w:t>
      </w:r>
    </w:p>
    <w:p w14:paraId="748A9419" w14:textId="77777777" w:rsidR="004A6FEB" w:rsidRPr="00337D8D" w:rsidRDefault="004A6FEB" w:rsidP="00430452">
      <w:pPr>
        <w:rPr>
          <w:rFonts w:ascii="Arial" w:hAnsi="Arial" w:cs="Arial"/>
          <w:color w:val="000000"/>
          <w:lang w:eastAsia="it-IT"/>
        </w:rPr>
      </w:pPr>
      <w:bookmarkStart w:id="3624" w:name="_Ref481767068"/>
      <w:bookmarkStart w:id="3625" w:name="_Ref481767076"/>
      <w:r w:rsidRPr="00337D8D">
        <w:rPr>
          <w:rFonts w:ascii="Arial" w:hAnsi="Arial" w:cs="Arial"/>
          <w:color w:val="000000"/>
          <w:lang w:eastAsia="it-IT"/>
        </w:rPr>
        <w:t>Se la rettifica è ritenuta sostanziale, la stessa non sarà accolta e l’offerta sarà dichiarata inammissibile ove questa risulti condizionata alla rettifica stessa.</w:t>
      </w:r>
    </w:p>
    <w:p w14:paraId="03607653" w14:textId="03CB8C5B" w:rsidR="0024002D" w:rsidRPr="00337D8D" w:rsidRDefault="004A37D0" w:rsidP="00430452">
      <w:pPr>
        <w:pStyle w:val="Titolo2"/>
        <w:rPr>
          <w:rFonts w:ascii="Arial" w:hAnsi="Arial" w:cs="Arial"/>
          <w:sz w:val="20"/>
          <w:szCs w:val="20"/>
        </w:rPr>
      </w:pPr>
      <w:bookmarkStart w:id="3626" w:name="_Toc211636856"/>
      <w:bookmarkStart w:id="3627" w:name="_Toc232950633"/>
      <w:r w:rsidRPr="00711844">
        <w:rPr>
          <w:rFonts w:ascii="Arial" w:hAnsi="Arial"/>
          <w:caps w:val="0"/>
        </w:rPr>
        <w:lastRenderedPageBreak/>
        <w:t>SOCCORSO ISTRUTTORIO</w:t>
      </w:r>
      <w:r w:rsidRPr="00711844">
        <w:rPr>
          <w:rFonts w:ascii="Arial" w:hAnsi="Arial"/>
          <w:caps w:val="0"/>
          <w:lang w:val="it-IT"/>
        </w:rPr>
        <w:t xml:space="preserve"> </w:t>
      </w:r>
      <w:bookmarkEnd w:id="3626"/>
      <w:r w:rsidRPr="00337D8D">
        <w:rPr>
          <w:rFonts w:ascii="Arial" w:hAnsi="Arial" w:cs="Arial"/>
          <w:caps w:val="0"/>
          <w:lang w:val="it-IT"/>
        </w:rPr>
        <w:t>E CHIARIMENTI</w:t>
      </w:r>
      <w:bookmarkEnd w:id="3627"/>
      <w:r w:rsidRPr="00711844">
        <w:rPr>
          <w:rFonts w:ascii="Arial" w:hAnsi="Arial"/>
          <w:caps w:val="0"/>
          <w:lang w:val="it-IT"/>
        </w:rPr>
        <w:t xml:space="preserve"> </w:t>
      </w:r>
    </w:p>
    <w:p w14:paraId="26A80FB7" w14:textId="1A57EA53" w:rsidR="0024002D" w:rsidRPr="00337D8D" w:rsidRDefault="0024002D" w:rsidP="00430452">
      <w:pPr>
        <w:rPr>
          <w:rFonts w:ascii="Arial" w:hAnsi="Arial" w:cs="Arial"/>
        </w:rPr>
      </w:pPr>
      <w:r w:rsidRPr="00337D8D">
        <w:rPr>
          <w:rFonts w:ascii="Arial" w:hAnsi="Arial" w:cs="Arial"/>
        </w:rPr>
        <w:t>Con la procedura di soccorso istruttorio di cui all’articolo 101 del Codice, possono essere sanate le carenze della documentazione trasmessa con la domanda di partecipazione ma non quelle della documentazione che compone l’offerta economica.</w:t>
      </w:r>
    </w:p>
    <w:p w14:paraId="2C48CE57" w14:textId="5E3F8376" w:rsidR="00362F50" w:rsidRPr="00337D8D" w:rsidRDefault="0024002D" w:rsidP="00430452">
      <w:pPr>
        <w:rPr>
          <w:rFonts w:ascii="Arial" w:hAnsi="Arial" w:cs="Arial"/>
        </w:rPr>
      </w:pPr>
      <w:r w:rsidRPr="00337D8D">
        <w:rPr>
          <w:rFonts w:ascii="Arial" w:hAnsi="Arial" w:cs="Arial"/>
        </w:rPr>
        <w:t xml:space="preserve">Con la medesima procedura può essere sanata ogni omissione, inesattezza o irregolarità della domanda di partecipazione e di ogni altro documento richiesto per la partecipazione alla procedura di gara, con esclusione della documentazione che compone l’offerta economica. </w:t>
      </w:r>
    </w:p>
    <w:p w14:paraId="186FB6D9" w14:textId="220EC92F" w:rsidR="0024002D" w:rsidRPr="00337D8D" w:rsidRDefault="0024002D" w:rsidP="00430452">
      <w:pPr>
        <w:rPr>
          <w:rFonts w:ascii="Arial" w:hAnsi="Arial" w:cs="Arial"/>
        </w:rPr>
      </w:pPr>
      <w:r w:rsidRPr="00337D8D">
        <w:rPr>
          <w:rFonts w:ascii="Arial" w:hAnsi="Arial" w:cs="Arial"/>
        </w:rPr>
        <w:t>Non sono sanabili le omissioni, le inesattezze e irregolarità che rendono assolutamente incerta l’identità del concorrente.</w:t>
      </w:r>
    </w:p>
    <w:p w14:paraId="425D3CF0" w14:textId="3E950F29" w:rsidR="005D44E6" w:rsidRPr="00337D8D" w:rsidRDefault="005D44E6" w:rsidP="00430452">
      <w:pPr>
        <w:tabs>
          <w:tab w:val="clear" w:pos="0"/>
        </w:tabs>
        <w:rPr>
          <w:rFonts w:ascii="Arial" w:hAnsi="Arial" w:cs="Arial"/>
        </w:rPr>
      </w:pPr>
      <w:bookmarkStart w:id="3628" w:name="_Hlk189127455"/>
      <w:bookmarkStart w:id="3629" w:name="_Hlk189127380"/>
      <w:r w:rsidRPr="00337D8D">
        <w:rPr>
          <w:rFonts w:ascii="Arial" w:hAnsi="Arial" w:cs="Arial"/>
        </w:rPr>
        <w:t>A titolo esemplificativo, si chiarisce che</w:t>
      </w:r>
      <w:r w:rsidR="00720961" w:rsidRPr="00337D8D">
        <w:rPr>
          <w:rFonts w:ascii="Arial" w:hAnsi="Arial" w:cs="Arial"/>
        </w:rPr>
        <w:t xml:space="preserve"> sono sanabili</w:t>
      </w:r>
      <w:r w:rsidRPr="00337D8D">
        <w:rPr>
          <w:rFonts w:ascii="Arial" w:hAnsi="Arial" w:cs="Arial"/>
        </w:rPr>
        <w:t>:</w:t>
      </w:r>
    </w:p>
    <w:bookmarkEnd w:id="3628"/>
    <w:p w14:paraId="21217E59" w14:textId="1DB86B32" w:rsidR="00720961" w:rsidRPr="00337D8D" w:rsidRDefault="0024002D" w:rsidP="00430452">
      <w:pPr>
        <w:pStyle w:val="Paragrafoelenco"/>
        <w:widowControl/>
        <w:numPr>
          <w:ilvl w:val="0"/>
          <w:numId w:val="63"/>
        </w:numPr>
        <w:rPr>
          <w:rFonts w:ascii="Arial" w:hAnsi="Arial" w:cs="Arial"/>
        </w:rPr>
      </w:pPr>
      <w:r w:rsidRPr="00337D8D">
        <w:rPr>
          <w:rFonts w:ascii="Arial" w:hAnsi="Arial" w:cs="Arial"/>
        </w:rPr>
        <w:t xml:space="preserve">il mancato </w:t>
      </w:r>
      <w:r w:rsidR="00720961" w:rsidRPr="00337D8D">
        <w:rPr>
          <w:rFonts w:ascii="Arial" w:hAnsi="Arial" w:cs="Arial"/>
        </w:rPr>
        <w:t xml:space="preserve">o parziale pagamento del contributo ANAC anche laddove non effettuato entro la scadenza del termine di presentazione delle offerte; </w:t>
      </w:r>
    </w:p>
    <w:p w14:paraId="42E39383" w14:textId="23419F84" w:rsidR="0024002D" w:rsidRPr="00BC3FF9" w:rsidRDefault="0024002D" w:rsidP="00430452">
      <w:pPr>
        <w:pStyle w:val="Paragrafoelenco"/>
        <w:widowControl/>
        <w:numPr>
          <w:ilvl w:val="0"/>
          <w:numId w:val="63"/>
        </w:numPr>
        <w:rPr>
          <w:rFonts w:ascii="Arial" w:hAnsi="Arial" w:cs="Arial"/>
        </w:rPr>
      </w:pPr>
      <w:r w:rsidRPr="00337D8D">
        <w:rPr>
          <w:rFonts w:ascii="Arial" w:hAnsi="Arial" w:cs="Arial"/>
        </w:rPr>
        <w:t xml:space="preserve">l’omessa o incompleta nonché irregolare presentazione delle dichiarazioni sul possesso dei requisiti di partecipazione e ogni altra mancanza, incompletezza o irregolarità della </w:t>
      </w:r>
      <w:r w:rsidRPr="00BC3FF9">
        <w:rPr>
          <w:rFonts w:ascii="Arial" w:hAnsi="Arial"/>
        </w:rPr>
        <w:t>domanda</w:t>
      </w:r>
      <w:r w:rsidR="00D629D2" w:rsidRPr="00BC3FF9">
        <w:rPr>
          <w:rFonts w:ascii="Arial" w:hAnsi="Arial"/>
        </w:rPr>
        <w:t xml:space="preserve"> di partecipazione</w:t>
      </w:r>
      <w:r w:rsidR="00D629D2" w:rsidRPr="00BC3FF9">
        <w:rPr>
          <w:rFonts w:ascii="Arial" w:hAnsi="Arial" w:cs="Arial"/>
        </w:rPr>
        <w:t xml:space="preserve"> e del DGUE</w:t>
      </w:r>
      <w:r w:rsidRPr="00BC3FF9">
        <w:rPr>
          <w:rFonts w:ascii="Arial" w:hAnsi="Arial" w:cs="Arial"/>
        </w:rPr>
        <w:t>;</w:t>
      </w:r>
    </w:p>
    <w:p w14:paraId="2F9ED578" w14:textId="10ACA8CA" w:rsidR="0024002D" w:rsidRPr="00270300" w:rsidRDefault="0024002D" w:rsidP="00430452">
      <w:pPr>
        <w:pStyle w:val="Paragrafoelenco"/>
        <w:widowControl/>
        <w:numPr>
          <w:ilvl w:val="0"/>
          <w:numId w:val="63"/>
        </w:numPr>
        <w:rPr>
          <w:rFonts w:ascii="Arial" w:hAnsi="Arial" w:cs="Arial"/>
        </w:rPr>
      </w:pPr>
      <w:r w:rsidRPr="00337D8D">
        <w:rPr>
          <w:rFonts w:ascii="Arial" w:hAnsi="Arial" w:cs="Arial"/>
        </w:rPr>
        <w:t xml:space="preserve">la mancata produzione del contratto di </w:t>
      </w:r>
      <w:r w:rsidRPr="00270300">
        <w:rPr>
          <w:rFonts w:ascii="Arial" w:hAnsi="Arial" w:cs="Arial"/>
        </w:rPr>
        <w:t>avvalimento</w:t>
      </w:r>
      <w:r w:rsidR="00754BAB" w:rsidRPr="00270300">
        <w:rPr>
          <w:rFonts w:ascii="Arial" w:hAnsi="Arial" w:cs="Arial"/>
        </w:rPr>
        <w:t xml:space="preserve">, </w:t>
      </w:r>
      <w:r w:rsidR="00754BAB" w:rsidRPr="00E70A1E">
        <w:rPr>
          <w:rFonts w:ascii="Arial" w:hAnsi="Arial"/>
        </w:rPr>
        <w:t>della dichiarazione di impegno dell’impresa ausiliaria</w:t>
      </w:r>
      <w:r w:rsidR="009D16A4">
        <w:rPr>
          <w:rFonts w:ascii="Arial" w:hAnsi="Arial" w:cs="Arial"/>
        </w:rPr>
        <w:t>,</w:t>
      </w:r>
      <w:r w:rsidRPr="00BB24BA">
        <w:rPr>
          <w:rFonts w:ascii="Arial" w:hAnsi="Arial" w:cs="Arial"/>
        </w:rPr>
        <w:t xml:space="preserve"> della garanzia provvisoria, del mandato collettivo speciale o dell’impegno a conferire mandato collettivo solo se i citati documenti sono preesistenti e comprovabili con data certa anteriore al termine di presentazione dell’offerta</w:t>
      </w:r>
      <w:r w:rsidR="00B62B3A" w:rsidRPr="00270300">
        <w:rPr>
          <w:rFonts w:ascii="Arial" w:hAnsi="Arial" w:cs="Arial"/>
        </w:rPr>
        <w:t xml:space="preserve"> </w:t>
      </w:r>
      <w:bookmarkStart w:id="3630" w:name="_Hlk189127561"/>
      <w:r w:rsidR="00B62B3A" w:rsidRPr="00270300">
        <w:rPr>
          <w:rFonts w:ascii="Arial" w:hAnsi="Arial" w:cs="Arial"/>
        </w:rPr>
        <w:t>da provarsi mediante un documento informatico firmato digitalmente con apposita marcatura temporale</w:t>
      </w:r>
      <w:bookmarkEnd w:id="3630"/>
      <w:r w:rsidR="008938AE" w:rsidRPr="00270300">
        <w:rPr>
          <w:rFonts w:ascii="Arial" w:hAnsi="Arial" w:cs="Arial"/>
        </w:rPr>
        <w:t xml:space="preserve"> o altra modalità equivalente</w:t>
      </w:r>
      <w:r w:rsidR="00522FA3" w:rsidRPr="00270300">
        <w:rPr>
          <w:rFonts w:ascii="Arial" w:hAnsi="Arial" w:cs="Arial"/>
        </w:rPr>
        <w:t xml:space="preserve"> ai sensi della vigente normativa</w:t>
      </w:r>
      <w:r w:rsidR="008938AE" w:rsidRPr="00270300">
        <w:rPr>
          <w:rFonts w:ascii="Arial" w:hAnsi="Arial" w:cs="Arial"/>
        </w:rPr>
        <w:t>;</w:t>
      </w:r>
    </w:p>
    <w:p w14:paraId="14F6496D" w14:textId="77777777" w:rsidR="00AE53BF" w:rsidRPr="00270300" w:rsidRDefault="00AE53BF" w:rsidP="00430452">
      <w:pPr>
        <w:pStyle w:val="Paragrafoelenco"/>
        <w:widowControl/>
        <w:numPr>
          <w:ilvl w:val="0"/>
          <w:numId w:val="63"/>
        </w:numPr>
        <w:spacing w:before="60" w:after="60"/>
        <w:contextualSpacing/>
        <w:rPr>
          <w:rFonts w:ascii="Arial" w:hAnsi="Arial" w:cs="Arial"/>
        </w:rPr>
      </w:pPr>
      <w:r w:rsidRPr="00270300">
        <w:rPr>
          <w:rFonts w:ascii="Arial" w:hAnsi="Arial" w:cs="Arial"/>
        </w:rPr>
        <w:t>il non corretto ammontare della garanzia provvisoria;</w:t>
      </w:r>
    </w:p>
    <w:p w14:paraId="326B63DF" w14:textId="77777777" w:rsidR="00AE53BF" w:rsidRPr="00270300" w:rsidRDefault="00AE53BF" w:rsidP="00430452">
      <w:pPr>
        <w:pStyle w:val="Paragrafoelenco"/>
        <w:widowControl/>
        <w:numPr>
          <w:ilvl w:val="0"/>
          <w:numId w:val="63"/>
        </w:numPr>
        <w:spacing w:before="60" w:after="60"/>
        <w:contextualSpacing/>
        <w:rPr>
          <w:rFonts w:ascii="Arial" w:hAnsi="Arial" w:cs="Arial"/>
        </w:rPr>
      </w:pPr>
      <w:r w:rsidRPr="00270300">
        <w:rPr>
          <w:rFonts w:ascii="Arial" w:hAnsi="Arial" w:cs="Arial"/>
        </w:rPr>
        <w:t>l’erronea indicazione del beneficiario della garanzia provvisoria che non comporti la costituzione di una nuova polizza;</w:t>
      </w:r>
    </w:p>
    <w:p w14:paraId="161475AD" w14:textId="77777777" w:rsidR="00D6410D" w:rsidRPr="006954B8" w:rsidRDefault="00D6410D" w:rsidP="00430452">
      <w:pPr>
        <w:pStyle w:val="Paragrafoelenco"/>
        <w:widowControl/>
        <w:numPr>
          <w:ilvl w:val="0"/>
          <w:numId w:val="63"/>
        </w:numPr>
        <w:spacing w:before="60" w:after="60"/>
        <w:contextualSpacing/>
        <w:rPr>
          <w:rFonts w:ascii="Arial" w:hAnsi="Arial" w:cs="Arial"/>
        </w:rPr>
      </w:pPr>
      <w:r w:rsidRPr="00BC3FF9">
        <w:rPr>
          <w:rFonts w:ascii="Arial" w:hAnsi="Arial"/>
        </w:rPr>
        <w:t>l’intestazione della garanzia provvisoria non a tutti i componenti del costituendo RTI;</w:t>
      </w:r>
    </w:p>
    <w:p w14:paraId="7B701E01" w14:textId="03461B27" w:rsidR="0024002D" w:rsidRPr="00337D8D" w:rsidRDefault="0024002D" w:rsidP="00430452">
      <w:pPr>
        <w:pStyle w:val="Paragrafoelenco"/>
        <w:widowControl/>
        <w:numPr>
          <w:ilvl w:val="0"/>
          <w:numId w:val="63"/>
        </w:numPr>
        <w:rPr>
          <w:rFonts w:ascii="Arial" w:hAnsi="Arial" w:cs="Arial"/>
          <w:b/>
          <w:bCs/>
          <w:i/>
          <w:szCs w:val="18"/>
        </w:rPr>
      </w:pPr>
      <w:r w:rsidRPr="00337D8D">
        <w:rPr>
          <w:rFonts w:ascii="Arial" w:hAnsi="Arial" w:cs="Arial"/>
          <w:szCs w:val="18"/>
        </w:rPr>
        <w:t>il difetto di sottoscrizione della domanda di partecipazione, delle dichiarazioni richieste e dell’offerta</w:t>
      </w:r>
      <w:r w:rsidR="00AE53BF" w:rsidRPr="00337D8D">
        <w:rPr>
          <w:rFonts w:ascii="Arial" w:hAnsi="Arial" w:cs="Arial"/>
          <w:sz w:val="18"/>
          <w:szCs w:val="18"/>
        </w:rPr>
        <w:t xml:space="preserve">, </w:t>
      </w:r>
      <w:r w:rsidR="00AE53BF" w:rsidRPr="00337D8D">
        <w:rPr>
          <w:rFonts w:ascii="Arial" w:hAnsi="Arial" w:cs="Arial"/>
        </w:rPr>
        <w:t>a condizione che la mancanza della sottoscrizione non precluda la riconoscibilità della provenienza dell’offerta e non comporti un’incertezza assoluta sulla stessa</w:t>
      </w:r>
      <w:r w:rsidRPr="00337D8D">
        <w:rPr>
          <w:rFonts w:ascii="Arial" w:hAnsi="Arial" w:cs="Arial"/>
          <w:szCs w:val="18"/>
        </w:rPr>
        <w:t>;</w:t>
      </w:r>
    </w:p>
    <w:p w14:paraId="62769DD9" w14:textId="3FEA7B9B" w:rsidR="00AE53BF" w:rsidRPr="00337D8D" w:rsidRDefault="00AE53BF" w:rsidP="00430452">
      <w:pPr>
        <w:pStyle w:val="Paragrafoelenco"/>
        <w:widowControl/>
        <w:numPr>
          <w:ilvl w:val="0"/>
          <w:numId w:val="63"/>
        </w:numPr>
        <w:spacing w:before="60" w:after="60"/>
        <w:contextualSpacing/>
        <w:rPr>
          <w:rFonts w:ascii="Arial" w:hAnsi="Arial" w:cs="Arial"/>
        </w:rPr>
      </w:pPr>
      <w:r w:rsidRPr="00337D8D">
        <w:rPr>
          <w:rFonts w:ascii="Arial" w:hAnsi="Arial" w:cs="Arial"/>
        </w:rPr>
        <w:t>la mancata, incompleta o irregolare traduzione in italiano della documentazione di gara, quando richiesta ai sensi del paragrafo 1</w:t>
      </w:r>
      <w:r w:rsidR="008C58E3">
        <w:rPr>
          <w:rFonts w:ascii="Arial" w:hAnsi="Arial" w:cs="Arial"/>
        </w:rPr>
        <w:t>1</w:t>
      </w:r>
      <w:r w:rsidRPr="00337D8D">
        <w:rPr>
          <w:rFonts w:ascii="Arial" w:hAnsi="Arial" w:cs="Arial"/>
        </w:rPr>
        <w:t>.1.</w:t>
      </w:r>
    </w:p>
    <w:p w14:paraId="734564AB" w14:textId="519CC549" w:rsidR="0024002D" w:rsidRPr="00337D8D" w:rsidRDefault="001076A2" w:rsidP="00430452">
      <w:pPr>
        <w:pStyle w:val="Paragrafoelenco"/>
        <w:widowControl/>
        <w:numPr>
          <w:ilvl w:val="0"/>
          <w:numId w:val="63"/>
        </w:numPr>
        <w:rPr>
          <w:rFonts w:ascii="Arial" w:hAnsi="Arial" w:cs="Arial"/>
          <w:b/>
          <w:bCs/>
          <w:i/>
          <w:szCs w:val="18"/>
        </w:rPr>
      </w:pPr>
      <w:r w:rsidRPr="00337D8D">
        <w:rPr>
          <w:rFonts w:ascii="Arial" w:hAnsi="Arial" w:cs="Arial"/>
          <w:szCs w:val="18"/>
        </w:rPr>
        <w:t>è sanabile l’omessa dichiarazione sull’aver assolto agli obblighi di cui alla legge 68/1999</w:t>
      </w:r>
      <w:r w:rsidR="009B554A" w:rsidRPr="00337D8D">
        <w:rPr>
          <w:rFonts w:ascii="Arial" w:hAnsi="Arial" w:cs="Arial"/>
          <w:szCs w:val="18"/>
        </w:rPr>
        <w:t>.</w:t>
      </w:r>
      <w:r w:rsidRPr="00337D8D">
        <w:rPr>
          <w:rFonts w:ascii="Arial" w:hAnsi="Arial" w:cs="Arial"/>
          <w:szCs w:val="18"/>
        </w:rPr>
        <w:t xml:space="preserve"> </w:t>
      </w:r>
    </w:p>
    <w:p w14:paraId="3344DB28" w14:textId="77777777" w:rsidR="00DD1F70" w:rsidRPr="00337D8D" w:rsidRDefault="00DD1F70" w:rsidP="00430452">
      <w:pPr>
        <w:tabs>
          <w:tab w:val="clear" w:pos="0"/>
        </w:tabs>
        <w:spacing w:before="60" w:after="60"/>
        <w:rPr>
          <w:rFonts w:ascii="Arial" w:hAnsi="Arial" w:cs="Arial"/>
        </w:rPr>
      </w:pPr>
      <w:r w:rsidRPr="00337D8D">
        <w:rPr>
          <w:rFonts w:ascii="Arial" w:hAnsi="Arial" w:cs="Arial"/>
        </w:rPr>
        <w:t xml:space="preserve">Non sono sanabili: </w:t>
      </w:r>
    </w:p>
    <w:p w14:paraId="394BBFDB" w14:textId="77777777" w:rsidR="00DD1F70" w:rsidRPr="00337D8D" w:rsidRDefault="00DD1F70" w:rsidP="00430452">
      <w:pPr>
        <w:pStyle w:val="Paragrafoelenco"/>
        <w:widowControl/>
        <w:numPr>
          <w:ilvl w:val="0"/>
          <w:numId w:val="84"/>
        </w:numPr>
        <w:suppressAutoHyphens/>
        <w:ind w:left="426"/>
        <w:rPr>
          <w:rFonts w:ascii="Arial" w:hAnsi="Arial" w:cs="Arial"/>
        </w:rPr>
      </w:pPr>
      <w:r w:rsidRPr="00337D8D">
        <w:rPr>
          <w:rFonts w:ascii="Arial" w:hAnsi="Arial" w:cs="Arial"/>
        </w:rPr>
        <w:t>il mancato possesso dei prescritti requisiti di partecipazione;</w:t>
      </w:r>
    </w:p>
    <w:p w14:paraId="2A0C05B5" w14:textId="77777777" w:rsidR="00DD1F70" w:rsidRPr="00337D8D" w:rsidRDefault="00DD1F70" w:rsidP="00430452">
      <w:pPr>
        <w:pStyle w:val="Paragrafoelenco"/>
        <w:widowControl/>
        <w:numPr>
          <w:ilvl w:val="0"/>
          <w:numId w:val="84"/>
        </w:numPr>
        <w:suppressAutoHyphens/>
        <w:spacing w:before="60" w:after="60"/>
        <w:ind w:left="426"/>
        <w:rPr>
          <w:rFonts w:ascii="Arial" w:hAnsi="Arial" w:cs="Arial"/>
        </w:rPr>
      </w:pPr>
      <w:r w:rsidRPr="00337D8D">
        <w:rPr>
          <w:rFonts w:ascii="Arial" w:hAnsi="Arial" w:cs="Arial"/>
        </w:rPr>
        <w:t>le false dichiarazioni circa il possesso dei prescritti requisiti di partecipazione;</w:t>
      </w:r>
    </w:p>
    <w:p w14:paraId="2A43BFBB" w14:textId="26C09815" w:rsidR="00DD1F70" w:rsidRPr="00337D8D" w:rsidRDefault="00DD1F70" w:rsidP="00430452">
      <w:pPr>
        <w:pStyle w:val="Paragrafoelenco"/>
        <w:widowControl/>
        <w:numPr>
          <w:ilvl w:val="0"/>
          <w:numId w:val="84"/>
        </w:numPr>
        <w:suppressAutoHyphens/>
        <w:spacing w:before="60" w:after="120"/>
        <w:ind w:left="426"/>
        <w:rPr>
          <w:rFonts w:ascii="Arial" w:hAnsi="Arial" w:cs="Arial"/>
        </w:rPr>
      </w:pPr>
      <w:r w:rsidRPr="00337D8D">
        <w:rPr>
          <w:rFonts w:ascii="Arial" w:hAnsi="Arial" w:cs="Arial"/>
        </w:rPr>
        <w:t>la mancata indicazione nel contratto di avvalimento delle risorse messe a disposizione dell’ausiliario, in quanto causa di nullità del contratto di avvalimento;</w:t>
      </w:r>
      <w:r w:rsidR="00B31E08" w:rsidRPr="00337D8D">
        <w:rPr>
          <w:rFonts w:ascii="Arial" w:hAnsi="Arial" w:cs="Arial"/>
        </w:rPr>
        <w:t xml:space="preserve"> </w:t>
      </w:r>
    </w:p>
    <w:p w14:paraId="1070DE63" w14:textId="77777777" w:rsidR="00B31E08" w:rsidRPr="00337D8D" w:rsidRDefault="00B31E08" w:rsidP="00430452">
      <w:pPr>
        <w:pStyle w:val="Paragrafoelenco"/>
        <w:widowControl/>
        <w:numPr>
          <w:ilvl w:val="0"/>
          <w:numId w:val="84"/>
        </w:numPr>
        <w:suppressAutoHyphens/>
        <w:spacing w:before="60" w:after="120"/>
        <w:ind w:left="426"/>
        <w:rPr>
          <w:rFonts w:ascii="Arial" w:hAnsi="Arial" w:cs="Arial"/>
        </w:rPr>
      </w:pPr>
      <w:r w:rsidRPr="00337D8D">
        <w:rPr>
          <w:rFonts w:ascii="Arial" w:hAnsi="Arial" w:cs="Arial"/>
        </w:rPr>
        <w:t>sottoscrizione della garanzia provvisoria da parte di un soggetto non legittimato a rilasciare la garanzia o non autorizzato ad impegnare il garante;</w:t>
      </w:r>
    </w:p>
    <w:p w14:paraId="195AEE81" w14:textId="35B58338" w:rsidR="005D44E6" w:rsidRPr="00337D8D" w:rsidRDefault="00FD5D44" w:rsidP="00430452">
      <w:pPr>
        <w:pStyle w:val="Paragrafoelenco"/>
        <w:widowControl/>
        <w:tabs>
          <w:tab w:val="clear" w:pos="0"/>
        </w:tabs>
        <w:rPr>
          <w:rFonts w:ascii="Arial" w:hAnsi="Arial" w:cs="Arial"/>
          <w:szCs w:val="18"/>
        </w:rPr>
      </w:pPr>
      <w:bookmarkStart w:id="3631" w:name="_Hlk189127644"/>
      <w:r w:rsidRPr="00EF0DAF">
        <w:rPr>
          <w:rFonts w:ascii="Arial" w:hAnsi="Arial" w:cs="Arial"/>
          <w:szCs w:val="18"/>
        </w:rPr>
        <w:t>.</w:t>
      </w:r>
      <w:bookmarkEnd w:id="3629"/>
      <w:bookmarkEnd w:id="3631"/>
    </w:p>
    <w:p w14:paraId="41CDAA84" w14:textId="2998FF49" w:rsidR="0024002D" w:rsidRPr="00337D8D" w:rsidRDefault="0024002D" w:rsidP="00430452">
      <w:pPr>
        <w:rPr>
          <w:rFonts w:ascii="Arial" w:hAnsi="Arial" w:cs="Arial"/>
          <w:sz w:val="28"/>
        </w:rPr>
      </w:pPr>
      <w:r w:rsidRPr="00337D8D">
        <w:rPr>
          <w:rFonts w:ascii="Arial" w:hAnsi="Arial" w:cs="Arial"/>
          <w:szCs w:val="18"/>
        </w:rPr>
        <w:t>Ai fini del soccorso istruttorio la stazione appaltante assegna al concorrente un congruo termine - non inferiore a cinque e non superiore a dieci</w:t>
      </w:r>
      <w:r w:rsidRPr="00337D8D">
        <w:rPr>
          <w:rFonts w:ascii="Arial" w:hAnsi="Arial" w:cs="Arial"/>
          <w:i/>
          <w:szCs w:val="18"/>
        </w:rPr>
        <w:t xml:space="preserve"> </w:t>
      </w:r>
      <w:r w:rsidRPr="00337D8D">
        <w:rPr>
          <w:rFonts w:ascii="Arial" w:hAnsi="Arial" w:cs="Arial"/>
          <w:szCs w:val="18"/>
        </w:rPr>
        <w:t>giorni - perché siano rese, integrate o regolarizzate le dichiarazioni necessarie, indicando il contenuto e i soggetti che le devono rendere nonché la sezione del Sistema dove deve essere inserita la documentazione richiesta.</w:t>
      </w:r>
    </w:p>
    <w:p w14:paraId="0A1350FD" w14:textId="566C5322" w:rsidR="0024002D" w:rsidRPr="00BC3FF9" w:rsidRDefault="0024002D" w:rsidP="00430452">
      <w:pPr>
        <w:rPr>
          <w:rFonts w:ascii="Arial" w:hAnsi="Arial"/>
          <w:sz w:val="28"/>
        </w:rPr>
      </w:pPr>
      <w:r w:rsidRPr="00337D8D">
        <w:rPr>
          <w:rFonts w:ascii="Arial" w:hAnsi="Arial" w:cs="Arial"/>
          <w:szCs w:val="18"/>
        </w:rPr>
        <w:lastRenderedPageBreak/>
        <w:t xml:space="preserve">In caso di </w:t>
      </w:r>
      <w:r w:rsidRPr="00270300">
        <w:rPr>
          <w:rFonts w:ascii="Arial" w:hAnsi="Arial" w:cs="Arial"/>
          <w:szCs w:val="18"/>
        </w:rPr>
        <w:t>inutile decorso del termine,</w:t>
      </w:r>
      <w:r w:rsidR="00930184" w:rsidRPr="00270300">
        <w:rPr>
          <w:rFonts w:ascii="Arial" w:hAnsi="Arial" w:cs="Arial"/>
          <w:szCs w:val="18"/>
        </w:rPr>
        <w:t xml:space="preserve"> </w:t>
      </w:r>
      <w:r w:rsidR="00930184" w:rsidRPr="00BC3FF9">
        <w:rPr>
          <w:rFonts w:ascii="Arial" w:hAnsi="Arial"/>
        </w:rPr>
        <w:t>se la mancata allegazione, integrazione o regolarizzazione riguarda la domanda di partecipazione, il DGUE o ogni altro documento richiesto necessariamente ai fini della partecipazione alla gara</w:t>
      </w:r>
      <w:r w:rsidR="00930184" w:rsidRPr="00270300">
        <w:rPr>
          <w:rFonts w:ascii="Arial" w:hAnsi="Arial" w:cs="Arial"/>
          <w:szCs w:val="18"/>
        </w:rPr>
        <w:t xml:space="preserve">, </w:t>
      </w:r>
      <w:r w:rsidRPr="00270300">
        <w:rPr>
          <w:rFonts w:ascii="Arial" w:hAnsi="Arial" w:cs="Arial"/>
          <w:szCs w:val="18"/>
        </w:rPr>
        <w:t>la stazione appaltante procede all’esclusione del concorrente dalla procedura.</w:t>
      </w:r>
    </w:p>
    <w:p w14:paraId="2216B4E2" w14:textId="77777777" w:rsidR="0024002D" w:rsidRPr="00337D8D" w:rsidRDefault="0024002D" w:rsidP="00430452">
      <w:pPr>
        <w:rPr>
          <w:rFonts w:ascii="Arial" w:hAnsi="Arial" w:cs="Arial"/>
          <w:szCs w:val="18"/>
        </w:rPr>
      </w:pPr>
      <w:r w:rsidRPr="00270300">
        <w:rPr>
          <w:rFonts w:ascii="Arial" w:hAnsi="Arial" w:cs="Arial"/>
          <w:szCs w:val="18"/>
        </w:rPr>
        <w:t>Ove il concorrente produca dichiarazioni o documenti non perfettamente coerenti con la richiesta, la stazione appaltante può chiedere ulteriori precisazioni o chiarimenti</w:t>
      </w:r>
      <w:r w:rsidRPr="00337D8D">
        <w:rPr>
          <w:rFonts w:ascii="Arial" w:hAnsi="Arial" w:cs="Arial"/>
          <w:szCs w:val="18"/>
        </w:rPr>
        <w:t>, limitate alla documentazione presentata in fase di soccorso istruttorio, fissando un termine a pena di esclusione.</w:t>
      </w:r>
    </w:p>
    <w:p w14:paraId="5C25F3B4" w14:textId="19200724" w:rsidR="0024002D" w:rsidRPr="00337D8D" w:rsidRDefault="0024002D" w:rsidP="00430452">
      <w:pPr>
        <w:rPr>
          <w:rFonts w:ascii="Arial" w:hAnsi="Arial" w:cs="Arial"/>
          <w:szCs w:val="18"/>
        </w:rPr>
      </w:pPr>
      <w:r w:rsidRPr="00337D8D">
        <w:rPr>
          <w:rFonts w:ascii="Arial" w:hAnsi="Arial" w:cs="Arial"/>
          <w:szCs w:val="18"/>
        </w:rPr>
        <w:t xml:space="preserve">La stazione appaltante può sempre chiedere chiarimenti sui contenuti </w:t>
      </w:r>
      <w:r w:rsidR="00025565">
        <w:rPr>
          <w:rFonts w:ascii="Arial" w:hAnsi="Arial" w:cs="Arial"/>
          <w:szCs w:val="18"/>
        </w:rPr>
        <w:t>&gt;</w:t>
      </w:r>
      <w:r w:rsidRPr="00337D8D">
        <w:rPr>
          <w:rFonts w:ascii="Arial" w:hAnsi="Arial" w:cs="Arial"/>
          <w:szCs w:val="18"/>
        </w:rPr>
        <w:t xml:space="preserve">dell’offerta economica e su ogni </w:t>
      </w:r>
      <w:r w:rsidR="00813BA2">
        <w:rPr>
          <w:rFonts w:ascii="Arial" w:hAnsi="Arial" w:cs="Arial"/>
          <w:szCs w:val="18"/>
        </w:rPr>
        <w:t>suo</w:t>
      </w:r>
      <w:r w:rsidR="00813BA2" w:rsidRPr="00337D8D">
        <w:rPr>
          <w:rFonts w:ascii="Arial" w:hAnsi="Arial" w:cs="Arial"/>
          <w:szCs w:val="18"/>
        </w:rPr>
        <w:t xml:space="preserve"> </w:t>
      </w:r>
      <w:r w:rsidRPr="00337D8D">
        <w:rPr>
          <w:rFonts w:ascii="Arial" w:hAnsi="Arial" w:cs="Arial"/>
          <w:szCs w:val="18"/>
        </w:rPr>
        <w:t>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370323AC" w14:textId="5E356FAE" w:rsidR="0024002D" w:rsidRPr="00337D8D" w:rsidRDefault="006D2569" w:rsidP="00430452">
      <w:pPr>
        <w:pStyle w:val="Titolo2"/>
        <w:rPr>
          <w:rFonts w:ascii="Arial" w:hAnsi="Arial" w:cs="Arial"/>
        </w:rPr>
      </w:pPr>
      <w:bookmarkStart w:id="3632" w:name="_Toc211636857"/>
      <w:bookmarkStart w:id="3633" w:name="_Toc232950634"/>
      <w:r w:rsidRPr="00337D8D">
        <w:rPr>
          <w:rFonts w:ascii="Arial" w:hAnsi="Arial" w:cs="Arial"/>
        </w:rPr>
        <w:t xml:space="preserve">DOMANDA DI PARTECIPAZIONE E </w:t>
      </w:r>
      <w:r w:rsidR="0024002D" w:rsidRPr="00337D8D">
        <w:rPr>
          <w:rFonts w:ascii="Arial" w:hAnsi="Arial" w:cs="Arial"/>
        </w:rPr>
        <w:t>DOCUMENTAZIONE AMMINISTRATIVA</w:t>
      </w:r>
      <w:bookmarkEnd w:id="3632"/>
      <w:bookmarkEnd w:id="3633"/>
    </w:p>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24"/>
    <w:bookmarkEnd w:id="3625"/>
    <w:p w14:paraId="0E7C4AD0" w14:textId="070FCA05" w:rsidR="0024002D" w:rsidRPr="00337D8D" w:rsidRDefault="0024002D" w:rsidP="00430452">
      <w:pPr>
        <w:rPr>
          <w:rFonts w:ascii="Arial" w:hAnsi="Arial" w:cs="Arial"/>
        </w:rPr>
      </w:pPr>
      <w:r w:rsidRPr="00337D8D">
        <w:rPr>
          <w:rFonts w:ascii="Arial" w:hAnsi="Arial" w:cs="Arial"/>
        </w:rPr>
        <w:t xml:space="preserve">L’operatore economico inserisce a Sistema, </w:t>
      </w:r>
      <w:r w:rsidR="00226D4F" w:rsidRPr="00337D8D">
        <w:rPr>
          <w:rFonts w:ascii="Arial" w:hAnsi="Arial" w:cs="Arial"/>
        </w:rPr>
        <w:t>nella busta amministrativa, la documentazione indicata nella tabella seguente:</w:t>
      </w:r>
    </w:p>
    <w:tbl>
      <w:tblPr>
        <w:tblW w:w="8400" w:type="dxa"/>
        <w:tblInd w:w="521" w:type="dxa"/>
        <w:tblCellMar>
          <w:left w:w="0" w:type="dxa"/>
          <w:right w:w="0" w:type="dxa"/>
        </w:tblCellMar>
        <w:tblLook w:val="04A0" w:firstRow="1" w:lastRow="0" w:firstColumn="1" w:lastColumn="0" w:noHBand="0" w:noVBand="1"/>
      </w:tblPr>
      <w:tblGrid>
        <w:gridCol w:w="8400"/>
      </w:tblGrid>
      <w:tr w:rsidR="0073244A" w:rsidRPr="00337D8D" w14:paraId="5480A58E" w14:textId="77777777" w:rsidTr="00F24F2C">
        <w:trPr>
          <w:trHeight w:val="288"/>
        </w:trPr>
        <w:tc>
          <w:tcPr>
            <w:tcW w:w="8400" w:type="dxa"/>
            <w:tcBorders>
              <w:top w:val="single" w:sz="8" w:space="0" w:color="auto"/>
              <w:left w:val="single" w:sz="8" w:space="0" w:color="auto"/>
              <w:bottom w:val="single" w:sz="8" w:space="0" w:color="auto"/>
              <w:right w:val="single" w:sz="8" w:space="0" w:color="auto"/>
            </w:tcBorders>
            <w:shd w:val="clear" w:color="auto" w:fill="BFBFBF"/>
          </w:tcPr>
          <w:p w14:paraId="03ED7FD7" w14:textId="4FD0C995" w:rsidR="0073244A" w:rsidRPr="00337D8D" w:rsidRDefault="0073244A" w:rsidP="00430452">
            <w:pPr>
              <w:rPr>
                <w:rFonts w:ascii="Arial" w:hAnsi="Arial" w:cs="Arial"/>
                <w:b/>
                <w:lang w:eastAsia="it-IT"/>
              </w:rPr>
            </w:pPr>
            <w:r w:rsidRPr="00337D8D">
              <w:rPr>
                <w:rFonts w:ascii="Arial" w:hAnsi="Arial" w:cs="Arial"/>
                <w:b/>
                <w:lang w:eastAsia="it-IT"/>
              </w:rPr>
              <w:t>Document</w:t>
            </w:r>
            <w:r w:rsidR="001C6447" w:rsidRPr="00337D8D">
              <w:rPr>
                <w:rFonts w:ascii="Arial" w:hAnsi="Arial" w:cs="Arial"/>
                <w:b/>
                <w:lang w:eastAsia="it-IT"/>
              </w:rPr>
              <w:t>azione contenuta nella busta Amministrativa</w:t>
            </w:r>
            <w:r w:rsidRPr="00337D8D">
              <w:rPr>
                <w:rFonts w:ascii="Arial" w:hAnsi="Arial" w:cs="Arial"/>
                <w:b/>
                <w:lang w:eastAsia="it-IT"/>
              </w:rPr>
              <w:t xml:space="preserve"> </w:t>
            </w:r>
          </w:p>
        </w:tc>
      </w:tr>
      <w:tr w:rsidR="0073244A" w:rsidRPr="00337D8D" w14:paraId="6A1CDCCF" w14:textId="77777777" w:rsidTr="00F24F2C">
        <w:trPr>
          <w:trHeight w:val="288"/>
        </w:trPr>
        <w:tc>
          <w:tcPr>
            <w:tcW w:w="8400" w:type="dxa"/>
            <w:tcBorders>
              <w:top w:val="nil"/>
              <w:left w:val="single" w:sz="8" w:space="0" w:color="auto"/>
              <w:bottom w:val="single" w:sz="8" w:space="0" w:color="auto"/>
              <w:right w:val="single" w:sz="8" w:space="0" w:color="auto"/>
            </w:tcBorders>
          </w:tcPr>
          <w:p w14:paraId="665C260E" w14:textId="47F8AF61" w:rsidR="0073244A" w:rsidRPr="00337D8D" w:rsidRDefault="0073244A" w:rsidP="00430452">
            <w:pPr>
              <w:rPr>
                <w:rFonts w:ascii="Arial" w:hAnsi="Arial" w:cs="Arial"/>
                <w:lang w:eastAsia="it-IT"/>
              </w:rPr>
            </w:pPr>
            <w:r w:rsidRPr="00337D8D">
              <w:rPr>
                <w:rFonts w:ascii="Arial" w:hAnsi="Arial" w:cs="Arial"/>
                <w:lang w:eastAsia="it-IT"/>
              </w:rPr>
              <w:t xml:space="preserve">Allegato </w:t>
            </w:r>
            <w:r w:rsidR="002D7DA0" w:rsidRPr="00337D8D">
              <w:rPr>
                <w:rFonts w:ascii="Arial" w:hAnsi="Arial" w:cs="Arial"/>
                <w:lang w:eastAsia="it-IT"/>
              </w:rPr>
              <w:t xml:space="preserve">1 </w:t>
            </w:r>
            <w:r w:rsidRPr="00337D8D">
              <w:rPr>
                <w:rFonts w:ascii="Arial" w:hAnsi="Arial" w:cs="Arial"/>
                <w:lang w:eastAsia="it-IT"/>
              </w:rPr>
              <w:t xml:space="preserve">- Domanda di partecipazione </w:t>
            </w:r>
          </w:p>
        </w:tc>
      </w:tr>
      <w:tr w:rsidR="0073244A" w:rsidRPr="00337D8D" w14:paraId="7825F371" w14:textId="77777777" w:rsidTr="00F24F2C">
        <w:trPr>
          <w:trHeight w:val="288"/>
        </w:trPr>
        <w:tc>
          <w:tcPr>
            <w:tcW w:w="8400" w:type="dxa"/>
            <w:tcBorders>
              <w:top w:val="nil"/>
              <w:left w:val="single" w:sz="8" w:space="0" w:color="auto"/>
              <w:bottom w:val="single" w:sz="8" w:space="0" w:color="auto"/>
              <w:right w:val="single" w:sz="8" w:space="0" w:color="auto"/>
            </w:tcBorders>
            <w:hideMark/>
          </w:tcPr>
          <w:p w14:paraId="704FD4ED" w14:textId="77777777" w:rsidR="0073244A" w:rsidRPr="00337D8D" w:rsidRDefault="0073244A" w:rsidP="00430452">
            <w:pPr>
              <w:rPr>
                <w:rFonts w:ascii="Arial" w:eastAsiaTheme="minorHAnsi" w:hAnsi="Arial" w:cs="Arial"/>
                <w:lang w:eastAsia="it-IT"/>
              </w:rPr>
            </w:pPr>
            <w:proofErr w:type="spellStart"/>
            <w:r w:rsidRPr="00337D8D">
              <w:rPr>
                <w:rFonts w:ascii="Arial" w:hAnsi="Arial" w:cs="Arial"/>
                <w:lang w:eastAsia="it-IT"/>
              </w:rPr>
              <w:t>Response</w:t>
            </w:r>
            <w:proofErr w:type="spellEnd"/>
            <w:r w:rsidRPr="00337D8D">
              <w:rPr>
                <w:rFonts w:ascii="Arial" w:hAnsi="Arial" w:cs="Arial"/>
                <w:lang w:eastAsia="it-IT"/>
              </w:rPr>
              <w:t xml:space="preserve"> xml del </w:t>
            </w:r>
            <w:r w:rsidRPr="00337D8D">
              <w:rPr>
                <w:rFonts w:ascii="Arial" w:hAnsi="Arial" w:cs="Arial"/>
              </w:rPr>
              <w:t>DGUE</w:t>
            </w:r>
            <w:r w:rsidRPr="00337D8D" w:rsidDel="003417F7">
              <w:rPr>
                <w:rFonts w:ascii="Arial" w:hAnsi="Arial" w:cs="Arial"/>
                <w:lang w:eastAsia="it-IT"/>
              </w:rPr>
              <w:t xml:space="preserve"> </w:t>
            </w:r>
          </w:p>
        </w:tc>
      </w:tr>
      <w:tr w:rsidR="0073244A" w:rsidRPr="00337D8D" w14:paraId="567B250F" w14:textId="77777777" w:rsidTr="00F24F2C">
        <w:trPr>
          <w:trHeight w:val="288"/>
        </w:trPr>
        <w:tc>
          <w:tcPr>
            <w:tcW w:w="8400" w:type="dxa"/>
            <w:tcBorders>
              <w:top w:val="nil"/>
              <w:left w:val="single" w:sz="8" w:space="0" w:color="auto"/>
              <w:bottom w:val="single" w:sz="8" w:space="0" w:color="auto"/>
              <w:right w:val="single" w:sz="8" w:space="0" w:color="auto"/>
            </w:tcBorders>
          </w:tcPr>
          <w:p w14:paraId="62F91D4D" w14:textId="77777777" w:rsidR="0073244A" w:rsidRPr="00337D8D" w:rsidRDefault="0073244A" w:rsidP="00430452">
            <w:pPr>
              <w:rPr>
                <w:rFonts w:ascii="Arial" w:eastAsiaTheme="minorHAnsi" w:hAnsi="Arial" w:cs="Arial"/>
                <w:lang w:eastAsia="it-IT"/>
              </w:rPr>
            </w:pPr>
            <w:r w:rsidRPr="00337D8D">
              <w:rPr>
                <w:rFonts w:ascii="Arial" w:hAnsi="Arial" w:cs="Arial"/>
                <w:b/>
                <w:bCs/>
                <w:i/>
                <w:iCs/>
                <w:lang w:eastAsia="it-IT"/>
              </w:rPr>
              <w:t xml:space="preserve">Eventuale: </w:t>
            </w:r>
            <w:r w:rsidRPr="00337D8D">
              <w:rPr>
                <w:rFonts w:ascii="Arial" w:hAnsi="Arial" w:cs="Arial"/>
                <w:lang w:eastAsia="it-IT"/>
              </w:rPr>
              <w:t>Procure</w:t>
            </w:r>
          </w:p>
        </w:tc>
      </w:tr>
      <w:tr w:rsidR="0073244A" w:rsidRPr="00337D8D" w14:paraId="43559213" w14:textId="77777777" w:rsidTr="00F24F2C">
        <w:trPr>
          <w:trHeight w:val="288"/>
        </w:trPr>
        <w:tc>
          <w:tcPr>
            <w:tcW w:w="8400" w:type="dxa"/>
            <w:tcBorders>
              <w:top w:val="nil"/>
              <w:left w:val="single" w:sz="8" w:space="0" w:color="auto"/>
              <w:bottom w:val="single" w:sz="4" w:space="0" w:color="auto"/>
              <w:right w:val="single" w:sz="8" w:space="0" w:color="auto"/>
            </w:tcBorders>
          </w:tcPr>
          <w:p w14:paraId="4D499321" w14:textId="3BC2F774" w:rsidR="0073244A" w:rsidRPr="00337D8D" w:rsidRDefault="0073244A" w:rsidP="00430452">
            <w:pPr>
              <w:rPr>
                <w:rFonts w:ascii="Arial" w:eastAsiaTheme="minorHAnsi" w:hAnsi="Arial" w:cs="Arial"/>
                <w:lang w:eastAsia="it-IT"/>
              </w:rPr>
            </w:pPr>
            <w:r w:rsidRPr="00337D8D">
              <w:rPr>
                <w:rFonts w:ascii="Arial" w:hAnsi="Arial" w:cs="Arial"/>
                <w:b/>
                <w:bCs/>
                <w:i/>
                <w:iCs/>
                <w:lang w:eastAsia="it-IT"/>
              </w:rPr>
              <w:t>Eventuale:</w:t>
            </w:r>
            <w:r w:rsidRPr="00337D8D">
              <w:rPr>
                <w:rFonts w:ascii="Arial" w:eastAsiaTheme="minorHAnsi" w:hAnsi="Arial" w:cs="Arial"/>
                <w:lang w:eastAsia="it-IT"/>
              </w:rPr>
              <w:t xml:space="preserve"> Documentazione relativa al concordato preventivo </w:t>
            </w:r>
          </w:p>
        </w:tc>
      </w:tr>
      <w:tr w:rsidR="0073244A" w:rsidRPr="00337D8D" w14:paraId="136E2A7A" w14:textId="77777777" w:rsidTr="00F24F2C">
        <w:trPr>
          <w:trHeight w:val="288"/>
        </w:trPr>
        <w:tc>
          <w:tcPr>
            <w:tcW w:w="8400" w:type="dxa"/>
            <w:tcBorders>
              <w:top w:val="nil"/>
              <w:left w:val="single" w:sz="8" w:space="0" w:color="auto"/>
              <w:bottom w:val="single" w:sz="4" w:space="0" w:color="auto"/>
              <w:right w:val="single" w:sz="8" w:space="0" w:color="auto"/>
            </w:tcBorders>
          </w:tcPr>
          <w:p w14:paraId="44D1B6F9" w14:textId="161873C7" w:rsidR="0073244A" w:rsidRPr="00337D8D" w:rsidRDefault="0073244A" w:rsidP="00430452">
            <w:pPr>
              <w:rPr>
                <w:rFonts w:ascii="Arial" w:eastAsiaTheme="minorHAnsi" w:hAnsi="Arial" w:cs="Arial"/>
                <w:lang w:eastAsia="it-IT"/>
              </w:rPr>
            </w:pPr>
            <w:r w:rsidRPr="00337D8D">
              <w:rPr>
                <w:rFonts w:ascii="Arial" w:hAnsi="Arial" w:cs="Arial"/>
                <w:b/>
                <w:bCs/>
                <w:i/>
                <w:iCs/>
                <w:lang w:eastAsia="it-IT"/>
              </w:rPr>
              <w:t>Eventuale:</w:t>
            </w:r>
            <w:r w:rsidRPr="00337D8D">
              <w:rPr>
                <w:rFonts w:ascii="Arial" w:eastAsiaTheme="minorHAnsi" w:hAnsi="Arial" w:cs="Arial"/>
                <w:lang w:eastAsia="it-IT"/>
              </w:rPr>
              <w:t xml:space="preserve"> Allegato </w:t>
            </w:r>
            <w:r w:rsidR="002D7DA0" w:rsidRPr="00337D8D">
              <w:rPr>
                <w:rFonts w:ascii="Arial" w:eastAsiaTheme="minorHAnsi" w:hAnsi="Arial" w:cs="Arial"/>
                <w:lang w:eastAsia="it-IT"/>
              </w:rPr>
              <w:t xml:space="preserve">2 </w:t>
            </w:r>
            <w:r w:rsidRPr="00337D8D">
              <w:rPr>
                <w:rFonts w:ascii="Arial" w:eastAsiaTheme="minorHAnsi" w:hAnsi="Arial" w:cs="Arial"/>
                <w:lang w:eastAsia="it-IT"/>
              </w:rPr>
              <w:t>- Dichiarazione di avvalimento</w:t>
            </w:r>
            <w:r w:rsidRPr="00337D8D">
              <w:rPr>
                <w:rFonts w:ascii="Arial" w:hAnsi="Arial" w:cs="Arial"/>
                <w:lang w:eastAsia="it-IT"/>
              </w:rPr>
              <w:t xml:space="preserve"> e contratto di avvalimento relativo ai requisiti di partecipazione</w:t>
            </w:r>
          </w:p>
        </w:tc>
      </w:tr>
      <w:tr w:rsidR="0073244A" w:rsidRPr="00337D8D" w14:paraId="5A85191B" w14:textId="77777777" w:rsidTr="00F24F2C">
        <w:trPr>
          <w:trHeight w:val="288"/>
        </w:trPr>
        <w:tc>
          <w:tcPr>
            <w:tcW w:w="8400" w:type="dxa"/>
            <w:tcBorders>
              <w:top w:val="nil"/>
              <w:left w:val="single" w:sz="8" w:space="0" w:color="auto"/>
              <w:bottom w:val="single" w:sz="4" w:space="0" w:color="auto"/>
              <w:right w:val="single" w:sz="8" w:space="0" w:color="auto"/>
            </w:tcBorders>
          </w:tcPr>
          <w:p w14:paraId="04603BB4" w14:textId="77777777" w:rsidR="0073244A" w:rsidRPr="00337D8D" w:rsidRDefault="0073244A" w:rsidP="00430452">
            <w:pPr>
              <w:rPr>
                <w:rFonts w:ascii="Arial" w:eastAsiaTheme="minorHAnsi" w:hAnsi="Arial" w:cs="Arial"/>
                <w:lang w:eastAsia="it-IT"/>
              </w:rPr>
            </w:pPr>
            <w:r w:rsidRPr="00337D8D">
              <w:rPr>
                <w:rFonts w:ascii="Arial" w:hAnsi="Arial" w:cs="Arial"/>
                <w:b/>
                <w:bCs/>
                <w:i/>
                <w:iCs/>
                <w:lang w:eastAsia="it-IT"/>
              </w:rPr>
              <w:t>Eventuale:</w:t>
            </w:r>
            <w:r w:rsidRPr="00337D8D">
              <w:rPr>
                <w:rFonts w:ascii="Arial" w:hAnsi="Arial" w:cs="Arial"/>
                <w:lang w:eastAsia="it-IT"/>
              </w:rPr>
              <w:t xml:space="preserve"> </w:t>
            </w:r>
            <w:proofErr w:type="spellStart"/>
            <w:r w:rsidRPr="00337D8D">
              <w:rPr>
                <w:rFonts w:ascii="Arial" w:hAnsi="Arial" w:cs="Arial"/>
                <w:lang w:eastAsia="it-IT"/>
              </w:rPr>
              <w:t>Response</w:t>
            </w:r>
            <w:proofErr w:type="spellEnd"/>
            <w:r w:rsidRPr="00337D8D">
              <w:rPr>
                <w:rFonts w:ascii="Arial" w:hAnsi="Arial" w:cs="Arial"/>
                <w:lang w:eastAsia="it-IT"/>
              </w:rPr>
              <w:t xml:space="preserve"> xml del </w:t>
            </w:r>
            <w:r w:rsidRPr="00337D8D">
              <w:rPr>
                <w:rFonts w:ascii="Arial" w:hAnsi="Arial" w:cs="Arial"/>
              </w:rPr>
              <w:t>DGUE</w:t>
            </w:r>
            <w:r w:rsidRPr="00337D8D">
              <w:rPr>
                <w:rFonts w:ascii="Arial" w:hAnsi="Arial" w:cs="Arial"/>
                <w:lang w:eastAsia="it-IT"/>
              </w:rPr>
              <w:t xml:space="preserve"> dell’ausiliaria </w:t>
            </w:r>
          </w:p>
        </w:tc>
      </w:tr>
      <w:tr w:rsidR="0073244A" w:rsidRPr="00337D8D" w14:paraId="6796135F" w14:textId="77777777" w:rsidTr="00F24F2C">
        <w:trPr>
          <w:trHeight w:val="288"/>
        </w:trPr>
        <w:tc>
          <w:tcPr>
            <w:tcW w:w="8400" w:type="dxa"/>
            <w:tcBorders>
              <w:top w:val="nil"/>
              <w:left w:val="single" w:sz="8" w:space="0" w:color="auto"/>
              <w:bottom w:val="single" w:sz="8" w:space="0" w:color="auto"/>
              <w:right w:val="single" w:sz="8" w:space="0" w:color="auto"/>
            </w:tcBorders>
            <w:hideMark/>
          </w:tcPr>
          <w:p w14:paraId="3F210AFB" w14:textId="77777777" w:rsidR="0073244A" w:rsidRPr="00337D8D" w:rsidRDefault="0073244A" w:rsidP="00430452">
            <w:pPr>
              <w:rPr>
                <w:rFonts w:ascii="Arial" w:eastAsiaTheme="minorHAnsi" w:hAnsi="Arial" w:cs="Arial"/>
                <w:lang w:eastAsia="it-IT"/>
              </w:rPr>
            </w:pPr>
            <w:r w:rsidRPr="00337D8D">
              <w:rPr>
                <w:rFonts w:ascii="Arial" w:hAnsi="Arial" w:cs="Arial"/>
                <w:lang w:eastAsia="it-IT"/>
              </w:rPr>
              <w:t xml:space="preserve">Garanzia provvisoria </w:t>
            </w:r>
          </w:p>
        </w:tc>
      </w:tr>
      <w:tr w:rsidR="0073244A" w:rsidRPr="00337D8D" w14:paraId="1F254C2E" w14:textId="77777777" w:rsidTr="00F24F2C">
        <w:trPr>
          <w:trHeight w:val="288"/>
        </w:trPr>
        <w:tc>
          <w:tcPr>
            <w:tcW w:w="8400" w:type="dxa"/>
            <w:tcBorders>
              <w:top w:val="nil"/>
              <w:left w:val="single" w:sz="8" w:space="0" w:color="auto"/>
              <w:bottom w:val="single" w:sz="8" w:space="0" w:color="auto"/>
              <w:right w:val="single" w:sz="8" w:space="0" w:color="auto"/>
            </w:tcBorders>
            <w:hideMark/>
          </w:tcPr>
          <w:p w14:paraId="03721D20" w14:textId="77777777" w:rsidR="0073244A" w:rsidRPr="00337D8D" w:rsidRDefault="0073244A" w:rsidP="00430452">
            <w:pPr>
              <w:rPr>
                <w:rFonts w:ascii="Arial" w:eastAsiaTheme="minorHAnsi" w:hAnsi="Arial" w:cs="Arial"/>
                <w:lang w:eastAsia="it-IT"/>
              </w:rPr>
            </w:pPr>
            <w:r w:rsidRPr="00337D8D">
              <w:rPr>
                <w:rFonts w:ascii="Arial" w:hAnsi="Arial" w:cs="Arial"/>
                <w:b/>
                <w:bCs/>
                <w:i/>
                <w:iCs/>
                <w:lang w:eastAsia="it-IT"/>
              </w:rPr>
              <w:t>Eventuale:</w:t>
            </w:r>
            <w:r w:rsidRPr="00337D8D">
              <w:rPr>
                <w:rFonts w:ascii="Arial" w:hAnsi="Arial" w:cs="Arial"/>
                <w:lang w:eastAsia="it-IT"/>
              </w:rPr>
              <w:t xml:space="preserve"> documentazione per i soggetti associati </w:t>
            </w:r>
          </w:p>
        </w:tc>
      </w:tr>
      <w:tr w:rsidR="0073244A" w:rsidRPr="00337D8D" w14:paraId="3A7C69BB" w14:textId="77777777" w:rsidTr="00F24F2C">
        <w:trPr>
          <w:trHeight w:val="288"/>
        </w:trPr>
        <w:tc>
          <w:tcPr>
            <w:tcW w:w="8400" w:type="dxa"/>
            <w:tcBorders>
              <w:top w:val="nil"/>
              <w:left w:val="single" w:sz="8" w:space="0" w:color="auto"/>
              <w:bottom w:val="single" w:sz="8" w:space="0" w:color="auto"/>
              <w:right w:val="single" w:sz="8" w:space="0" w:color="auto"/>
            </w:tcBorders>
            <w:hideMark/>
          </w:tcPr>
          <w:p w14:paraId="74E85454" w14:textId="77777777" w:rsidR="0073244A" w:rsidRPr="00337D8D" w:rsidRDefault="0073244A" w:rsidP="00430452">
            <w:pPr>
              <w:rPr>
                <w:rFonts w:ascii="Arial" w:eastAsiaTheme="minorHAnsi" w:hAnsi="Arial" w:cs="Arial"/>
                <w:lang w:eastAsia="it-IT"/>
              </w:rPr>
            </w:pPr>
            <w:r w:rsidRPr="00337D8D">
              <w:rPr>
                <w:rFonts w:ascii="Arial" w:hAnsi="Arial" w:cs="Arial"/>
                <w:lang w:eastAsia="it-IT"/>
              </w:rPr>
              <w:t>Documentazione attestante il pagamento del bollo</w:t>
            </w:r>
          </w:p>
        </w:tc>
      </w:tr>
      <w:tr w:rsidR="0073244A" w:rsidRPr="00337D8D" w14:paraId="1DF1F483" w14:textId="77777777" w:rsidTr="00F24F2C">
        <w:trPr>
          <w:trHeight w:val="288"/>
        </w:trPr>
        <w:tc>
          <w:tcPr>
            <w:tcW w:w="8400" w:type="dxa"/>
            <w:tcBorders>
              <w:top w:val="nil"/>
              <w:left w:val="single" w:sz="8" w:space="0" w:color="auto"/>
              <w:bottom w:val="single" w:sz="8" w:space="0" w:color="auto"/>
              <w:right w:val="single" w:sz="8" w:space="0" w:color="auto"/>
            </w:tcBorders>
          </w:tcPr>
          <w:p w14:paraId="51F10765" w14:textId="77777777" w:rsidR="0073244A" w:rsidRPr="00337D8D" w:rsidRDefault="0073244A" w:rsidP="00430452">
            <w:pPr>
              <w:rPr>
                <w:rFonts w:ascii="Arial" w:hAnsi="Arial" w:cs="Arial"/>
                <w:lang w:eastAsia="it-IT"/>
              </w:rPr>
            </w:pPr>
            <w:r w:rsidRPr="00337D8D">
              <w:rPr>
                <w:rFonts w:ascii="Arial" w:hAnsi="Arial" w:cs="Arial"/>
                <w:b/>
                <w:i/>
                <w:lang w:eastAsia="it-IT"/>
              </w:rPr>
              <w:t>Eventuale</w:t>
            </w:r>
            <w:r w:rsidRPr="00337D8D">
              <w:rPr>
                <w:rFonts w:ascii="Arial" w:hAnsi="Arial" w:cs="Arial"/>
                <w:lang w:eastAsia="it-IT"/>
              </w:rPr>
              <w:t>. Certificazioni e documenti per la riduzione della garanzia provvisoria</w:t>
            </w:r>
          </w:p>
        </w:tc>
      </w:tr>
      <w:tr w:rsidR="007E4E1E" w:rsidRPr="00337D8D" w14:paraId="5E998159" w14:textId="77777777" w:rsidTr="00F24F2C">
        <w:trPr>
          <w:trHeight w:val="288"/>
        </w:trPr>
        <w:tc>
          <w:tcPr>
            <w:tcW w:w="8400" w:type="dxa"/>
            <w:tcBorders>
              <w:top w:val="nil"/>
              <w:left w:val="single" w:sz="8" w:space="0" w:color="auto"/>
              <w:bottom w:val="single" w:sz="8" w:space="0" w:color="auto"/>
              <w:right w:val="single" w:sz="8" w:space="0" w:color="auto"/>
            </w:tcBorders>
          </w:tcPr>
          <w:p w14:paraId="23D28733" w14:textId="0444FBC4" w:rsidR="007E4E1E" w:rsidRPr="00337D8D" w:rsidRDefault="007E4E1E" w:rsidP="00430452">
            <w:pPr>
              <w:rPr>
                <w:rFonts w:ascii="Arial" w:hAnsi="Arial" w:cs="Arial"/>
                <w:b/>
                <w:i/>
                <w:lang w:eastAsia="it-IT"/>
              </w:rPr>
            </w:pPr>
            <w:r w:rsidRPr="00337D8D">
              <w:rPr>
                <w:rFonts w:ascii="Arial" w:hAnsi="Arial" w:cs="Arial"/>
                <w:b/>
                <w:lang w:eastAsia="it-IT"/>
              </w:rPr>
              <w:t xml:space="preserve">Eventuali </w:t>
            </w:r>
            <w:r w:rsidRPr="00337D8D">
              <w:rPr>
                <w:rFonts w:ascii="Arial" w:hAnsi="Arial" w:cs="Arial"/>
                <w:lang w:eastAsia="it-IT"/>
              </w:rPr>
              <w:t xml:space="preserve">misure di self </w:t>
            </w:r>
            <w:proofErr w:type="spellStart"/>
            <w:r w:rsidRPr="00337D8D">
              <w:rPr>
                <w:rFonts w:ascii="Arial" w:hAnsi="Arial" w:cs="Arial"/>
                <w:lang w:eastAsia="it-IT"/>
              </w:rPr>
              <w:t>cleaning</w:t>
            </w:r>
            <w:proofErr w:type="spellEnd"/>
          </w:p>
        </w:tc>
      </w:tr>
    </w:tbl>
    <w:p w14:paraId="3749E847" w14:textId="77777777" w:rsidR="009967AA" w:rsidRPr="00337D8D" w:rsidRDefault="009967AA" w:rsidP="00430452">
      <w:pPr>
        <w:rPr>
          <w:rFonts w:ascii="Arial" w:hAnsi="Arial" w:cs="Arial"/>
          <w:lang w:val="x-none"/>
        </w:rPr>
      </w:pPr>
      <w:bookmarkStart w:id="3634" w:name="_Toc497484963"/>
      <w:bookmarkStart w:id="3635" w:name="_Toc497728161"/>
      <w:bookmarkStart w:id="3636" w:name="_Toc497831556"/>
      <w:bookmarkStart w:id="3637" w:name="_Toc498419754"/>
      <w:bookmarkStart w:id="3638" w:name="_Toc497484964"/>
      <w:bookmarkStart w:id="3639" w:name="_Toc497728162"/>
      <w:bookmarkStart w:id="3640" w:name="_Toc497831557"/>
      <w:bookmarkStart w:id="3641" w:name="_Toc498419755"/>
      <w:bookmarkStart w:id="3642" w:name="_Ref496796975"/>
      <w:bookmarkEnd w:id="3634"/>
      <w:bookmarkEnd w:id="3635"/>
      <w:bookmarkEnd w:id="3636"/>
      <w:bookmarkEnd w:id="3637"/>
      <w:bookmarkEnd w:id="3638"/>
      <w:bookmarkEnd w:id="3639"/>
      <w:bookmarkEnd w:id="3640"/>
      <w:bookmarkEnd w:id="3641"/>
    </w:p>
    <w:p w14:paraId="1CD2ABA7" w14:textId="433C5377" w:rsidR="0024002D" w:rsidRPr="00337D8D" w:rsidRDefault="00F564F3" w:rsidP="00430452">
      <w:pPr>
        <w:pStyle w:val="Titolo3"/>
        <w:rPr>
          <w:rFonts w:ascii="Arial" w:hAnsi="Arial" w:cs="Arial"/>
        </w:rPr>
      </w:pPr>
      <w:bookmarkStart w:id="3643" w:name="_Toc211636858"/>
      <w:bookmarkStart w:id="3644" w:name="_Toc232950635"/>
      <w:r w:rsidRPr="00337D8D">
        <w:rPr>
          <w:rFonts w:ascii="Arial" w:hAnsi="Arial" w:cs="Arial"/>
          <w:caps w:val="0"/>
          <w:lang w:val="it-IT"/>
        </w:rPr>
        <w:t>D</w:t>
      </w:r>
      <w:r w:rsidRPr="00337D8D">
        <w:rPr>
          <w:rFonts w:ascii="Arial" w:hAnsi="Arial" w:cs="Arial"/>
          <w:caps w:val="0"/>
        </w:rPr>
        <w:t>O</w:t>
      </w:r>
      <w:r w:rsidRPr="00337D8D">
        <w:rPr>
          <w:rFonts w:ascii="Arial" w:hAnsi="Arial" w:cs="Arial"/>
          <w:caps w:val="0"/>
          <w:lang w:val="it-IT"/>
        </w:rPr>
        <w:t xml:space="preserve">MANDA </w:t>
      </w:r>
      <w:r w:rsidRPr="00337D8D">
        <w:rPr>
          <w:rFonts w:ascii="Arial" w:hAnsi="Arial" w:cs="Arial"/>
          <w:caps w:val="0"/>
        </w:rPr>
        <w:t>DI PARTECIPAZIONE</w:t>
      </w:r>
      <w:bookmarkEnd w:id="3642"/>
      <w:r w:rsidRPr="006D39D0">
        <w:rPr>
          <w:rFonts w:ascii="Arial" w:hAnsi="Arial"/>
          <w:caps w:val="0"/>
          <w:lang w:val="it-IT"/>
        </w:rPr>
        <w:t xml:space="preserve"> ED EVENTUALE PROCURA</w:t>
      </w:r>
      <w:bookmarkEnd w:id="3643"/>
      <w:bookmarkEnd w:id="3644"/>
    </w:p>
    <w:p w14:paraId="77535843" w14:textId="31888B6A" w:rsidR="0024002D" w:rsidRPr="006D39D0" w:rsidRDefault="0024002D" w:rsidP="00430452">
      <w:pPr>
        <w:rPr>
          <w:rFonts w:ascii="Arial" w:hAnsi="Arial"/>
        </w:rPr>
      </w:pPr>
      <w:r w:rsidRPr="006D39D0">
        <w:rPr>
          <w:rFonts w:ascii="Arial" w:hAnsi="Arial"/>
        </w:rPr>
        <w:t xml:space="preserve">La domanda di partecipazione </w:t>
      </w:r>
      <w:r w:rsidR="00B87596" w:rsidRPr="006D39D0">
        <w:rPr>
          <w:rFonts w:ascii="Arial" w:hAnsi="Arial"/>
        </w:rPr>
        <w:t>e le ulteriori</w:t>
      </w:r>
      <w:r w:rsidR="00B87596" w:rsidRPr="006D39D0">
        <w:rPr>
          <w:rFonts w:ascii="Arial" w:hAnsi="Arial" w:cs="Arial"/>
          <w:szCs w:val="18"/>
        </w:rPr>
        <w:t xml:space="preserve"> dichiarazioni</w:t>
      </w:r>
      <w:r w:rsidR="00B87596" w:rsidRPr="00337D8D">
        <w:rPr>
          <w:rFonts w:ascii="Arial" w:hAnsi="Arial" w:cs="Arial"/>
          <w:szCs w:val="18"/>
        </w:rPr>
        <w:t xml:space="preserve"> sono redatte </w:t>
      </w:r>
      <w:r w:rsidRPr="00337D8D">
        <w:rPr>
          <w:rFonts w:ascii="Arial" w:hAnsi="Arial" w:cs="Arial"/>
          <w:szCs w:val="18"/>
        </w:rPr>
        <w:t>secondo il modello di cui all’</w:t>
      </w:r>
      <w:r w:rsidRPr="00337D8D">
        <w:rPr>
          <w:rFonts w:ascii="Arial" w:hAnsi="Arial" w:cs="Arial"/>
        </w:rPr>
        <w:t>Allegato</w:t>
      </w:r>
      <w:r w:rsidR="00834892" w:rsidRPr="00337D8D">
        <w:rPr>
          <w:rFonts w:ascii="Arial" w:hAnsi="Arial" w:cs="Arial"/>
        </w:rPr>
        <w:t xml:space="preserve"> n</w:t>
      </w:r>
      <w:r w:rsidR="0023510A" w:rsidRPr="00337D8D">
        <w:rPr>
          <w:rFonts w:ascii="Arial" w:hAnsi="Arial" w:cs="Arial"/>
        </w:rPr>
        <w:t>. 1</w:t>
      </w:r>
      <w:r w:rsidR="00026E30" w:rsidRPr="00337D8D">
        <w:rPr>
          <w:rFonts w:ascii="Arial" w:hAnsi="Arial" w:cs="Arial"/>
        </w:rPr>
        <w:t xml:space="preserve"> </w:t>
      </w:r>
      <w:r w:rsidRPr="00337D8D">
        <w:rPr>
          <w:rFonts w:ascii="Arial" w:hAnsi="Arial" w:cs="Arial"/>
        </w:rPr>
        <w:t>- Domanda di partecipazione</w:t>
      </w:r>
      <w:r w:rsidR="00B87596" w:rsidRPr="00337D8D">
        <w:rPr>
          <w:rFonts w:ascii="Arial" w:hAnsi="Arial" w:cs="Arial"/>
        </w:rPr>
        <w:t xml:space="preserve"> e dichiarazioni</w:t>
      </w:r>
      <w:r w:rsidRPr="00337D8D">
        <w:rPr>
          <w:rFonts w:ascii="Arial" w:hAnsi="Arial" w:cs="Arial"/>
          <w:i/>
          <w:szCs w:val="18"/>
        </w:rPr>
        <w:t>.</w:t>
      </w:r>
    </w:p>
    <w:p w14:paraId="3C4518C3" w14:textId="4F60B5EB" w:rsidR="006F4E22" w:rsidRPr="00270300" w:rsidRDefault="00476D80" w:rsidP="00430452">
      <w:pPr>
        <w:spacing w:before="60" w:after="60"/>
        <w:rPr>
          <w:rFonts w:ascii="Arial" w:hAnsi="Arial" w:cs="Arial"/>
        </w:rPr>
      </w:pPr>
      <w:r w:rsidRPr="00270300">
        <w:rPr>
          <w:rFonts w:ascii="Arial" w:hAnsi="Arial" w:cs="Arial"/>
        </w:rPr>
        <w:t xml:space="preserve">La domanda e le relative dichiarazioni sono </w:t>
      </w:r>
      <w:r w:rsidR="00A77384" w:rsidRPr="00270300">
        <w:rPr>
          <w:rFonts w:ascii="Arial" w:hAnsi="Arial" w:cs="Arial"/>
        </w:rPr>
        <w:t xml:space="preserve">sottoscritte </w:t>
      </w:r>
      <w:r w:rsidR="00A77384" w:rsidRPr="003567C3">
        <w:rPr>
          <w:rFonts w:ascii="Arial" w:eastAsia="Calibri" w:hAnsi="Arial"/>
        </w:rPr>
        <w:t>con le modalità previste al precedente paragrafo “Modalità di presentazione dell’offerta e sottoscrizione dei documenti di gara”</w:t>
      </w:r>
      <w:r w:rsidR="007E1138" w:rsidRPr="003567C3">
        <w:rPr>
          <w:rFonts w:ascii="Arial" w:hAnsi="Arial"/>
        </w:rPr>
        <w:t xml:space="preserve"> </w:t>
      </w:r>
      <w:r w:rsidR="006F4E22" w:rsidRPr="00270300">
        <w:rPr>
          <w:rFonts w:ascii="Arial" w:hAnsi="Arial" w:cs="Arial"/>
        </w:rPr>
        <w:t>e devono essere presentate:</w:t>
      </w:r>
    </w:p>
    <w:p w14:paraId="41D3BD6B" w14:textId="77777777" w:rsidR="00476D80" w:rsidRPr="00270300" w:rsidRDefault="00476D80" w:rsidP="00430452">
      <w:pPr>
        <w:pStyle w:val="Paragrafoelenco"/>
        <w:widowControl/>
        <w:numPr>
          <w:ilvl w:val="0"/>
          <w:numId w:val="74"/>
        </w:numPr>
        <w:spacing w:before="60" w:after="60"/>
        <w:ind w:left="426" w:hanging="284"/>
        <w:rPr>
          <w:rFonts w:ascii="Arial" w:hAnsi="Arial" w:cs="Arial"/>
        </w:rPr>
      </w:pPr>
      <w:r w:rsidRPr="00270300">
        <w:rPr>
          <w:rFonts w:ascii="Arial" w:hAnsi="Arial" w:cs="Arial"/>
        </w:rPr>
        <w:t>dal concorrente che partecipa in forma singola;</w:t>
      </w:r>
    </w:p>
    <w:p w14:paraId="73167DC5" w14:textId="7992490C" w:rsidR="00476D80" w:rsidRPr="00337D8D" w:rsidRDefault="00476D80" w:rsidP="00430452">
      <w:pPr>
        <w:pStyle w:val="Paragrafoelenco"/>
        <w:widowControl/>
        <w:numPr>
          <w:ilvl w:val="0"/>
          <w:numId w:val="74"/>
        </w:numPr>
        <w:spacing w:before="60" w:after="60"/>
        <w:ind w:left="426" w:hanging="284"/>
        <w:rPr>
          <w:rFonts w:ascii="Arial" w:hAnsi="Arial" w:cs="Arial"/>
        </w:rPr>
      </w:pPr>
      <w:r w:rsidRPr="00337D8D">
        <w:rPr>
          <w:rFonts w:ascii="Arial" w:hAnsi="Arial" w:cs="Arial"/>
        </w:rPr>
        <w:t>nel caso di raggruppamento temporaneo o consorzio ordinario o GEIE costituiti, dalla mandataria/capofila</w:t>
      </w:r>
      <w:r w:rsidR="00ED7757" w:rsidRPr="00337D8D">
        <w:rPr>
          <w:rFonts w:ascii="Arial" w:hAnsi="Arial" w:cs="Arial"/>
        </w:rPr>
        <w:t xml:space="preserve"> e dalle mandanti</w:t>
      </w:r>
      <w:r w:rsidR="00654DFD" w:rsidRPr="00337D8D">
        <w:rPr>
          <w:rFonts w:ascii="Arial" w:hAnsi="Arial" w:cs="Arial"/>
        </w:rPr>
        <w:t>/consorziate</w:t>
      </w:r>
      <w:r w:rsidR="00ED7757" w:rsidRPr="00337D8D">
        <w:rPr>
          <w:rFonts w:ascii="Arial" w:hAnsi="Arial" w:cs="Arial"/>
        </w:rPr>
        <w:t xml:space="preserve"> in relazione alle parti pertinenti</w:t>
      </w:r>
      <w:r w:rsidRPr="00337D8D">
        <w:rPr>
          <w:rFonts w:ascii="Arial" w:hAnsi="Arial" w:cs="Arial"/>
        </w:rPr>
        <w:t>;</w:t>
      </w:r>
    </w:p>
    <w:p w14:paraId="40E3EED8" w14:textId="77777777" w:rsidR="00476D80" w:rsidRPr="00337D8D" w:rsidRDefault="00476D80" w:rsidP="00430452">
      <w:pPr>
        <w:pStyle w:val="Paragrafoelenco"/>
        <w:widowControl/>
        <w:numPr>
          <w:ilvl w:val="0"/>
          <w:numId w:val="74"/>
        </w:numPr>
        <w:spacing w:before="60" w:after="60"/>
        <w:ind w:left="426" w:hanging="284"/>
        <w:rPr>
          <w:rFonts w:ascii="Arial" w:hAnsi="Arial" w:cs="Arial"/>
        </w:rPr>
      </w:pPr>
      <w:r w:rsidRPr="00337D8D">
        <w:rPr>
          <w:rFonts w:ascii="Arial" w:hAnsi="Arial" w:cs="Arial"/>
        </w:rPr>
        <w:t>nel caso di raggruppamento temporaneo o consorzio ordinario o GEIE non ancora costituiti, da tutti i soggetti che costituiranno il raggruppamento o il consorzio o il gruppo;</w:t>
      </w:r>
    </w:p>
    <w:p w14:paraId="034EAD1D" w14:textId="77777777" w:rsidR="00476D80" w:rsidRPr="00337D8D" w:rsidRDefault="00476D80" w:rsidP="00430452">
      <w:pPr>
        <w:pStyle w:val="Paragrafoelenco"/>
        <w:widowControl/>
        <w:numPr>
          <w:ilvl w:val="0"/>
          <w:numId w:val="74"/>
        </w:numPr>
        <w:spacing w:before="60" w:after="60"/>
        <w:ind w:left="426" w:hanging="284"/>
        <w:rPr>
          <w:rFonts w:ascii="Arial" w:hAnsi="Arial" w:cs="Arial"/>
        </w:rPr>
      </w:pPr>
      <w:r w:rsidRPr="00337D8D">
        <w:rPr>
          <w:rFonts w:ascii="Arial" w:hAnsi="Arial" w:cs="Arial"/>
        </w:rPr>
        <w:t>nel caso di aggregazioni di retisti:</w:t>
      </w:r>
    </w:p>
    <w:p w14:paraId="7C53E070" w14:textId="38343191" w:rsidR="00476D80" w:rsidRPr="00337D8D" w:rsidRDefault="00476D80" w:rsidP="00430452">
      <w:pPr>
        <w:widowControl/>
        <w:numPr>
          <w:ilvl w:val="4"/>
          <w:numId w:val="73"/>
        </w:numPr>
        <w:spacing w:before="60" w:after="60"/>
        <w:ind w:left="709" w:hanging="283"/>
        <w:rPr>
          <w:rFonts w:ascii="Arial" w:hAnsi="Arial" w:cs="Arial"/>
        </w:rPr>
      </w:pPr>
      <w:r w:rsidRPr="00337D8D">
        <w:rPr>
          <w:rFonts w:ascii="Arial" w:hAnsi="Arial" w:cs="Arial"/>
        </w:rPr>
        <w:lastRenderedPageBreak/>
        <w:t>se la rete è dotata di un organo comune con potere di rappresentanza e con soggettività giuridica, la domanda di partecipazione deve essere sottoscritta dal solo operatore economico che riveste la funzione di organo comune;</w:t>
      </w:r>
    </w:p>
    <w:p w14:paraId="38D61DA7" w14:textId="6D809535" w:rsidR="00476D80" w:rsidRPr="00337D8D" w:rsidRDefault="00476D80" w:rsidP="00430452">
      <w:pPr>
        <w:widowControl/>
        <w:numPr>
          <w:ilvl w:val="4"/>
          <w:numId w:val="73"/>
        </w:numPr>
        <w:spacing w:before="60" w:after="60"/>
        <w:ind w:left="709" w:hanging="283"/>
        <w:rPr>
          <w:rFonts w:ascii="Arial" w:hAnsi="Arial" w:cs="Arial"/>
        </w:rPr>
      </w:pPr>
      <w:r w:rsidRPr="00337D8D">
        <w:rPr>
          <w:rFonts w:ascii="Arial" w:hAnsi="Arial" w:cs="Arial"/>
          <w:lang w:eastAsia="it-IT"/>
        </w:rPr>
        <w:t xml:space="preserve">se la rete è dotata di un organo comune con potere di rappresentanza ma è priva di soggettività giuridica, la domanda di partecipazione deve essere sottoscritta </w:t>
      </w:r>
      <w:r w:rsidRPr="00337D8D">
        <w:rPr>
          <w:rFonts w:ascii="Arial" w:hAnsi="Arial" w:cs="Arial"/>
        </w:rPr>
        <w:t>dal</w:t>
      </w:r>
      <w:r w:rsidRPr="00337D8D">
        <w:rPr>
          <w:rFonts w:ascii="Arial" w:hAnsi="Arial" w:cs="Arial"/>
          <w:lang w:eastAsia="it-IT"/>
        </w:rPr>
        <w:t xml:space="preserve">l’impresa che riveste le funzioni di organo comune nonché da ognuno dei retisti che partecipa alla gara; </w:t>
      </w:r>
    </w:p>
    <w:p w14:paraId="093C6EE8" w14:textId="77777777" w:rsidR="00476D80" w:rsidRPr="00337D8D" w:rsidRDefault="00476D80" w:rsidP="00430452">
      <w:pPr>
        <w:widowControl/>
        <w:numPr>
          <w:ilvl w:val="4"/>
          <w:numId w:val="73"/>
        </w:numPr>
        <w:spacing w:before="60" w:after="60"/>
        <w:ind w:left="709" w:hanging="283"/>
        <w:rPr>
          <w:rFonts w:ascii="Arial" w:hAnsi="Arial" w:cs="Arial"/>
        </w:rPr>
      </w:pPr>
      <w:r w:rsidRPr="00337D8D">
        <w:rPr>
          <w:rFonts w:ascii="Arial" w:hAnsi="Arial" w:cs="Arial"/>
          <w:lang w:eastAsia="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0D627923" w14:textId="076EC52B" w:rsidR="008345F3" w:rsidRPr="00337D8D" w:rsidRDefault="00476D80" w:rsidP="00430452">
      <w:pPr>
        <w:ind w:left="426" w:hanging="256"/>
        <w:rPr>
          <w:rFonts w:ascii="Arial" w:hAnsi="Arial" w:cs="Arial"/>
        </w:rPr>
      </w:pPr>
      <w:r w:rsidRPr="006D39D0">
        <w:rPr>
          <w:rFonts w:ascii="Arial" w:hAnsi="Arial"/>
        </w:rPr>
        <w:t xml:space="preserve">- </w:t>
      </w:r>
      <w:r w:rsidRPr="00337D8D">
        <w:rPr>
          <w:rFonts w:ascii="Arial" w:hAnsi="Arial" w:cs="Arial"/>
        </w:rPr>
        <w:tab/>
        <w:t xml:space="preserve">nel caso di consorzio di </w:t>
      </w:r>
      <w:r w:rsidR="008345F3" w:rsidRPr="00337D8D">
        <w:rPr>
          <w:rFonts w:ascii="Arial" w:hAnsi="Arial" w:cs="Arial"/>
        </w:rPr>
        <w:t xml:space="preserve">cui all’articolo 65, comma 2, lettera b) e c) dal consorzio medesimo, nonché dalle consorziate esecutrici </w:t>
      </w:r>
      <w:r w:rsidR="003D279C" w:rsidRPr="00337D8D">
        <w:rPr>
          <w:rFonts w:ascii="Arial" w:hAnsi="Arial" w:cs="Arial"/>
        </w:rPr>
        <w:t>in relazione alle parti pertinenti;</w:t>
      </w:r>
    </w:p>
    <w:p w14:paraId="15CDE133" w14:textId="77777777" w:rsidR="008345F3" w:rsidRPr="00337D8D" w:rsidRDefault="008345F3" w:rsidP="00430452">
      <w:pPr>
        <w:ind w:left="426" w:hanging="256"/>
        <w:rPr>
          <w:rFonts w:ascii="Arial" w:hAnsi="Arial" w:cs="Arial"/>
        </w:rPr>
      </w:pPr>
      <w:r w:rsidRPr="00337D8D">
        <w:rPr>
          <w:rFonts w:ascii="Arial" w:hAnsi="Arial" w:cs="Arial"/>
        </w:rPr>
        <w:t xml:space="preserve">- </w:t>
      </w:r>
      <w:r w:rsidRPr="00337D8D">
        <w:rPr>
          <w:rFonts w:ascii="Arial" w:hAnsi="Arial" w:cs="Arial"/>
        </w:rPr>
        <w:tab/>
        <w:t xml:space="preserve">nel caso di consorzio </w:t>
      </w:r>
      <w:r w:rsidRPr="00337D8D">
        <w:rPr>
          <w:rFonts w:ascii="Arial" w:hAnsi="Arial" w:cs="Arial"/>
          <w:lang w:eastAsia="it-IT"/>
        </w:rPr>
        <w:t xml:space="preserve">di cui all’articolo 65, comma 2, lett. d) del Codice, dal consorzio medesimo, </w:t>
      </w:r>
      <w:r w:rsidRPr="00337D8D">
        <w:rPr>
          <w:rFonts w:ascii="Arial" w:hAnsi="Arial" w:cs="Arial"/>
        </w:rPr>
        <w:t>nonché dalle consorziate esecutrici e da quelle non esecutrici che prestano i requisiti in relazione alle parti pertinenti.</w:t>
      </w:r>
    </w:p>
    <w:p w14:paraId="326569D1" w14:textId="77777777" w:rsidR="0024002D" w:rsidRPr="00337D8D" w:rsidRDefault="0024002D" w:rsidP="00430452">
      <w:pPr>
        <w:rPr>
          <w:rFonts w:ascii="Arial" w:hAnsi="Arial" w:cs="Arial"/>
          <w:iCs/>
          <w:szCs w:val="18"/>
        </w:rPr>
      </w:pPr>
      <w:r w:rsidRPr="00337D8D">
        <w:rPr>
          <w:rFonts w:ascii="Arial" w:hAnsi="Arial" w:cs="Arial"/>
          <w:szCs w:val="18"/>
        </w:rPr>
        <w:t>La domanda e le relative dichiarazioni sono firmate dal legale rappresentante del concorrente o da un suo procuratore munito della relativa procura.</w:t>
      </w:r>
      <w:r w:rsidRPr="00337D8D">
        <w:rPr>
          <w:rFonts w:ascii="Arial" w:hAnsi="Arial" w:cs="Arial"/>
          <w:b/>
          <w:szCs w:val="18"/>
        </w:rPr>
        <w:t xml:space="preserve"> </w:t>
      </w:r>
      <w:r w:rsidRPr="00337D8D">
        <w:rPr>
          <w:rFonts w:ascii="Arial" w:hAnsi="Arial" w:cs="Arial"/>
          <w:szCs w:val="18"/>
        </w:rPr>
        <w:t xml:space="preserve">In tal caso, il concorrente allega alla domanda copia conforme all’originale della procura. </w:t>
      </w:r>
      <w:r w:rsidRPr="00337D8D">
        <w:rPr>
          <w:rFonts w:ascii="Arial" w:hAnsi="Arial" w:cs="Arial"/>
          <w:iCs/>
          <w:szCs w:val="18"/>
        </w:rPr>
        <w:t>Non è necessario allegare la procura se dalla visura camerale del concorrente risulti l’indicazione espressa dei poteri rappresentativi conferiti al procuratore.</w:t>
      </w:r>
    </w:p>
    <w:p w14:paraId="4B688AE7" w14:textId="2BEB7B3A" w:rsidR="0024002D" w:rsidRPr="006D39D0" w:rsidRDefault="0024002D" w:rsidP="00430452">
      <w:pPr>
        <w:pStyle w:val="Paragrafoelenco"/>
        <w:ind w:left="0"/>
        <w:rPr>
          <w:rFonts w:ascii="Arial" w:hAnsi="Arial"/>
        </w:rPr>
      </w:pPr>
      <w:r w:rsidRPr="00337D8D">
        <w:rPr>
          <w:rFonts w:ascii="Arial" w:hAnsi="Arial" w:cs="Arial"/>
          <w:szCs w:val="18"/>
        </w:rPr>
        <w:t xml:space="preserve">La domanda di partecipazione deve essere presentata nel rispetto di quanto stabilito dal D.P.R. n. 642/72 in ordine all’assolvimento dell’imposta di bollo. Il pagamento della suddetta imposta del valore di € 16,00 viene effettuato </w:t>
      </w:r>
      <w:r w:rsidR="0057364A" w:rsidRPr="00337D8D">
        <w:rPr>
          <w:rFonts w:ascii="Arial" w:hAnsi="Arial" w:cs="Arial"/>
        </w:rPr>
        <w:t xml:space="preserve">tramite F24, bollo virtuale previa autorizzazione rilasciata dall’Agenzia delle Entrate </w:t>
      </w:r>
      <w:r w:rsidRPr="00337D8D">
        <w:rPr>
          <w:rFonts w:ascii="Arial" w:hAnsi="Arial" w:cs="Arial"/>
          <w:szCs w:val="18"/>
        </w:rPr>
        <w:t xml:space="preserve">o tramite il servizio @e.bollo dell'Agenzia delle Entrate o </w:t>
      </w:r>
      <w:r w:rsidRPr="00337D8D">
        <w:rPr>
          <w:rFonts w:ascii="Arial" w:hAnsi="Arial" w:cs="Arial"/>
          <w:iCs/>
          <w:szCs w:val="18"/>
        </w:rPr>
        <w:t xml:space="preserve">per gli operatori economici esteri tramite il pagamento del tributo con </w:t>
      </w:r>
      <w:r w:rsidRPr="00023D91">
        <w:rPr>
          <w:rFonts w:ascii="Arial" w:hAnsi="Arial" w:cs="Arial"/>
          <w:iCs/>
        </w:rPr>
        <w:t>bonifico utilizzando il codice Iban IT07Y0100003245348008120501 e specificando nella causale la propria denominazione, codice fiscale (se presente) e gli estremi dell'atto a cui si riferisce il pagamento.</w:t>
      </w:r>
    </w:p>
    <w:p w14:paraId="04A58E86" w14:textId="77777777" w:rsidR="0024002D" w:rsidRPr="006D39D0" w:rsidRDefault="0024002D" w:rsidP="00430452">
      <w:pPr>
        <w:pStyle w:val="Paragrafoelenco"/>
        <w:ind w:left="0"/>
        <w:rPr>
          <w:rFonts w:ascii="Arial" w:hAnsi="Arial"/>
        </w:rPr>
      </w:pPr>
      <w:r w:rsidRPr="00023D91">
        <w:rPr>
          <w:rFonts w:ascii="Arial" w:hAnsi="Arial" w:cs="Arial"/>
        </w:rPr>
        <w:t>A comprova del pagamento, il concorrente allega la ricevuta di pagamento elettronico rilasciata dal sistema @</w:t>
      </w:r>
      <w:proofErr w:type="gramStart"/>
      <w:r w:rsidRPr="00023D91">
        <w:rPr>
          <w:rFonts w:ascii="Arial" w:hAnsi="Arial" w:cs="Arial"/>
        </w:rPr>
        <w:t>e.bollo</w:t>
      </w:r>
      <w:proofErr w:type="gramEnd"/>
      <w:r w:rsidRPr="00023D91">
        <w:rPr>
          <w:rFonts w:ascii="Arial" w:hAnsi="Arial" w:cs="Arial"/>
        </w:rPr>
        <w:t xml:space="preserve"> ovvero del bonifico bancario.</w:t>
      </w:r>
    </w:p>
    <w:p w14:paraId="5E594C8C" w14:textId="77777777" w:rsidR="0024002D" w:rsidRPr="00337D8D" w:rsidRDefault="0024002D" w:rsidP="00430452">
      <w:pPr>
        <w:pStyle w:val="Paragrafoelenco"/>
        <w:ind w:left="0"/>
        <w:rPr>
          <w:rFonts w:ascii="Arial" w:hAnsi="Arial" w:cs="Arial"/>
          <w:iCs/>
          <w:szCs w:val="18"/>
        </w:rPr>
      </w:pPr>
      <w:r w:rsidRPr="00023D91">
        <w:rPr>
          <w:rFonts w:ascii="Arial" w:hAnsi="Arial" w:cs="Arial"/>
          <w:iCs/>
        </w:rPr>
        <w:t>In alternativa il concorrente può acquistare la marca da bollo da euro 16,00 ed inserire il suo numero seriale all'interno della</w:t>
      </w:r>
      <w:r w:rsidR="00774DDC" w:rsidRPr="00023D91">
        <w:rPr>
          <w:rFonts w:ascii="Arial" w:hAnsi="Arial" w:cs="Arial"/>
          <w:iCs/>
        </w:rPr>
        <w:t xml:space="preserve"> domanda di partecipazione</w:t>
      </w:r>
      <w:r w:rsidRPr="00023D91">
        <w:rPr>
          <w:rFonts w:ascii="Arial" w:hAnsi="Arial" w:cs="Arial"/>
          <w:iCs/>
        </w:rPr>
        <w:t xml:space="preserve"> e allegare, obbligatoriamente copia del contrassegno in formato.pdf. Il concorrente si assume ogni</w:t>
      </w:r>
      <w:r w:rsidRPr="00337D8D">
        <w:rPr>
          <w:rFonts w:ascii="Arial" w:hAnsi="Arial" w:cs="Arial"/>
          <w:iCs/>
          <w:szCs w:val="18"/>
        </w:rPr>
        <w:t xml:space="preserve"> responsabilità in caso di utilizzo plurimo dei contrassegni. </w:t>
      </w:r>
    </w:p>
    <w:p w14:paraId="22DA7499" w14:textId="77777777" w:rsidR="0024002D" w:rsidRPr="00337D8D" w:rsidRDefault="0024002D" w:rsidP="00430452">
      <w:pPr>
        <w:rPr>
          <w:rFonts w:ascii="Arial" w:eastAsia="Calibri" w:hAnsi="Arial" w:cs="Arial"/>
        </w:rPr>
      </w:pPr>
      <w:r w:rsidRPr="00337D8D">
        <w:rPr>
          <w:rFonts w:ascii="Arial" w:eastAsia="Calibri" w:hAnsi="Arial" w:cs="Arial"/>
        </w:rPr>
        <w:t xml:space="preserve">In caso di partecipazione in forma associata, resta inteso che il bollo è dovuto: </w:t>
      </w:r>
    </w:p>
    <w:p w14:paraId="31B7CDFA" w14:textId="77777777" w:rsidR="0024002D" w:rsidRPr="00337D8D" w:rsidRDefault="0024002D" w:rsidP="00430452">
      <w:pPr>
        <w:widowControl/>
        <w:numPr>
          <w:ilvl w:val="0"/>
          <w:numId w:val="37"/>
        </w:numPr>
        <w:rPr>
          <w:rFonts w:ascii="Arial" w:eastAsia="Calibri" w:hAnsi="Arial" w:cs="Arial"/>
        </w:rPr>
      </w:pPr>
      <w:r w:rsidRPr="00337D8D">
        <w:rPr>
          <w:rFonts w:ascii="Arial" w:eastAsia="Calibri" w:hAnsi="Arial" w:cs="Arial"/>
        </w:rPr>
        <w:t xml:space="preserve">in caso di RTI e consorzi ordinari costituiti/costituendi solo dalla mandataria capogruppo o da una mandante; </w:t>
      </w:r>
    </w:p>
    <w:p w14:paraId="7365B2BA" w14:textId="77777777" w:rsidR="0024002D" w:rsidRPr="00337D8D" w:rsidRDefault="0024002D" w:rsidP="00430452">
      <w:pPr>
        <w:widowControl/>
        <w:numPr>
          <w:ilvl w:val="0"/>
          <w:numId w:val="37"/>
        </w:numPr>
        <w:rPr>
          <w:rFonts w:ascii="Arial" w:eastAsia="Calibri" w:hAnsi="Arial" w:cs="Arial"/>
        </w:rPr>
      </w:pPr>
      <w:r w:rsidRPr="00337D8D">
        <w:rPr>
          <w:rFonts w:ascii="Arial" w:eastAsia="Calibri" w:hAnsi="Arial" w:cs="Arial"/>
        </w:rPr>
        <w:t xml:space="preserve">nel caso di consorzi di cui all’art. 65, comma 2 lett. b), c) e d) del Codice, dal consorzio medesimo; </w:t>
      </w:r>
    </w:p>
    <w:p w14:paraId="1F8691A4" w14:textId="77777777" w:rsidR="0024002D" w:rsidRPr="00337D8D" w:rsidRDefault="0024002D" w:rsidP="00430452">
      <w:pPr>
        <w:widowControl/>
        <w:numPr>
          <w:ilvl w:val="0"/>
          <w:numId w:val="37"/>
        </w:numPr>
        <w:rPr>
          <w:rFonts w:ascii="Arial" w:eastAsia="Calibri" w:hAnsi="Arial" w:cs="Arial"/>
        </w:rPr>
      </w:pPr>
      <w:r w:rsidRPr="00337D8D">
        <w:rPr>
          <w:rFonts w:ascii="Arial" w:eastAsia="Calibri" w:hAnsi="Arial" w:cs="Arial"/>
        </w:rPr>
        <w:t xml:space="preserve">nel caso di Aggregazioni di rete dall’organo comune/mandataria o da una delle imprese indicate come esecutrici. </w:t>
      </w:r>
    </w:p>
    <w:p w14:paraId="6CE02132" w14:textId="3DD798C2" w:rsidR="00E845C0" w:rsidRPr="00337D8D" w:rsidRDefault="00F564F3" w:rsidP="00430452">
      <w:pPr>
        <w:pStyle w:val="Titolo3"/>
        <w:rPr>
          <w:rFonts w:ascii="Arial" w:hAnsi="Arial" w:cs="Arial"/>
        </w:rPr>
      </w:pPr>
      <w:bookmarkStart w:id="3645" w:name="_Toc483302395"/>
      <w:bookmarkStart w:id="3646" w:name="_Toc483316016"/>
      <w:bookmarkStart w:id="3647" w:name="_Toc483316221"/>
      <w:bookmarkStart w:id="3648" w:name="_Toc483316353"/>
      <w:bookmarkStart w:id="3649" w:name="_Toc483316484"/>
      <w:bookmarkStart w:id="3650" w:name="_Toc483325787"/>
      <w:bookmarkStart w:id="3651" w:name="_Toc483401266"/>
      <w:bookmarkStart w:id="3652" w:name="_Toc483474063"/>
      <w:bookmarkStart w:id="3653" w:name="_Toc483571492"/>
      <w:bookmarkStart w:id="3654" w:name="_Toc483571613"/>
      <w:bookmarkStart w:id="3655" w:name="_Toc483906990"/>
      <w:bookmarkStart w:id="3656" w:name="_Toc484010740"/>
      <w:bookmarkStart w:id="3657" w:name="_Toc484010862"/>
      <w:bookmarkStart w:id="3658" w:name="_Toc484010986"/>
      <w:bookmarkStart w:id="3659" w:name="_Toc484011108"/>
      <w:bookmarkStart w:id="3660" w:name="_Toc484011230"/>
      <w:bookmarkStart w:id="3661" w:name="_Toc484011705"/>
      <w:bookmarkStart w:id="3662" w:name="_Toc484097779"/>
      <w:bookmarkStart w:id="3663" w:name="_Toc484428951"/>
      <w:bookmarkStart w:id="3664" w:name="_Toc484429121"/>
      <w:bookmarkStart w:id="3665" w:name="_Toc484438696"/>
      <w:bookmarkStart w:id="3666" w:name="_Toc484438820"/>
      <w:bookmarkStart w:id="3667" w:name="_Toc484438944"/>
      <w:bookmarkStart w:id="3668" w:name="_Toc484439864"/>
      <w:bookmarkStart w:id="3669" w:name="_Toc484439987"/>
      <w:bookmarkStart w:id="3670" w:name="_Toc484440111"/>
      <w:bookmarkStart w:id="3671" w:name="_Toc484440471"/>
      <w:bookmarkStart w:id="3672" w:name="_Toc484448130"/>
      <w:bookmarkStart w:id="3673" w:name="_Toc484448255"/>
      <w:bookmarkStart w:id="3674" w:name="_Toc484448379"/>
      <w:bookmarkStart w:id="3675" w:name="_Toc484448503"/>
      <w:bookmarkStart w:id="3676" w:name="_Toc484448627"/>
      <w:bookmarkStart w:id="3677" w:name="_Toc484448751"/>
      <w:bookmarkStart w:id="3678" w:name="_Toc484448874"/>
      <w:bookmarkStart w:id="3679" w:name="_Toc484448998"/>
      <w:bookmarkStart w:id="3680" w:name="_Toc484449122"/>
      <w:bookmarkStart w:id="3681" w:name="_Toc484526617"/>
      <w:bookmarkStart w:id="3682" w:name="_Toc484605337"/>
      <w:bookmarkStart w:id="3683" w:name="_Toc484605461"/>
      <w:bookmarkStart w:id="3684" w:name="_Toc484688330"/>
      <w:bookmarkStart w:id="3685" w:name="_Toc484688885"/>
      <w:bookmarkStart w:id="3686" w:name="_Toc485218321"/>
      <w:bookmarkStart w:id="3687" w:name="_Toc211636859"/>
      <w:bookmarkStart w:id="3688" w:name="_Toc232950636"/>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r w:rsidRPr="00337D8D">
        <w:rPr>
          <w:rFonts w:ascii="Arial" w:hAnsi="Arial" w:cs="Arial"/>
          <w:caps w:val="0"/>
        </w:rPr>
        <w:t>DICHIARAZIONE</w:t>
      </w:r>
      <w:r w:rsidRPr="004F6CE9">
        <w:rPr>
          <w:rFonts w:ascii="Arial" w:hAnsi="Arial"/>
          <w:caps w:val="0"/>
        </w:rPr>
        <w:t xml:space="preserve"> </w:t>
      </w:r>
      <w:r w:rsidRPr="004F6CE9">
        <w:rPr>
          <w:rFonts w:ascii="Arial" w:hAnsi="Arial"/>
          <w:caps w:val="0"/>
          <w:lang w:val="it-IT"/>
        </w:rPr>
        <w:t xml:space="preserve">DA RENDERE A CURA DEGLI </w:t>
      </w:r>
      <w:r w:rsidRPr="00337D8D">
        <w:rPr>
          <w:rFonts w:ascii="Arial" w:hAnsi="Arial" w:cs="Arial"/>
          <w:caps w:val="0"/>
        </w:rPr>
        <w:t>OPERATORI ECONOMICI AMMESSI AL CONCORDATO PREVENTIVO CON CONTINUITÀ AZIENDALE</w:t>
      </w:r>
      <w:r w:rsidRPr="004F6CE9">
        <w:rPr>
          <w:rFonts w:ascii="Arial" w:hAnsi="Arial"/>
          <w:caps w:val="0"/>
        </w:rPr>
        <w:t xml:space="preserve"> DI CUI ALL’ARTICOLO 372 </w:t>
      </w:r>
      <w:r w:rsidRPr="00337D8D">
        <w:rPr>
          <w:rFonts w:ascii="Arial" w:hAnsi="Arial" w:cs="Arial"/>
          <w:caps w:val="0"/>
        </w:rPr>
        <w:t>DEL</w:t>
      </w:r>
      <w:r w:rsidRPr="004F6CE9">
        <w:rPr>
          <w:rFonts w:ascii="Arial" w:hAnsi="Arial"/>
          <w:caps w:val="0"/>
        </w:rPr>
        <w:t xml:space="preserve"> DECRETO LEGISLATIVO 12 GENNAIO 2019, </w:t>
      </w:r>
      <w:r w:rsidRPr="00337D8D">
        <w:rPr>
          <w:rFonts w:ascii="Arial" w:hAnsi="Arial" w:cs="Arial"/>
          <w:caps w:val="0"/>
        </w:rPr>
        <w:t>N</w:t>
      </w:r>
      <w:r w:rsidRPr="004F6CE9">
        <w:rPr>
          <w:rFonts w:ascii="Arial" w:hAnsi="Arial"/>
          <w:caps w:val="0"/>
        </w:rPr>
        <w:t>. 14</w:t>
      </w:r>
      <w:bookmarkEnd w:id="3687"/>
      <w:bookmarkEnd w:id="3688"/>
    </w:p>
    <w:p w14:paraId="6D6665A2" w14:textId="49718C25" w:rsidR="00E845C0" w:rsidRPr="00337D8D" w:rsidRDefault="00E845C0" w:rsidP="00430452">
      <w:pPr>
        <w:autoSpaceDE w:val="0"/>
        <w:autoSpaceDN w:val="0"/>
        <w:adjustRightInd w:val="0"/>
        <w:snapToGrid w:val="0"/>
        <w:rPr>
          <w:rFonts w:ascii="Arial" w:hAnsi="Arial" w:cs="Arial"/>
          <w:color w:val="000000"/>
        </w:rPr>
      </w:pPr>
      <w:r w:rsidRPr="00337D8D">
        <w:rPr>
          <w:rFonts w:ascii="Arial" w:hAnsi="Arial" w:cs="Arial"/>
          <w:color w:val="000000"/>
          <w:lang w:val="x-none"/>
        </w:rPr>
        <w:t xml:space="preserve">Nella domanda di partecipazione, il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w:t>
      </w:r>
      <w:r w:rsidRPr="00337D8D">
        <w:rPr>
          <w:rFonts w:ascii="Arial" w:hAnsi="Arial" w:cs="Arial"/>
          <w:color w:val="000000"/>
          <w:lang w:val="x-none"/>
        </w:rPr>
        <w:lastRenderedPageBreak/>
        <w:t>del decreto legislativo n. 14/2019</w:t>
      </w:r>
      <w:r w:rsidRPr="00337D8D">
        <w:rPr>
          <w:rFonts w:ascii="Arial" w:hAnsi="Arial" w:cs="Arial"/>
          <w:color w:val="000000"/>
        </w:rPr>
        <w:t>.</w:t>
      </w:r>
    </w:p>
    <w:p w14:paraId="0C55FC67" w14:textId="77777777" w:rsidR="00E845C0" w:rsidRPr="00337D8D" w:rsidRDefault="00E845C0" w:rsidP="00430452">
      <w:pPr>
        <w:rPr>
          <w:rFonts w:ascii="Arial" w:hAnsi="Arial" w:cs="Arial"/>
          <w:sz w:val="28"/>
        </w:rPr>
      </w:pPr>
      <w:r w:rsidRPr="00337D8D">
        <w:rPr>
          <w:rFonts w:ascii="Arial" w:hAnsi="Arial" w:cs="Arial"/>
          <w:szCs w:val="18"/>
        </w:rPr>
        <w:t>Il concorrente presenta una relazione di un professionista in possesso dei requisiti di cui all'</w:t>
      </w:r>
      <w:hyperlink r:id="rId17">
        <w:r w:rsidRPr="00337D8D">
          <w:rPr>
            <w:rFonts w:ascii="Arial" w:hAnsi="Arial" w:cs="Arial"/>
          </w:rPr>
          <w:t xml:space="preserve">art. 2, comma 1, lettera o) del decreto legislativo succitato </w:t>
        </w:r>
      </w:hyperlink>
      <w:r w:rsidRPr="00337D8D">
        <w:rPr>
          <w:rFonts w:ascii="Arial" w:hAnsi="Arial" w:cs="Arial"/>
          <w:szCs w:val="18"/>
        </w:rPr>
        <w:t>che attesta la conformità al piano e la ragionevole capacità di adempimento del contratto.</w:t>
      </w:r>
    </w:p>
    <w:p w14:paraId="40896B01" w14:textId="77777777" w:rsidR="00E845C0" w:rsidRPr="00337D8D" w:rsidRDefault="00E845C0" w:rsidP="00430452">
      <w:pPr>
        <w:rPr>
          <w:rFonts w:ascii="Arial" w:hAnsi="Arial" w:cs="Arial"/>
        </w:rPr>
      </w:pPr>
    </w:p>
    <w:p w14:paraId="3FEF81C2" w14:textId="4236FBFF" w:rsidR="00834892" w:rsidRPr="00337D8D" w:rsidRDefault="00F564F3" w:rsidP="00430452">
      <w:pPr>
        <w:pStyle w:val="Titolo3"/>
        <w:keepNext w:val="0"/>
        <w:spacing w:before="0" w:after="0"/>
        <w:ind w:left="426" w:hanging="426"/>
        <w:rPr>
          <w:rFonts w:ascii="Arial" w:hAnsi="Arial" w:cs="Arial"/>
        </w:rPr>
      </w:pPr>
      <w:bookmarkStart w:id="3689" w:name="_Toc211636860"/>
      <w:bookmarkStart w:id="3690" w:name="_Toc232950637"/>
      <w:r w:rsidRPr="006D39D0">
        <w:rPr>
          <w:rFonts w:ascii="Arial" w:hAnsi="Arial"/>
          <w:caps w:val="0"/>
        </w:rPr>
        <w:t>D</w:t>
      </w:r>
      <w:r w:rsidRPr="006D39D0">
        <w:rPr>
          <w:rFonts w:ascii="Arial" w:hAnsi="Arial"/>
          <w:caps w:val="0"/>
          <w:lang w:val="it-IT"/>
        </w:rPr>
        <w:t>O</w:t>
      </w:r>
      <w:r w:rsidRPr="006D39D0">
        <w:rPr>
          <w:rFonts w:ascii="Arial" w:hAnsi="Arial"/>
          <w:caps w:val="0"/>
        </w:rPr>
        <w:t xml:space="preserve">CUMENTO DI GARA UNICO </w:t>
      </w:r>
      <w:r w:rsidRPr="004F6CE9">
        <w:rPr>
          <w:rFonts w:ascii="Arial" w:hAnsi="Arial"/>
          <w:caps w:val="0"/>
        </w:rPr>
        <w:t>EUROPEO (</w:t>
      </w:r>
      <w:r w:rsidRPr="00337D8D">
        <w:rPr>
          <w:rFonts w:ascii="Arial" w:hAnsi="Arial" w:cs="Arial"/>
          <w:caps w:val="0"/>
        </w:rPr>
        <w:t>DGUE</w:t>
      </w:r>
      <w:r w:rsidRPr="004F6CE9">
        <w:rPr>
          <w:rFonts w:ascii="Arial" w:hAnsi="Arial"/>
          <w:caps w:val="0"/>
        </w:rPr>
        <w:t>)</w:t>
      </w:r>
      <w:bookmarkEnd w:id="3689"/>
      <w:bookmarkEnd w:id="3690"/>
      <w:r w:rsidRPr="004F6CE9">
        <w:rPr>
          <w:rFonts w:ascii="Arial" w:hAnsi="Arial"/>
          <w:caps w:val="0"/>
        </w:rPr>
        <w:t xml:space="preserve"> </w:t>
      </w:r>
    </w:p>
    <w:p w14:paraId="769C5A7C" w14:textId="101D4F96" w:rsidR="00E976FD" w:rsidRPr="00337D8D" w:rsidRDefault="00834892" w:rsidP="00430452">
      <w:pPr>
        <w:rPr>
          <w:rFonts w:ascii="Arial" w:hAnsi="Arial" w:cs="Arial"/>
        </w:rPr>
      </w:pPr>
      <w:r w:rsidRPr="00337D8D">
        <w:rPr>
          <w:rFonts w:ascii="Arial" w:hAnsi="Arial" w:cs="Arial"/>
        </w:rPr>
        <w:t xml:space="preserve">Il concorrente dovrà produrre </w:t>
      </w:r>
      <w:r w:rsidR="00E976FD" w:rsidRPr="00337D8D">
        <w:rPr>
          <w:rFonts w:ascii="Arial" w:hAnsi="Arial" w:cs="Arial"/>
        </w:rPr>
        <w:t>la “</w:t>
      </w:r>
      <w:r w:rsidR="00E976FD" w:rsidRPr="00337D8D">
        <w:rPr>
          <w:rFonts w:ascii="Arial" w:hAnsi="Arial" w:cs="Arial"/>
          <w:i/>
        </w:rPr>
        <w:t>Response.xml</w:t>
      </w:r>
      <w:r w:rsidR="00E976FD" w:rsidRPr="00337D8D">
        <w:rPr>
          <w:rFonts w:ascii="Arial" w:hAnsi="Arial" w:cs="Arial"/>
        </w:rPr>
        <w:t>” del DGUE, nelle seguenti modalità:</w:t>
      </w:r>
      <w:r w:rsidR="00BC61EE" w:rsidRPr="00337D8D">
        <w:rPr>
          <w:rFonts w:ascii="Arial" w:hAnsi="Arial" w:cs="Arial"/>
        </w:rPr>
        <w:t xml:space="preserve"> </w:t>
      </w:r>
    </w:p>
    <w:p w14:paraId="67482CCC" w14:textId="77777777" w:rsidR="00E976FD" w:rsidRPr="00337D8D" w:rsidRDefault="00E976FD" w:rsidP="00430452">
      <w:pPr>
        <w:rPr>
          <w:rFonts w:ascii="Arial" w:hAnsi="Arial" w:cs="Arial"/>
        </w:rPr>
      </w:pPr>
      <w:r w:rsidRPr="00337D8D">
        <w:rPr>
          <w:rFonts w:ascii="Arial" w:hAnsi="Arial" w:cs="Arial"/>
        </w:rPr>
        <w:t xml:space="preserve">1) accede </w:t>
      </w:r>
      <w:r w:rsidR="006F4E22" w:rsidRPr="00337D8D">
        <w:rPr>
          <w:rFonts w:ascii="Arial" w:hAnsi="Arial" w:cs="Arial"/>
        </w:rPr>
        <w:t xml:space="preserve">al link </w:t>
      </w:r>
      <w:proofErr w:type="spellStart"/>
      <w:r w:rsidR="006F4E22" w:rsidRPr="00337D8D">
        <w:rPr>
          <w:rFonts w:ascii="Arial" w:hAnsi="Arial" w:cs="Arial"/>
        </w:rPr>
        <w:t>e</w:t>
      </w:r>
      <w:r w:rsidRPr="00337D8D">
        <w:rPr>
          <w:rFonts w:ascii="Arial" w:hAnsi="Arial" w:cs="Arial"/>
        </w:rPr>
        <w:t>DGUE</w:t>
      </w:r>
      <w:proofErr w:type="spellEnd"/>
      <w:r w:rsidRPr="00337D8D">
        <w:rPr>
          <w:rFonts w:ascii="Arial" w:hAnsi="Arial" w:cs="Arial"/>
        </w:rPr>
        <w:t xml:space="preserve"> disponibile su </w:t>
      </w:r>
      <w:hyperlink r:id="rId18" w:history="1">
        <w:r w:rsidRPr="00337D8D">
          <w:rPr>
            <w:rStyle w:val="Collegamentoipertestuale"/>
            <w:rFonts w:ascii="Arial" w:hAnsi="Arial" w:cs="Arial"/>
          </w:rPr>
          <w:t>www.acquistinretepa.it</w:t>
        </w:r>
      </w:hyperlink>
      <w:r w:rsidRPr="00337D8D">
        <w:rPr>
          <w:rFonts w:ascii="Arial" w:hAnsi="Arial" w:cs="Arial"/>
        </w:rPr>
        <w:t>;</w:t>
      </w:r>
    </w:p>
    <w:p w14:paraId="56EB81B9" w14:textId="77777777" w:rsidR="00E976FD" w:rsidRPr="00337D8D" w:rsidRDefault="00E976FD" w:rsidP="00430452">
      <w:pPr>
        <w:rPr>
          <w:rFonts w:ascii="Arial" w:hAnsi="Arial" w:cs="Arial"/>
        </w:rPr>
      </w:pPr>
      <w:r w:rsidRPr="00337D8D">
        <w:rPr>
          <w:rFonts w:ascii="Arial" w:hAnsi="Arial" w:cs="Arial"/>
        </w:rPr>
        <w:t xml:space="preserve">2) seleziona la compilazione come operatore economico; </w:t>
      </w:r>
    </w:p>
    <w:p w14:paraId="23DC7A77" w14:textId="77777777" w:rsidR="00E976FD" w:rsidRPr="00337D8D" w:rsidRDefault="00E976FD" w:rsidP="00430452">
      <w:pPr>
        <w:rPr>
          <w:rFonts w:ascii="Arial" w:hAnsi="Arial" w:cs="Arial"/>
        </w:rPr>
      </w:pPr>
      <w:r w:rsidRPr="00337D8D">
        <w:rPr>
          <w:rFonts w:ascii="Arial" w:hAnsi="Arial" w:cs="Arial"/>
        </w:rPr>
        <w:t>3) esegue l’upload del file “</w:t>
      </w:r>
      <w:proofErr w:type="spellStart"/>
      <w:r w:rsidRPr="00337D8D">
        <w:rPr>
          <w:rFonts w:ascii="Arial" w:hAnsi="Arial" w:cs="Arial"/>
          <w:i/>
        </w:rPr>
        <w:t>Request</w:t>
      </w:r>
      <w:proofErr w:type="spellEnd"/>
      <w:r w:rsidRPr="00337D8D">
        <w:rPr>
          <w:rFonts w:ascii="Arial" w:hAnsi="Arial" w:cs="Arial"/>
          <w:i/>
        </w:rPr>
        <w:t xml:space="preserve"> xml</w:t>
      </w:r>
      <w:r w:rsidRPr="00337D8D">
        <w:rPr>
          <w:rFonts w:ascii="Arial" w:hAnsi="Arial" w:cs="Arial"/>
        </w:rPr>
        <w:t>” di cui al punto 3) del par. 2.1;</w:t>
      </w:r>
    </w:p>
    <w:p w14:paraId="5C52DC0E" w14:textId="77777777" w:rsidR="00E976FD" w:rsidRPr="00337D8D" w:rsidRDefault="00E976FD" w:rsidP="00430452">
      <w:pPr>
        <w:rPr>
          <w:rFonts w:ascii="Arial" w:hAnsi="Arial" w:cs="Arial"/>
        </w:rPr>
      </w:pPr>
      <w:r w:rsidRPr="00337D8D">
        <w:rPr>
          <w:rFonts w:ascii="Arial" w:hAnsi="Arial" w:cs="Arial"/>
        </w:rPr>
        <w:t>4) inserisce i dati richiesti;</w:t>
      </w:r>
    </w:p>
    <w:p w14:paraId="71D0E118" w14:textId="77777777" w:rsidR="00E976FD" w:rsidRPr="00337D8D" w:rsidRDefault="00E976FD" w:rsidP="00430452">
      <w:pPr>
        <w:rPr>
          <w:rFonts w:ascii="Arial" w:hAnsi="Arial" w:cs="Arial"/>
        </w:rPr>
      </w:pPr>
      <w:r w:rsidRPr="00337D8D">
        <w:rPr>
          <w:rFonts w:ascii="Arial" w:hAnsi="Arial" w:cs="Arial"/>
        </w:rPr>
        <w:t>5) genera il file “</w:t>
      </w:r>
      <w:proofErr w:type="spellStart"/>
      <w:r w:rsidRPr="00337D8D">
        <w:rPr>
          <w:rFonts w:ascii="Arial" w:hAnsi="Arial" w:cs="Arial"/>
          <w:i/>
        </w:rPr>
        <w:t>Response</w:t>
      </w:r>
      <w:proofErr w:type="spellEnd"/>
      <w:r w:rsidRPr="00337D8D">
        <w:rPr>
          <w:rFonts w:ascii="Arial" w:hAnsi="Arial" w:cs="Arial"/>
          <w:i/>
        </w:rPr>
        <w:t xml:space="preserve"> xml</w:t>
      </w:r>
      <w:r w:rsidR="007E370D" w:rsidRPr="00337D8D">
        <w:rPr>
          <w:rFonts w:ascii="Arial" w:hAnsi="Arial" w:cs="Arial"/>
        </w:rPr>
        <w:t>”.</w:t>
      </w:r>
    </w:p>
    <w:p w14:paraId="59358CDC" w14:textId="4F82EF47" w:rsidR="00834892" w:rsidRPr="00337D8D" w:rsidRDefault="00D1418A" w:rsidP="00430452">
      <w:pPr>
        <w:rPr>
          <w:rFonts w:ascii="Arial" w:hAnsi="Arial" w:cs="Arial"/>
        </w:rPr>
      </w:pPr>
      <w:r w:rsidRPr="00337D8D">
        <w:rPr>
          <w:rFonts w:ascii="Arial" w:hAnsi="Arial" w:cs="Arial"/>
        </w:rPr>
        <w:t>La “</w:t>
      </w:r>
      <w:proofErr w:type="spellStart"/>
      <w:r w:rsidRPr="00337D8D">
        <w:rPr>
          <w:rFonts w:ascii="Arial" w:hAnsi="Arial" w:cs="Arial"/>
        </w:rPr>
        <w:t>Response</w:t>
      </w:r>
      <w:proofErr w:type="spellEnd"/>
      <w:r w:rsidRPr="00337D8D">
        <w:rPr>
          <w:rFonts w:ascii="Arial" w:hAnsi="Arial" w:cs="Arial"/>
        </w:rPr>
        <w:t xml:space="preserve"> xml” del DGUE deve essere sottoscritta </w:t>
      </w:r>
      <w:r w:rsidRPr="00337D8D">
        <w:rPr>
          <w:rFonts w:ascii="Arial" w:hAnsi="Arial" w:cs="Arial"/>
          <w:u w:val="single"/>
        </w:rPr>
        <w:t xml:space="preserve">con una firma digitale che consenta di conservarne il formato XML, ad es. con la firma </w:t>
      </w:r>
      <w:proofErr w:type="spellStart"/>
      <w:r w:rsidRPr="00337D8D">
        <w:rPr>
          <w:rFonts w:ascii="Arial" w:hAnsi="Arial" w:cs="Arial"/>
          <w:u w:val="single"/>
        </w:rPr>
        <w:t>CAdES</w:t>
      </w:r>
      <w:proofErr w:type="spellEnd"/>
      <w:r w:rsidRPr="00337D8D">
        <w:rPr>
          <w:rFonts w:ascii="Arial" w:hAnsi="Arial" w:cs="Arial"/>
          <w:u w:val="single"/>
        </w:rPr>
        <w:t xml:space="preserve"> (con </w:t>
      </w:r>
      <w:proofErr w:type="gramStart"/>
      <w:r w:rsidRPr="00337D8D">
        <w:rPr>
          <w:rFonts w:ascii="Arial" w:hAnsi="Arial" w:cs="Arial"/>
          <w:u w:val="single"/>
        </w:rPr>
        <w:t>estensione .p</w:t>
      </w:r>
      <w:proofErr w:type="gramEnd"/>
      <w:r w:rsidRPr="00337D8D">
        <w:rPr>
          <w:rFonts w:ascii="Arial" w:hAnsi="Arial" w:cs="Arial"/>
          <w:u w:val="single"/>
        </w:rPr>
        <w:t>7m)</w:t>
      </w:r>
      <w:r w:rsidRPr="00337D8D">
        <w:rPr>
          <w:rFonts w:ascii="Arial" w:hAnsi="Arial" w:cs="Arial"/>
        </w:rPr>
        <w:t xml:space="preserve">, </w:t>
      </w:r>
      <w:r w:rsidR="00834892" w:rsidRPr="00337D8D">
        <w:rPr>
          <w:rFonts w:ascii="Arial" w:hAnsi="Arial" w:cs="Arial"/>
        </w:rPr>
        <w:t>dal legale rappresentante dell’impresa o da altro soggetto individuato al preced</w:t>
      </w:r>
      <w:r w:rsidR="007E370D" w:rsidRPr="00337D8D">
        <w:rPr>
          <w:rFonts w:ascii="Arial" w:hAnsi="Arial" w:cs="Arial"/>
        </w:rPr>
        <w:t xml:space="preserve">ente paragrafo </w:t>
      </w:r>
      <w:r w:rsidR="00580ED2" w:rsidRPr="00337D8D">
        <w:rPr>
          <w:rFonts w:ascii="Arial" w:hAnsi="Arial" w:cs="Arial"/>
        </w:rPr>
        <w:t>1</w:t>
      </w:r>
      <w:r w:rsidR="00580ED2">
        <w:rPr>
          <w:rFonts w:ascii="Arial" w:hAnsi="Arial" w:cs="Arial"/>
        </w:rPr>
        <w:t>3</w:t>
      </w:r>
      <w:r w:rsidR="007E370D" w:rsidRPr="00337D8D">
        <w:rPr>
          <w:rFonts w:ascii="Arial" w:hAnsi="Arial" w:cs="Arial"/>
        </w:rPr>
        <w:t>.1 e presentata</w:t>
      </w:r>
      <w:r w:rsidR="00834892" w:rsidRPr="00337D8D">
        <w:rPr>
          <w:rFonts w:ascii="Arial" w:hAnsi="Arial" w:cs="Arial"/>
        </w:rPr>
        <w:t>:</w:t>
      </w:r>
    </w:p>
    <w:p w14:paraId="7669B40D" w14:textId="77777777" w:rsidR="00834892" w:rsidRPr="00337D8D" w:rsidRDefault="00834892" w:rsidP="00430452">
      <w:pPr>
        <w:numPr>
          <w:ilvl w:val="0"/>
          <w:numId w:val="76"/>
        </w:numPr>
        <w:ind w:left="426" w:hanging="426"/>
        <w:rPr>
          <w:rFonts w:ascii="Arial" w:hAnsi="Arial" w:cs="Arial"/>
        </w:rPr>
      </w:pPr>
      <w:r w:rsidRPr="00337D8D">
        <w:rPr>
          <w:rFonts w:ascii="Arial" w:hAnsi="Arial" w:cs="Arial"/>
        </w:rPr>
        <w:t>dal singolo operatore economico e compilato in tutte le Sezioni pertinenti;</w:t>
      </w:r>
    </w:p>
    <w:p w14:paraId="502D58A6" w14:textId="77777777" w:rsidR="00834892" w:rsidRPr="00337D8D" w:rsidRDefault="00834892" w:rsidP="00430452">
      <w:pPr>
        <w:numPr>
          <w:ilvl w:val="0"/>
          <w:numId w:val="76"/>
        </w:numPr>
        <w:ind w:left="426" w:hanging="426"/>
        <w:rPr>
          <w:rFonts w:ascii="Arial" w:hAnsi="Arial" w:cs="Arial"/>
        </w:rPr>
      </w:pPr>
      <w:r w:rsidRPr="00337D8D">
        <w:rPr>
          <w:rFonts w:ascii="Arial" w:hAnsi="Arial" w:cs="Arial"/>
        </w:rPr>
        <w:t xml:space="preserve">da tutti gli operatori economici che partecipano alla procedura in raggruppamenti temporanei, consorzi ordinari, GEIE e compilato in tutte le Sezioni pertinenti; </w:t>
      </w:r>
    </w:p>
    <w:p w14:paraId="76AEB0F1" w14:textId="77777777" w:rsidR="00834892" w:rsidRPr="00337D8D" w:rsidRDefault="00834892" w:rsidP="00430452">
      <w:pPr>
        <w:numPr>
          <w:ilvl w:val="0"/>
          <w:numId w:val="76"/>
        </w:numPr>
        <w:ind w:left="426" w:hanging="426"/>
        <w:rPr>
          <w:rFonts w:ascii="Arial" w:hAnsi="Arial" w:cs="Arial"/>
        </w:rPr>
      </w:pPr>
      <w:r w:rsidRPr="00337D8D">
        <w:rPr>
          <w:rFonts w:ascii="Arial" w:hAnsi="Arial" w:cs="Arial"/>
        </w:rPr>
        <w:t>nel caso di aggregazioni di imprese di rete da ognuna delle imprese retiste, se l’intera rete partecipa, ovvero dall’organo comune e dalle singole imprese retiste indicate se non partecipa l’intera rete e compilato in tutte le Sezioni pertinenti;</w:t>
      </w:r>
    </w:p>
    <w:p w14:paraId="26C7092F" w14:textId="77777777" w:rsidR="00834892" w:rsidRPr="00337D8D" w:rsidRDefault="00834892" w:rsidP="00430452">
      <w:pPr>
        <w:numPr>
          <w:ilvl w:val="0"/>
          <w:numId w:val="76"/>
        </w:numPr>
        <w:ind w:left="426" w:hanging="426"/>
        <w:rPr>
          <w:rFonts w:ascii="Arial" w:hAnsi="Arial" w:cs="Arial"/>
        </w:rPr>
      </w:pPr>
      <w:r w:rsidRPr="00337D8D">
        <w:rPr>
          <w:rFonts w:ascii="Arial" w:hAnsi="Arial" w:cs="Arial"/>
        </w:rPr>
        <w:t xml:space="preserve">dai consorzi fra cooperative, dai consorzi tra imprese artigiane e dai consorzi stabili e compilato in tutte le Sezioni pertinenti; </w:t>
      </w:r>
    </w:p>
    <w:p w14:paraId="3CB81ED3" w14:textId="287A0445" w:rsidR="00834892" w:rsidRPr="00337D8D" w:rsidRDefault="00834892" w:rsidP="00430452">
      <w:pPr>
        <w:numPr>
          <w:ilvl w:val="0"/>
          <w:numId w:val="76"/>
        </w:numPr>
        <w:ind w:left="426" w:hanging="426"/>
        <w:rPr>
          <w:rFonts w:ascii="Arial" w:hAnsi="Arial" w:cs="Arial"/>
        </w:rPr>
      </w:pPr>
      <w:r w:rsidRPr="00337D8D">
        <w:rPr>
          <w:rFonts w:ascii="Arial" w:hAnsi="Arial" w:cs="Arial"/>
        </w:rPr>
        <w:t xml:space="preserve">dai consorziati per conto dei quali il consorzio concorre e compilato, nelle parti pertinenti relative a: Parte II, Sezioni A, B; Parte III, Sezioni A, B, C e D; Parte IV, Sezioni A, </w:t>
      </w:r>
      <w:r w:rsidR="00DB7417" w:rsidRPr="00337D8D">
        <w:rPr>
          <w:rFonts w:ascii="Arial" w:hAnsi="Arial" w:cs="Arial"/>
        </w:rPr>
        <w:t>&lt;</w:t>
      </w:r>
      <w:r w:rsidR="00DB7417" w:rsidRPr="00337D8D">
        <w:rPr>
          <w:rFonts w:ascii="Arial" w:hAnsi="Arial" w:cs="Arial"/>
          <w:i/>
          <w:iCs/>
        </w:rPr>
        <w:t>ove pertinente</w:t>
      </w:r>
      <w:r w:rsidR="00DB7417" w:rsidRPr="00337D8D">
        <w:rPr>
          <w:rFonts w:ascii="Arial" w:hAnsi="Arial" w:cs="Arial"/>
        </w:rPr>
        <w:t xml:space="preserve"> </w:t>
      </w:r>
      <w:r w:rsidRPr="00337D8D">
        <w:rPr>
          <w:rFonts w:ascii="Arial" w:hAnsi="Arial" w:cs="Arial"/>
        </w:rPr>
        <w:t>B</w:t>
      </w:r>
      <w:r w:rsidR="00DB7417" w:rsidRPr="00337D8D">
        <w:rPr>
          <w:rFonts w:ascii="Arial" w:hAnsi="Arial" w:cs="Arial"/>
        </w:rPr>
        <w:t>&gt;</w:t>
      </w:r>
      <w:r w:rsidRPr="00337D8D">
        <w:rPr>
          <w:rFonts w:ascii="Arial" w:hAnsi="Arial" w:cs="Arial"/>
        </w:rPr>
        <w:t xml:space="preserve"> </w:t>
      </w:r>
      <w:r w:rsidR="00DB7417" w:rsidRPr="00337D8D">
        <w:rPr>
          <w:rFonts w:ascii="Arial" w:hAnsi="Arial" w:cs="Arial"/>
        </w:rPr>
        <w:t>&lt;</w:t>
      </w:r>
      <w:r w:rsidR="00DB7417" w:rsidRPr="00337D8D">
        <w:rPr>
          <w:rFonts w:ascii="Arial" w:hAnsi="Arial" w:cs="Arial"/>
          <w:i/>
          <w:iCs/>
        </w:rPr>
        <w:t>ove pertinente</w:t>
      </w:r>
      <w:r w:rsidR="00DB7417" w:rsidRPr="00337D8D">
        <w:rPr>
          <w:rFonts w:ascii="Arial" w:hAnsi="Arial" w:cs="Arial"/>
        </w:rPr>
        <w:t xml:space="preserve"> e </w:t>
      </w:r>
      <w:r w:rsidRPr="00337D8D">
        <w:rPr>
          <w:rFonts w:ascii="Arial" w:hAnsi="Arial" w:cs="Arial"/>
        </w:rPr>
        <w:t>C</w:t>
      </w:r>
      <w:r w:rsidR="00DB7417" w:rsidRPr="00337D8D">
        <w:rPr>
          <w:rFonts w:ascii="Arial" w:hAnsi="Arial" w:cs="Arial"/>
        </w:rPr>
        <w:t>&gt;</w:t>
      </w:r>
      <w:r w:rsidRPr="00337D8D">
        <w:rPr>
          <w:rFonts w:ascii="Arial" w:hAnsi="Arial" w:cs="Arial"/>
        </w:rPr>
        <w:t xml:space="preserve">; Parte VI; </w:t>
      </w:r>
    </w:p>
    <w:p w14:paraId="7E835AD1" w14:textId="0238147E" w:rsidR="00834892" w:rsidRPr="00337D8D" w:rsidRDefault="00834892" w:rsidP="00430452">
      <w:pPr>
        <w:numPr>
          <w:ilvl w:val="0"/>
          <w:numId w:val="76"/>
        </w:numPr>
        <w:ind w:left="426" w:hanging="426"/>
        <w:rPr>
          <w:rFonts w:ascii="Arial" w:hAnsi="Arial" w:cs="Arial"/>
        </w:rPr>
      </w:pPr>
      <w:r w:rsidRPr="00337D8D">
        <w:rPr>
          <w:rFonts w:ascii="Arial" w:hAnsi="Arial" w:cs="Arial"/>
        </w:rPr>
        <w:t xml:space="preserve">dai consorziati che prestano il requisito </w:t>
      </w:r>
      <w:r w:rsidR="00DB7417" w:rsidRPr="00337D8D">
        <w:rPr>
          <w:rFonts w:ascii="Arial" w:hAnsi="Arial" w:cs="Arial"/>
        </w:rPr>
        <w:t xml:space="preserve">e compilato </w:t>
      </w:r>
      <w:r w:rsidRPr="00337D8D">
        <w:rPr>
          <w:rFonts w:ascii="Arial" w:hAnsi="Arial" w:cs="Arial"/>
        </w:rPr>
        <w:t xml:space="preserve">nelle parti pertinenti relative a: Parte II, Sezioni A, B; Parte III, Sezioni A, B, C e D; </w:t>
      </w:r>
      <w:r w:rsidR="00DB7417" w:rsidRPr="00337D8D">
        <w:rPr>
          <w:rFonts w:ascii="Arial" w:hAnsi="Arial" w:cs="Arial"/>
        </w:rPr>
        <w:t>Parte IV, Sezioni A, &lt;</w:t>
      </w:r>
      <w:r w:rsidR="00DB7417" w:rsidRPr="00337D8D">
        <w:rPr>
          <w:rFonts w:ascii="Arial" w:hAnsi="Arial" w:cs="Arial"/>
          <w:i/>
          <w:iCs/>
        </w:rPr>
        <w:t>ove pertinente</w:t>
      </w:r>
      <w:r w:rsidR="00DB7417" w:rsidRPr="00337D8D">
        <w:rPr>
          <w:rFonts w:ascii="Arial" w:hAnsi="Arial" w:cs="Arial"/>
        </w:rPr>
        <w:t xml:space="preserve"> B&gt; &lt;</w:t>
      </w:r>
      <w:r w:rsidR="00DB7417" w:rsidRPr="00337D8D">
        <w:rPr>
          <w:rFonts w:ascii="Arial" w:hAnsi="Arial" w:cs="Arial"/>
          <w:i/>
          <w:iCs/>
        </w:rPr>
        <w:t>ove pertinente</w:t>
      </w:r>
      <w:r w:rsidR="00DB7417" w:rsidRPr="00337D8D">
        <w:rPr>
          <w:rFonts w:ascii="Arial" w:hAnsi="Arial" w:cs="Arial"/>
        </w:rPr>
        <w:t xml:space="preserve"> e C&gt;</w:t>
      </w:r>
      <w:r w:rsidR="00396A55" w:rsidRPr="00337D8D">
        <w:rPr>
          <w:rFonts w:ascii="Arial" w:hAnsi="Arial" w:cs="Arial"/>
        </w:rPr>
        <w:t xml:space="preserve">; </w:t>
      </w:r>
      <w:r w:rsidRPr="00337D8D">
        <w:rPr>
          <w:rFonts w:ascii="Arial" w:hAnsi="Arial" w:cs="Arial"/>
        </w:rPr>
        <w:t xml:space="preserve">Parte VI; </w:t>
      </w:r>
    </w:p>
    <w:p w14:paraId="103FFFC9" w14:textId="77777777" w:rsidR="00834892" w:rsidRPr="00337D8D" w:rsidRDefault="00834892" w:rsidP="00430452">
      <w:pPr>
        <w:numPr>
          <w:ilvl w:val="0"/>
          <w:numId w:val="76"/>
        </w:numPr>
        <w:ind w:left="426" w:hanging="426"/>
        <w:rPr>
          <w:rFonts w:ascii="Arial" w:hAnsi="Arial" w:cs="Arial"/>
        </w:rPr>
      </w:pPr>
      <w:r w:rsidRPr="00337D8D">
        <w:rPr>
          <w:rFonts w:ascii="Arial" w:hAnsi="Arial" w:cs="Arial"/>
        </w:rPr>
        <w:t xml:space="preserve">dall’impresa ausiliaria e compilato nelle parti pertinenti relative: </w:t>
      </w:r>
    </w:p>
    <w:p w14:paraId="02447F3D" w14:textId="62D485D9" w:rsidR="00834892" w:rsidRPr="00337D8D" w:rsidRDefault="00834892" w:rsidP="00430452">
      <w:pPr>
        <w:numPr>
          <w:ilvl w:val="1"/>
          <w:numId w:val="76"/>
        </w:numPr>
        <w:ind w:left="426" w:hanging="426"/>
        <w:rPr>
          <w:rFonts w:ascii="Arial" w:hAnsi="Arial" w:cs="Arial"/>
        </w:rPr>
      </w:pPr>
      <w:r w:rsidRPr="00337D8D">
        <w:rPr>
          <w:rFonts w:ascii="Arial" w:hAnsi="Arial" w:cs="Arial"/>
          <w:b/>
          <w:u w:val="single"/>
        </w:rPr>
        <w:t>nel caso di avvalimento per soddisfare i requisiti partecipazione:</w:t>
      </w:r>
      <w:r w:rsidRPr="00337D8D">
        <w:rPr>
          <w:rFonts w:ascii="Arial" w:hAnsi="Arial" w:cs="Arial"/>
        </w:rPr>
        <w:t xml:space="preserve"> Parte II, Sezioni A, B; Parte III, Sezioni A, B, C e D; Parte IV, in relazione ai requisiti oggetto di avvalimento; Parte VI</w:t>
      </w:r>
      <w:r w:rsidR="009D329B" w:rsidRPr="00337D8D">
        <w:rPr>
          <w:rFonts w:ascii="Arial" w:hAnsi="Arial" w:cs="Arial"/>
        </w:rPr>
        <w:t>.</w:t>
      </w:r>
      <w:r w:rsidRPr="00337D8D">
        <w:rPr>
          <w:rFonts w:ascii="Arial" w:hAnsi="Arial" w:cs="Arial"/>
        </w:rPr>
        <w:t xml:space="preserve"> </w:t>
      </w:r>
    </w:p>
    <w:p w14:paraId="4CD65660" w14:textId="77777777" w:rsidR="00834892" w:rsidRPr="00337D8D" w:rsidRDefault="00834892" w:rsidP="00430452">
      <w:pPr>
        <w:rPr>
          <w:rFonts w:ascii="Arial" w:hAnsi="Arial" w:cs="Arial"/>
        </w:rPr>
      </w:pPr>
    </w:p>
    <w:p w14:paraId="55BC9071" w14:textId="77777777" w:rsidR="00834892" w:rsidRPr="00337D8D" w:rsidRDefault="00834892" w:rsidP="00430452">
      <w:pPr>
        <w:rPr>
          <w:rFonts w:ascii="Arial" w:hAnsi="Arial" w:cs="Arial"/>
        </w:rPr>
      </w:pPr>
      <w:r w:rsidRPr="00337D8D">
        <w:rPr>
          <w:rFonts w:ascii="Arial" w:hAnsi="Arial" w:cs="Arial"/>
        </w:rPr>
        <w:t>Il DGUE dovrà essere compilato nelle parti pertinenti secondo quanto di seguito indicato:</w:t>
      </w:r>
    </w:p>
    <w:p w14:paraId="5AB6F5D9" w14:textId="2271B0F5" w:rsidR="00834892" w:rsidRPr="00337D8D" w:rsidRDefault="00834892" w:rsidP="00430452">
      <w:pPr>
        <w:rPr>
          <w:rFonts w:ascii="Arial" w:hAnsi="Arial" w:cs="Arial"/>
        </w:rPr>
      </w:pPr>
      <w:r w:rsidRPr="00337D8D">
        <w:rPr>
          <w:rFonts w:ascii="Arial" w:hAnsi="Arial" w:cs="Arial"/>
          <w:b/>
          <w:i/>
        </w:rPr>
        <w:t>Parte I – Informazioni sulla procedura di appalto e sull’amministrazione aggiudicatrice o ente aggiudicatore</w:t>
      </w:r>
      <w:r w:rsidR="00724049" w:rsidRPr="00337D8D">
        <w:rPr>
          <w:rFonts w:ascii="Arial" w:hAnsi="Arial" w:cs="Arial"/>
          <w:b/>
          <w:i/>
        </w:rPr>
        <w:t xml:space="preserve">. </w:t>
      </w:r>
      <w:r w:rsidRPr="00337D8D">
        <w:rPr>
          <w:rFonts w:ascii="Arial" w:hAnsi="Arial" w:cs="Arial"/>
        </w:rPr>
        <w:t>Il concorrente rende tutte le informazioni richieste relative alla procedura.</w:t>
      </w:r>
    </w:p>
    <w:p w14:paraId="380273FA" w14:textId="77777777" w:rsidR="00834892" w:rsidRPr="00337D8D" w:rsidRDefault="00834892" w:rsidP="00430452">
      <w:pPr>
        <w:rPr>
          <w:rFonts w:ascii="Arial" w:hAnsi="Arial" w:cs="Arial"/>
          <w:b/>
          <w:i/>
        </w:rPr>
      </w:pPr>
      <w:r w:rsidRPr="00337D8D">
        <w:rPr>
          <w:rFonts w:ascii="Arial" w:hAnsi="Arial" w:cs="Arial"/>
          <w:b/>
          <w:i/>
        </w:rPr>
        <w:t>Parte II</w:t>
      </w:r>
      <w:r w:rsidRPr="00337D8D">
        <w:rPr>
          <w:rFonts w:ascii="Arial" w:hAnsi="Arial" w:cs="Arial"/>
          <w:i/>
        </w:rPr>
        <w:t xml:space="preserve"> </w:t>
      </w:r>
      <w:r w:rsidRPr="00337D8D">
        <w:rPr>
          <w:rFonts w:ascii="Arial" w:hAnsi="Arial" w:cs="Arial"/>
          <w:b/>
          <w:i/>
        </w:rPr>
        <w:t>– Informazioni sull’Operatore Economico</w:t>
      </w:r>
    </w:p>
    <w:p w14:paraId="5128181C" w14:textId="77777777" w:rsidR="00834892" w:rsidRPr="00337D8D" w:rsidRDefault="00834892" w:rsidP="00430452">
      <w:pPr>
        <w:rPr>
          <w:rFonts w:ascii="Arial" w:hAnsi="Arial" w:cs="Arial"/>
        </w:rPr>
      </w:pPr>
      <w:r w:rsidRPr="00337D8D">
        <w:rPr>
          <w:rFonts w:ascii="Arial" w:hAnsi="Arial" w:cs="Arial"/>
        </w:rPr>
        <w:t>Il concorrente rende tutte le informazioni richieste mediante la compilazione delle parti pertinenti.</w:t>
      </w:r>
    </w:p>
    <w:p w14:paraId="0A31BF4B" w14:textId="77777777" w:rsidR="009F668C" w:rsidRPr="00337D8D" w:rsidRDefault="009F668C" w:rsidP="00430452">
      <w:pPr>
        <w:rPr>
          <w:rFonts w:ascii="Arial" w:hAnsi="Arial" w:cs="Arial"/>
        </w:rPr>
      </w:pPr>
      <w:r w:rsidRPr="00337D8D">
        <w:rPr>
          <w:rFonts w:ascii="Arial" w:hAnsi="Arial" w:cs="Arial"/>
        </w:rPr>
        <w:t xml:space="preserve">Nella </w:t>
      </w:r>
      <w:r w:rsidRPr="00337D8D">
        <w:rPr>
          <w:rFonts w:ascii="Arial" w:hAnsi="Arial" w:cs="Arial"/>
          <w:b/>
        </w:rPr>
        <w:t>sezione B</w:t>
      </w:r>
      <w:r w:rsidRPr="00337D8D">
        <w:rPr>
          <w:rFonts w:ascii="Arial" w:hAnsi="Arial" w:cs="Arial"/>
        </w:rPr>
        <w:t xml:space="preserve"> il concorrente dovrà indicare i dati identificativi (nome, cognome, data e luogo di nascita, codice fiscale, comune di residenza, etc.) dei soggetti di cui all’art. 94, comma 3, del Codice, ivi incluso l’amministratore di fatto, ove presente, ovvero la banca dati ufficiale o il pubblico registro da cui i medesimi possono essere ricavati in modo aggiornato alla data di presentazione dell’offerta.</w:t>
      </w:r>
    </w:p>
    <w:p w14:paraId="318460E9" w14:textId="77777777" w:rsidR="00834892" w:rsidRPr="00337D8D" w:rsidRDefault="00834892" w:rsidP="00430452">
      <w:pPr>
        <w:rPr>
          <w:rFonts w:ascii="Arial" w:hAnsi="Arial" w:cs="Arial"/>
        </w:rPr>
      </w:pPr>
      <w:r w:rsidRPr="00337D8D">
        <w:rPr>
          <w:rFonts w:ascii="Arial" w:hAnsi="Arial" w:cs="Arial"/>
          <w:b/>
        </w:rPr>
        <w:t>In caso di ricorso all’avvalimento si richiede la compilazione della sezione C</w:t>
      </w:r>
      <w:r w:rsidRPr="00337D8D">
        <w:rPr>
          <w:rFonts w:ascii="Arial" w:hAnsi="Arial" w:cs="Arial"/>
        </w:rPr>
        <w:t>.</w:t>
      </w:r>
    </w:p>
    <w:p w14:paraId="054028AE" w14:textId="77777777" w:rsidR="00834892" w:rsidRPr="00337D8D" w:rsidRDefault="00834892" w:rsidP="00430452">
      <w:pPr>
        <w:rPr>
          <w:rFonts w:ascii="Arial" w:hAnsi="Arial" w:cs="Arial"/>
          <w:b/>
        </w:rPr>
      </w:pPr>
      <w:r w:rsidRPr="00337D8D">
        <w:rPr>
          <w:rFonts w:ascii="Arial" w:hAnsi="Arial" w:cs="Arial"/>
          <w:b/>
        </w:rPr>
        <w:t>In caso di ricorso al subappalto si richiede la compilazione della sezione D.</w:t>
      </w:r>
    </w:p>
    <w:p w14:paraId="096552D0" w14:textId="4A6D3925" w:rsidR="00834892" w:rsidRPr="00337D8D" w:rsidRDefault="00834892" w:rsidP="00430452">
      <w:pPr>
        <w:rPr>
          <w:rFonts w:ascii="Arial" w:hAnsi="Arial" w:cs="Arial"/>
        </w:rPr>
      </w:pPr>
      <w:r w:rsidRPr="00337D8D">
        <w:rPr>
          <w:rFonts w:ascii="Arial" w:hAnsi="Arial" w:cs="Arial"/>
        </w:rPr>
        <w:t>Il concorrente indica all’atto dell’offerta le parti del</w:t>
      </w:r>
      <w:r w:rsidR="00912E48" w:rsidRPr="00337D8D">
        <w:rPr>
          <w:rFonts w:ascii="Arial" w:hAnsi="Arial" w:cs="Arial"/>
        </w:rPr>
        <w:t>la</w:t>
      </w:r>
      <w:r w:rsidR="008E6A84" w:rsidRPr="00337D8D">
        <w:rPr>
          <w:rFonts w:ascii="Arial" w:hAnsi="Arial" w:cs="Arial"/>
        </w:rPr>
        <w:t xml:space="preserve"> </w:t>
      </w:r>
      <w:r w:rsidRPr="00337D8D">
        <w:rPr>
          <w:rFonts w:ascii="Arial" w:hAnsi="Arial" w:cs="Arial"/>
        </w:rPr>
        <w:t>fornitura che intende subappaltare o concedere in cottimo</w:t>
      </w:r>
      <w:r w:rsidR="008E6A84" w:rsidRPr="00337D8D">
        <w:rPr>
          <w:rFonts w:ascii="Arial" w:hAnsi="Arial" w:cs="Arial"/>
        </w:rPr>
        <w:t>.</w:t>
      </w:r>
      <w:r w:rsidR="00023D91">
        <w:rPr>
          <w:rFonts w:ascii="Arial" w:hAnsi="Arial" w:cs="Arial"/>
        </w:rPr>
        <w:t xml:space="preserve"> </w:t>
      </w:r>
      <w:r w:rsidRPr="00337D8D">
        <w:rPr>
          <w:rFonts w:ascii="Arial" w:hAnsi="Arial" w:cs="Arial"/>
        </w:rPr>
        <w:t xml:space="preserve">In caso di mancata indicazione delle prestazioni da subappaltare il subappalto è vietato. </w:t>
      </w:r>
    </w:p>
    <w:p w14:paraId="0F26A080" w14:textId="77777777" w:rsidR="00834892" w:rsidRPr="00337D8D" w:rsidRDefault="00834892" w:rsidP="00430452">
      <w:pPr>
        <w:rPr>
          <w:rFonts w:ascii="Arial" w:hAnsi="Arial" w:cs="Arial"/>
          <w:b/>
          <w:i/>
        </w:rPr>
      </w:pPr>
      <w:r w:rsidRPr="00337D8D">
        <w:rPr>
          <w:rFonts w:ascii="Arial" w:hAnsi="Arial" w:cs="Arial"/>
        </w:rPr>
        <w:lastRenderedPageBreak/>
        <w:t>Il concorrente indica, quindi, nel DGUE, l’elenco delle prestazioni che intende subappaltare, specificando, eventualmente, la relativa quota percentuale.</w:t>
      </w:r>
    </w:p>
    <w:p w14:paraId="57E8050C" w14:textId="77777777" w:rsidR="00834892" w:rsidRPr="00337D8D" w:rsidRDefault="00834892" w:rsidP="00430452">
      <w:pPr>
        <w:rPr>
          <w:rFonts w:ascii="Arial" w:hAnsi="Arial" w:cs="Arial"/>
          <w:b/>
          <w:i/>
        </w:rPr>
      </w:pPr>
      <w:r w:rsidRPr="00337D8D">
        <w:rPr>
          <w:rFonts w:ascii="Arial" w:hAnsi="Arial" w:cs="Arial"/>
          <w:b/>
          <w:i/>
        </w:rPr>
        <w:t>Parte III – Motivi di esclusione</w:t>
      </w:r>
    </w:p>
    <w:p w14:paraId="7B168030" w14:textId="77777777" w:rsidR="00834892" w:rsidRPr="00337D8D" w:rsidRDefault="00834892" w:rsidP="00430452">
      <w:pPr>
        <w:rPr>
          <w:rFonts w:ascii="Arial" w:hAnsi="Arial" w:cs="Arial"/>
        </w:rPr>
      </w:pPr>
      <w:r w:rsidRPr="00337D8D">
        <w:rPr>
          <w:rFonts w:ascii="Arial" w:hAnsi="Arial" w:cs="Arial"/>
        </w:rPr>
        <w:t>Il concorrente rende tutte le informazioni richieste mediante la compilazione delle parti pertinenti.</w:t>
      </w:r>
    </w:p>
    <w:p w14:paraId="2F876DF3" w14:textId="37752BB4" w:rsidR="00834892" w:rsidRPr="00337D8D" w:rsidRDefault="00834892" w:rsidP="00430452">
      <w:pPr>
        <w:rPr>
          <w:rFonts w:ascii="Arial" w:hAnsi="Arial" w:cs="Arial"/>
        </w:rPr>
      </w:pPr>
      <w:r w:rsidRPr="00337D8D">
        <w:rPr>
          <w:rFonts w:ascii="Arial" w:hAnsi="Arial" w:cs="Arial"/>
        </w:rPr>
        <w:t xml:space="preserve">Il concorrente dichiara di non trovarsi nelle condizioni previste dal paragrafo </w:t>
      </w:r>
      <w:r w:rsidRPr="00337D8D">
        <w:rPr>
          <w:rFonts w:ascii="Arial" w:hAnsi="Arial" w:cs="Arial"/>
          <w:bCs/>
          <w:iCs/>
          <w:lang w:eastAsia="it-IT"/>
        </w:rPr>
        <w:t xml:space="preserve">5 </w:t>
      </w:r>
      <w:r w:rsidRPr="00337D8D">
        <w:rPr>
          <w:rFonts w:ascii="Arial" w:hAnsi="Arial" w:cs="Arial"/>
        </w:rPr>
        <w:t>del presente disciplinare (Sez. A-B-C-D).</w:t>
      </w:r>
      <w:r w:rsidR="007130B0" w:rsidRPr="00337D8D">
        <w:rPr>
          <w:rFonts w:ascii="Arial" w:hAnsi="Arial" w:cs="Arial"/>
        </w:rPr>
        <w:t xml:space="preserve"> </w:t>
      </w:r>
      <w:r w:rsidRPr="00337D8D">
        <w:rPr>
          <w:rFonts w:ascii="Arial" w:hAnsi="Arial" w:cs="Arial"/>
        </w:rPr>
        <w:t>Con riferimento alle informazioni di cui alle Sezioni A, C e D l’operatore economico dovrà tener conto di quanto segue.</w:t>
      </w:r>
    </w:p>
    <w:p w14:paraId="3BB40E72" w14:textId="251A638C" w:rsidR="00776584" w:rsidRPr="00337D8D" w:rsidRDefault="00834892" w:rsidP="00430452">
      <w:pPr>
        <w:rPr>
          <w:rFonts w:ascii="Arial" w:hAnsi="Arial" w:cs="Arial"/>
        </w:rPr>
      </w:pPr>
      <w:r w:rsidRPr="00337D8D">
        <w:rPr>
          <w:rFonts w:ascii="Arial" w:hAnsi="Arial" w:cs="Arial"/>
        </w:rPr>
        <w:t>Le dichiarazioni in ordine all’insussistenza delle cause automatiche di esclusione di cui all’art. 94 commi 1 e 2 del Codice sono rese dall’operatore economico in relazione a tutti i soggetti indicati ai commi 3 e 4.</w:t>
      </w:r>
      <w:r w:rsidR="003302C8" w:rsidRPr="00337D8D">
        <w:rPr>
          <w:rFonts w:ascii="Arial" w:hAnsi="Arial" w:cs="Arial"/>
        </w:rPr>
        <w:t xml:space="preserve"> Si precisa che, relativamente al comma 4, si intendono le dichiarazioni rese dagli amministratori del socio unico persona giuridica. </w:t>
      </w:r>
    </w:p>
    <w:p w14:paraId="7991BFAB" w14:textId="4B16908B" w:rsidR="00834892" w:rsidRPr="00337D8D" w:rsidRDefault="00834892" w:rsidP="00430452">
      <w:pPr>
        <w:rPr>
          <w:rFonts w:ascii="Arial" w:hAnsi="Arial" w:cs="Arial"/>
        </w:rPr>
      </w:pPr>
      <w:r w:rsidRPr="00337D8D">
        <w:rPr>
          <w:rFonts w:ascii="Arial" w:hAnsi="Arial" w:cs="Arial"/>
        </w:rPr>
        <w:t>Le dichiarazioni in ordine all’insussistenza delle cause non automatiche di esclusione di cui all’art. 98, comma 3, lett. g) ed h) del Codice sono rese dall’operatore economico in relazione ai soggetti di cui all’art. 94, comma 3 del Codice.</w:t>
      </w:r>
    </w:p>
    <w:p w14:paraId="6772EC65" w14:textId="77777777" w:rsidR="00834892" w:rsidRPr="00337D8D" w:rsidRDefault="00834892" w:rsidP="00430452">
      <w:pPr>
        <w:rPr>
          <w:rFonts w:ascii="Arial" w:hAnsi="Arial" w:cs="Arial"/>
        </w:rPr>
      </w:pPr>
      <w:r w:rsidRPr="00337D8D">
        <w:rPr>
          <w:rFonts w:ascii="Arial" w:hAnsi="Arial" w:cs="Arial"/>
        </w:rPr>
        <w:t>Le dichiarazioni in ordine all’insussistenza delle altre cause di esclusione sono rese in relazione all’operatore economico.</w:t>
      </w:r>
    </w:p>
    <w:p w14:paraId="3EE3C079" w14:textId="77777777" w:rsidR="00834892" w:rsidRPr="00337D8D" w:rsidRDefault="00834892" w:rsidP="00430452">
      <w:pPr>
        <w:rPr>
          <w:rFonts w:ascii="Arial" w:hAnsi="Arial" w:cs="Arial"/>
        </w:rPr>
      </w:pPr>
      <w:r w:rsidRPr="00337D8D">
        <w:rPr>
          <w:rFonts w:ascii="Arial" w:hAnsi="Arial" w:cs="Arial"/>
        </w:rPr>
        <w:t>Con riferimento alle cause di esclusione di cui all’art. 95 del Codice, il concorrente dichiara:</w:t>
      </w:r>
    </w:p>
    <w:p w14:paraId="425BBD5F" w14:textId="77777777" w:rsidR="00834892" w:rsidRPr="00337D8D" w:rsidRDefault="00834892" w:rsidP="00430452">
      <w:pPr>
        <w:numPr>
          <w:ilvl w:val="0"/>
          <w:numId w:val="75"/>
        </w:numPr>
        <w:ind w:left="284" w:hanging="284"/>
        <w:rPr>
          <w:rFonts w:ascii="Arial" w:hAnsi="Arial" w:cs="Arial"/>
        </w:rPr>
      </w:pPr>
      <w:r w:rsidRPr="00337D8D">
        <w:rPr>
          <w:rFonts w:ascii="Arial" w:hAnsi="Arial" w:cs="Arial"/>
        </w:rPr>
        <w:t xml:space="preserve">le gravi infrazioni di cui all’art. 95, comma 1, lett. a) del Codice commesse nei tre anni antecedenti la data di pubblicazione del Bando di gara; </w:t>
      </w:r>
    </w:p>
    <w:p w14:paraId="547CB010" w14:textId="77777777" w:rsidR="00834892" w:rsidRPr="00337D8D" w:rsidRDefault="00834892" w:rsidP="00430452">
      <w:pPr>
        <w:numPr>
          <w:ilvl w:val="0"/>
          <w:numId w:val="75"/>
        </w:numPr>
        <w:ind w:left="284" w:hanging="284"/>
        <w:rPr>
          <w:rFonts w:ascii="Arial" w:hAnsi="Arial" w:cs="Arial"/>
        </w:rPr>
      </w:pPr>
      <w:r w:rsidRPr="00337D8D">
        <w:rPr>
          <w:rFonts w:ascii="Arial" w:hAnsi="Arial" w:cs="Arial"/>
        </w:rPr>
        <w:t>gli atti e i provvedimenti indicati all’art. 98, comma 6, del Codice emessi nei tre anni antecedenti la data di pubblicazione del Bando di gara;</w:t>
      </w:r>
    </w:p>
    <w:p w14:paraId="4E7B4BC0" w14:textId="77777777" w:rsidR="00834892" w:rsidRPr="00337D8D" w:rsidRDefault="00834892" w:rsidP="00430452">
      <w:pPr>
        <w:numPr>
          <w:ilvl w:val="0"/>
          <w:numId w:val="75"/>
        </w:numPr>
        <w:ind w:left="284" w:hanging="284"/>
        <w:rPr>
          <w:rFonts w:ascii="Arial" w:hAnsi="Arial" w:cs="Arial"/>
        </w:rPr>
      </w:pPr>
      <w:r w:rsidRPr="00337D8D">
        <w:rPr>
          <w:rFonts w:ascii="Arial" w:hAnsi="Arial" w:cs="Arial"/>
        </w:rPr>
        <w:t>tutti gli altri comportamenti di cui all’art. 98 del Codice, commessi nei tre anni antecedenti la data di pubblicazione del Bando di gara.</w:t>
      </w:r>
    </w:p>
    <w:p w14:paraId="65920C29" w14:textId="767C499B" w:rsidR="00C27158" w:rsidRPr="00337D8D" w:rsidRDefault="00834892" w:rsidP="00430452">
      <w:pPr>
        <w:spacing w:before="60" w:after="60"/>
        <w:rPr>
          <w:rFonts w:ascii="Arial" w:hAnsi="Arial" w:cs="Arial"/>
          <w:sz w:val="18"/>
          <w:szCs w:val="18"/>
        </w:rPr>
      </w:pPr>
      <w:r w:rsidRPr="00337D8D">
        <w:rPr>
          <w:rFonts w:ascii="Arial" w:hAnsi="Arial" w:cs="Arial"/>
        </w:rPr>
        <w:t>La dichiarazione di cui sopra deve essere resa anche nel caso di impugnazione in giudizio dei relativi provvedimenti</w:t>
      </w:r>
      <w:r w:rsidR="00C27158" w:rsidRPr="00337D8D">
        <w:rPr>
          <w:rFonts w:ascii="Arial" w:hAnsi="Arial" w:cs="Arial"/>
        </w:rPr>
        <w:t>, fatta eccezione per la fattispecie di cui all’ articolo 98, comma 3, lett. e), per la quale va resa soltanto in caso di accertamento definitivo della violazione.</w:t>
      </w:r>
    </w:p>
    <w:p w14:paraId="5E2886CE" w14:textId="77777777" w:rsidR="00C27158" w:rsidRPr="00337D8D" w:rsidRDefault="00834892" w:rsidP="00430452">
      <w:pPr>
        <w:rPr>
          <w:rFonts w:ascii="Arial" w:hAnsi="Arial" w:cs="Arial"/>
        </w:rPr>
      </w:pPr>
      <w:r w:rsidRPr="00337D8D">
        <w:rPr>
          <w:rFonts w:ascii="Arial" w:hAnsi="Arial" w:cs="Arial"/>
        </w:rPr>
        <w:t xml:space="preserve">L’operatore economico dichiara la sussistenza delle cause di esclusione che si sono verificate prima della presentazione dell’offerta e indica le misure di </w:t>
      </w:r>
      <w:r w:rsidRPr="00337D8D">
        <w:rPr>
          <w:rFonts w:ascii="Arial" w:hAnsi="Arial" w:cs="Arial"/>
          <w:i/>
        </w:rPr>
        <w:t>self-</w:t>
      </w:r>
      <w:proofErr w:type="spellStart"/>
      <w:r w:rsidRPr="00337D8D">
        <w:rPr>
          <w:rFonts w:ascii="Arial" w:hAnsi="Arial" w:cs="Arial"/>
          <w:i/>
        </w:rPr>
        <w:t>cleaning</w:t>
      </w:r>
      <w:proofErr w:type="spellEnd"/>
      <w:r w:rsidRPr="00337D8D">
        <w:rPr>
          <w:rFonts w:ascii="Arial" w:hAnsi="Arial" w:cs="Arial"/>
        </w:rPr>
        <w:t xml:space="preserve"> adottate, oppure dimostra l’impossibilità di adottare tali misure prima della presentazione dell’offerta. </w:t>
      </w:r>
    </w:p>
    <w:p w14:paraId="40795EFE" w14:textId="1E4F2AC5" w:rsidR="00592B43" w:rsidRPr="00337D8D" w:rsidRDefault="00834892" w:rsidP="00430452">
      <w:pPr>
        <w:rPr>
          <w:rFonts w:ascii="Arial" w:hAnsi="Arial" w:cs="Arial"/>
        </w:rPr>
      </w:pPr>
      <w:r w:rsidRPr="00337D8D">
        <w:rPr>
          <w:rFonts w:ascii="Arial" w:hAnsi="Arial" w:cs="Arial"/>
        </w:rPr>
        <w:t xml:space="preserve">L’operatore economico sia in tale ultimo caso che nel caso in cui la causa di esclusione si sia verificata dopo la presentazione dell’offerta, adotta e comunica le misure di </w:t>
      </w:r>
      <w:r w:rsidRPr="00337D8D">
        <w:rPr>
          <w:rFonts w:ascii="Arial" w:hAnsi="Arial" w:cs="Arial"/>
          <w:i/>
        </w:rPr>
        <w:t>self-</w:t>
      </w:r>
      <w:proofErr w:type="spellStart"/>
      <w:r w:rsidRPr="00337D8D">
        <w:rPr>
          <w:rFonts w:ascii="Arial" w:hAnsi="Arial" w:cs="Arial"/>
          <w:i/>
        </w:rPr>
        <w:t>cleaning</w:t>
      </w:r>
      <w:proofErr w:type="spellEnd"/>
      <w:r w:rsidR="00592B43" w:rsidRPr="00337D8D">
        <w:rPr>
          <w:rFonts w:ascii="Arial" w:hAnsi="Arial" w:cs="Arial"/>
        </w:rPr>
        <w:t>, inserendole nel FVOE.</w:t>
      </w:r>
    </w:p>
    <w:p w14:paraId="0B3E1DE7" w14:textId="3F8EAEC1" w:rsidR="00592B43" w:rsidRPr="00337D8D" w:rsidRDefault="00FB2AD2" w:rsidP="00430452">
      <w:pPr>
        <w:rPr>
          <w:rFonts w:ascii="Arial" w:hAnsi="Arial" w:cs="Arial"/>
          <w:b/>
          <w:bCs/>
          <w:i/>
        </w:rPr>
      </w:pPr>
      <w:r w:rsidRPr="00337D8D">
        <w:rPr>
          <w:rFonts w:ascii="Arial" w:hAnsi="Arial" w:cs="Arial"/>
        </w:rPr>
        <w:t xml:space="preserve">Per ragioni di processo e speditezza dell’azione amministrativa, </w:t>
      </w:r>
      <w:r w:rsidR="00592B43" w:rsidRPr="00337D8D">
        <w:rPr>
          <w:rFonts w:ascii="Arial" w:hAnsi="Arial" w:cs="Arial"/>
        </w:rPr>
        <w:t xml:space="preserve">le misure di self </w:t>
      </w:r>
      <w:proofErr w:type="spellStart"/>
      <w:r w:rsidR="00592B43" w:rsidRPr="00337D8D">
        <w:rPr>
          <w:rFonts w:ascii="Arial" w:hAnsi="Arial" w:cs="Arial"/>
        </w:rPr>
        <w:t>cleaning</w:t>
      </w:r>
      <w:proofErr w:type="spellEnd"/>
      <w:r w:rsidR="00592B43" w:rsidRPr="00337D8D">
        <w:rPr>
          <w:rFonts w:ascii="Arial" w:hAnsi="Arial" w:cs="Arial"/>
        </w:rPr>
        <w:t xml:space="preserve"> dovranno altresì essere inserite, a Sistema, nella busta amministrativa.</w:t>
      </w:r>
    </w:p>
    <w:p w14:paraId="54B3B886" w14:textId="77777777" w:rsidR="00834892" w:rsidRPr="00337D8D" w:rsidRDefault="00834892" w:rsidP="00430452">
      <w:pPr>
        <w:rPr>
          <w:rFonts w:ascii="Arial" w:hAnsi="Arial" w:cs="Arial"/>
        </w:rPr>
      </w:pPr>
      <w:r w:rsidRPr="00337D8D">
        <w:rPr>
          <w:rFonts w:ascii="Arial" w:hAnsi="Arial" w:cs="Arial"/>
        </w:rPr>
        <w:t>Se l’operatore economico omette di comunicare alla Stazione Appaltante la sussistenza dei fatti e dei provvedimenti che possono costituire una causa di esclusione ai sensi degli artt. 94 e 95 del Codice e detti fatti o provvedimenti non risultino nel FVOE, il triennio di rilevanza inizia a decorrere dalla data in cui la Stazione Appaltante ha acquisito gli stessi, anziché dalla commissione del fatto o dall’adozione del provvedimento.</w:t>
      </w:r>
    </w:p>
    <w:p w14:paraId="0DBAD97B" w14:textId="21A7CDA0" w:rsidR="00834892" w:rsidRPr="00337D8D" w:rsidRDefault="00834892" w:rsidP="00430452">
      <w:pPr>
        <w:rPr>
          <w:rFonts w:ascii="Arial" w:hAnsi="Arial" w:cs="Arial"/>
        </w:rPr>
      </w:pPr>
      <w:r w:rsidRPr="00337D8D">
        <w:rPr>
          <w:rFonts w:ascii="Arial" w:hAnsi="Arial" w:cs="Arial"/>
          <w:bCs/>
        </w:rPr>
        <w:t>Con riferimento alla</w:t>
      </w:r>
      <w:r w:rsidRPr="00337D8D">
        <w:rPr>
          <w:rFonts w:ascii="Arial" w:hAnsi="Arial" w:cs="Arial"/>
          <w:b/>
        </w:rPr>
        <w:t xml:space="preserve"> Parte III, sezione B,</w:t>
      </w:r>
      <w:r w:rsidRPr="00337D8D">
        <w:rPr>
          <w:rFonts w:ascii="Arial" w:hAnsi="Arial" w:cs="Arial"/>
        </w:rPr>
        <w:t xml:space="preserve"> si precisa che ciascun operatore tenuto a rendere la dichiarazione dovrà indicare, relativamente alla fattispecie di cui all’art. 95, comma 2, del Codice, limitatamente alle violazioni non definitivamente accertate in materia fiscale, esclusivamente quelle il cui importo, con esclusione di sanzioni e interessi, sia pari o superiore a 35.000 Euro</w:t>
      </w:r>
      <w:r w:rsidR="00874AF6" w:rsidRPr="00337D8D">
        <w:rPr>
          <w:rFonts w:ascii="Arial" w:hAnsi="Arial" w:cs="Arial"/>
        </w:rPr>
        <w:t xml:space="preserve">, </w:t>
      </w:r>
      <w:r w:rsidR="00BE4052" w:rsidRPr="00337D8D">
        <w:rPr>
          <w:rFonts w:ascii="Arial" w:hAnsi="Arial" w:cs="Arial"/>
        </w:rPr>
        <w:t xml:space="preserve">indicando </w:t>
      </w:r>
      <w:r w:rsidRPr="00337D8D">
        <w:rPr>
          <w:rFonts w:ascii="Arial" w:hAnsi="Arial" w:cs="Arial"/>
        </w:rPr>
        <w:t>nella</w:t>
      </w:r>
      <w:r w:rsidRPr="00337D8D">
        <w:rPr>
          <w:rFonts w:ascii="Arial" w:hAnsi="Arial" w:cs="Arial"/>
          <w:strike/>
        </w:rPr>
        <w:t xml:space="preserve"> </w:t>
      </w:r>
      <w:r w:rsidRPr="00337D8D">
        <w:rPr>
          <w:rFonts w:ascii="Arial" w:hAnsi="Arial" w:cs="Arial"/>
        </w:rPr>
        <w:t>apposita sezione del DGUE l’importo della violazione (con eventuale evidenza separata di sanzioni e interessi), la data di notifica dell’accertamento e l’eventuale stato del giudizio.</w:t>
      </w:r>
      <w:r w:rsidR="00BE4052" w:rsidRPr="00337D8D">
        <w:rPr>
          <w:rFonts w:ascii="Arial" w:hAnsi="Arial" w:cs="Arial"/>
        </w:rPr>
        <w:t xml:space="preserve"> Restano ferme le condizioni e i presupposti di cui all’allegato </w:t>
      </w:r>
      <w:r w:rsidR="00C70494" w:rsidRPr="00337D8D">
        <w:rPr>
          <w:rFonts w:ascii="Arial" w:hAnsi="Arial" w:cs="Arial"/>
        </w:rPr>
        <w:t>II.10</w:t>
      </w:r>
      <w:r w:rsidR="00BE4052" w:rsidRPr="00337D8D">
        <w:rPr>
          <w:rFonts w:ascii="Arial" w:hAnsi="Arial" w:cs="Arial"/>
        </w:rPr>
        <w:t xml:space="preserve"> al Codice.</w:t>
      </w:r>
    </w:p>
    <w:p w14:paraId="5435ED45" w14:textId="77777777" w:rsidR="00834892" w:rsidRPr="00337D8D" w:rsidRDefault="00834892" w:rsidP="00430452">
      <w:pPr>
        <w:rPr>
          <w:rFonts w:ascii="Arial" w:hAnsi="Arial" w:cs="Arial"/>
          <w:b/>
          <w:i/>
        </w:rPr>
      </w:pPr>
      <w:r w:rsidRPr="00337D8D">
        <w:rPr>
          <w:rFonts w:ascii="Arial" w:hAnsi="Arial" w:cs="Arial"/>
          <w:b/>
          <w:i/>
        </w:rPr>
        <w:t>Parte IV – Criteri di selezione</w:t>
      </w:r>
    </w:p>
    <w:p w14:paraId="33DC42A3" w14:textId="1B176A00" w:rsidR="00834892" w:rsidRPr="004F6CE9" w:rsidRDefault="00834892" w:rsidP="00430452">
      <w:pPr>
        <w:rPr>
          <w:rFonts w:ascii="Arial" w:hAnsi="Arial"/>
          <w:b/>
          <w:i/>
        </w:rPr>
      </w:pPr>
      <w:r w:rsidRPr="00337D8D">
        <w:rPr>
          <w:rFonts w:ascii="Arial" w:hAnsi="Arial" w:cs="Arial"/>
        </w:rPr>
        <w:lastRenderedPageBreak/>
        <w:t xml:space="preserve">Il concorrente dichiara di possedere tutti i requisiti richiesti dai criteri di selezione </w:t>
      </w:r>
      <w:r w:rsidRPr="00DC52FE">
        <w:rPr>
          <w:rFonts w:ascii="Arial" w:hAnsi="Arial" w:cs="Arial"/>
        </w:rPr>
        <w:t>compilando:</w:t>
      </w:r>
    </w:p>
    <w:p w14:paraId="23F54780" w14:textId="2D7446EF" w:rsidR="00834892" w:rsidRPr="00DC52FE" w:rsidRDefault="00834892" w:rsidP="00430452">
      <w:pPr>
        <w:rPr>
          <w:rFonts w:ascii="Arial" w:hAnsi="Arial" w:cs="Arial"/>
        </w:rPr>
      </w:pPr>
      <w:r w:rsidRPr="00DC52FE">
        <w:rPr>
          <w:rFonts w:ascii="Arial" w:hAnsi="Arial" w:cs="Arial"/>
        </w:rPr>
        <w:t xml:space="preserve">- la sezione A per </w:t>
      </w:r>
      <w:r w:rsidR="00EB64F6" w:rsidRPr="00DC52FE">
        <w:rPr>
          <w:rFonts w:ascii="Arial" w:hAnsi="Arial" w:cs="Arial"/>
          <w:strike/>
        </w:rPr>
        <w:t>i</w:t>
      </w:r>
      <w:r w:rsidRPr="00DC52FE">
        <w:rPr>
          <w:rFonts w:ascii="Arial" w:hAnsi="Arial" w:cs="Arial"/>
        </w:rPr>
        <w:t>l requisito relativo all’idoneità professionale di cui par.</w:t>
      </w:r>
      <w:r w:rsidRPr="004F6CE9">
        <w:rPr>
          <w:rFonts w:ascii="Arial" w:hAnsi="Arial"/>
          <w:b/>
          <w:i/>
        </w:rPr>
        <w:t xml:space="preserve"> </w:t>
      </w:r>
      <w:r w:rsidRPr="00DC52FE">
        <w:rPr>
          <w:rFonts w:ascii="Arial" w:hAnsi="Arial" w:cs="Arial"/>
          <w:bCs/>
          <w:iCs/>
          <w:lang w:eastAsia="it-IT"/>
        </w:rPr>
        <w:t>6.1</w:t>
      </w:r>
      <w:r w:rsidRPr="00DC52FE">
        <w:rPr>
          <w:rFonts w:ascii="Arial" w:hAnsi="Arial" w:cs="Arial"/>
        </w:rPr>
        <w:t xml:space="preserve">; </w:t>
      </w:r>
    </w:p>
    <w:p w14:paraId="7D858976" w14:textId="2D04A601" w:rsidR="00834892" w:rsidRPr="00DC52FE" w:rsidRDefault="00834892" w:rsidP="00430452">
      <w:pPr>
        <w:rPr>
          <w:rFonts w:ascii="Arial" w:hAnsi="Arial" w:cs="Arial"/>
        </w:rPr>
      </w:pPr>
      <w:r w:rsidRPr="00DC52FE">
        <w:rPr>
          <w:rFonts w:ascii="Arial" w:hAnsi="Arial" w:cs="Arial"/>
        </w:rPr>
        <w:t xml:space="preserve">- la sezione B per </w:t>
      </w:r>
      <w:r w:rsidR="00AA6F85" w:rsidRPr="00DC52FE">
        <w:rPr>
          <w:rFonts w:ascii="Arial" w:hAnsi="Arial" w:cs="Arial"/>
          <w:strike/>
        </w:rPr>
        <w:t>i</w:t>
      </w:r>
      <w:r w:rsidRPr="00DC52FE">
        <w:rPr>
          <w:rFonts w:ascii="Arial" w:hAnsi="Arial" w:cs="Arial"/>
        </w:rPr>
        <w:t xml:space="preserve">l requisito relativo alla capacità economica – finanziaria di cui al par. 6.2 </w:t>
      </w:r>
    </w:p>
    <w:p w14:paraId="06F76251" w14:textId="77777777" w:rsidR="00834892" w:rsidRPr="00337D8D" w:rsidRDefault="00834892" w:rsidP="00430452">
      <w:pPr>
        <w:rPr>
          <w:rFonts w:ascii="Arial" w:hAnsi="Arial" w:cs="Arial"/>
          <w:i/>
        </w:rPr>
      </w:pPr>
      <w:r w:rsidRPr="00337D8D">
        <w:rPr>
          <w:rFonts w:ascii="Arial" w:hAnsi="Arial" w:cs="Arial"/>
          <w:b/>
          <w:i/>
        </w:rPr>
        <w:t xml:space="preserve">Parte VI – Dichiarazioni finali </w:t>
      </w:r>
    </w:p>
    <w:p w14:paraId="5B836702" w14:textId="77777777" w:rsidR="00834892" w:rsidRPr="00337D8D" w:rsidRDefault="00834892" w:rsidP="00430452">
      <w:pPr>
        <w:rPr>
          <w:rFonts w:ascii="Arial" w:hAnsi="Arial" w:cs="Arial"/>
        </w:rPr>
      </w:pPr>
      <w:r w:rsidRPr="00337D8D">
        <w:rPr>
          <w:rFonts w:ascii="Arial" w:hAnsi="Arial" w:cs="Arial"/>
        </w:rPr>
        <w:t>Il concorrente rende tutte le informazioni richieste mediante la compilazione delle parti pertinenti.</w:t>
      </w:r>
    </w:p>
    <w:p w14:paraId="2C3C9F49" w14:textId="74228164" w:rsidR="0024002D" w:rsidRPr="00337D8D" w:rsidRDefault="00F564F3" w:rsidP="00430452">
      <w:pPr>
        <w:pStyle w:val="Titolo3"/>
        <w:rPr>
          <w:rFonts w:ascii="Arial" w:hAnsi="Arial" w:cs="Arial"/>
          <w:lang w:val="it-IT"/>
        </w:rPr>
      </w:pPr>
      <w:bookmarkStart w:id="3691" w:name="_Toc232950638"/>
      <w:r w:rsidRPr="00337D8D">
        <w:rPr>
          <w:rFonts w:ascii="Arial" w:hAnsi="Arial" w:cs="Arial"/>
          <w:caps w:val="0"/>
          <w:lang w:val="it-IT"/>
        </w:rPr>
        <w:t>DOCUMENTAZIONE IN CASO DI AVVALIMENTO</w:t>
      </w:r>
      <w:bookmarkEnd w:id="3691"/>
    </w:p>
    <w:p w14:paraId="0FAC8098" w14:textId="38D011E9" w:rsidR="00834892" w:rsidRPr="00337D8D" w:rsidRDefault="007D347D" w:rsidP="00430452">
      <w:pPr>
        <w:rPr>
          <w:rFonts w:ascii="Arial" w:hAnsi="Arial" w:cs="Arial"/>
          <w:strike/>
        </w:rPr>
      </w:pPr>
      <w:r w:rsidRPr="00337D8D">
        <w:rPr>
          <w:rFonts w:ascii="Arial" w:hAnsi="Arial" w:cs="Arial"/>
          <w:szCs w:val="18"/>
        </w:rPr>
        <w:t xml:space="preserve">Ogni impresa </w:t>
      </w:r>
      <w:r w:rsidR="0024002D" w:rsidRPr="00337D8D">
        <w:rPr>
          <w:rFonts w:ascii="Arial" w:hAnsi="Arial" w:cs="Arial"/>
          <w:szCs w:val="18"/>
        </w:rPr>
        <w:t xml:space="preserve">ausiliaria rende le dichiarazioni sul possesso dei requisiti di ordine generale mediante compilazione dell’apposita sezione </w:t>
      </w:r>
      <w:r w:rsidR="00E976FD" w:rsidRPr="00337D8D">
        <w:rPr>
          <w:rFonts w:ascii="Arial" w:hAnsi="Arial" w:cs="Arial"/>
          <w:szCs w:val="18"/>
        </w:rPr>
        <w:t>della “</w:t>
      </w:r>
      <w:proofErr w:type="spellStart"/>
      <w:r w:rsidR="00E976FD" w:rsidRPr="00337D8D">
        <w:rPr>
          <w:rFonts w:ascii="Arial" w:hAnsi="Arial" w:cs="Arial"/>
          <w:i/>
          <w:szCs w:val="18"/>
        </w:rPr>
        <w:t>Response</w:t>
      </w:r>
      <w:proofErr w:type="spellEnd"/>
      <w:r w:rsidR="00E976FD" w:rsidRPr="00337D8D">
        <w:rPr>
          <w:rFonts w:ascii="Arial" w:hAnsi="Arial" w:cs="Arial"/>
          <w:i/>
          <w:szCs w:val="18"/>
        </w:rPr>
        <w:t xml:space="preserve"> xml</w:t>
      </w:r>
      <w:r w:rsidR="00E976FD" w:rsidRPr="00337D8D">
        <w:rPr>
          <w:rFonts w:ascii="Arial" w:hAnsi="Arial" w:cs="Arial"/>
          <w:szCs w:val="18"/>
        </w:rPr>
        <w:t xml:space="preserve">” del DGUE nelle modalità descritte al par. </w:t>
      </w:r>
      <w:r w:rsidR="00826EC6" w:rsidRPr="00337D8D">
        <w:rPr>
          <w:rFonts w:ascii="Arial" w:hAnsi="Arial" w:cs="Arial"/>
          <w:szCs w:val="18"/>
        </w:rPr>
        <w:t>13</w:t>
      </w:r>
      <w:r w:rsidR="00E976FD" w:rsidRPr="00337D8D">
        <w:rPr>
          <w:rFonts w:ascii="Arial" w:hAnsi="Arial" w:cs="Arial"/>
          <w:szCs w:val="18"/>
        </w:rPr>
        <w:t>.</w:t>
      </w:r>
      <w:r w:rsidR="004B0AAD" w:rsidRPr="00337D8D">
        <w:rPr>
          <w:rFonts w:ascii="Arial" w:hAnsi="Arial" w:cs="Arial"/>
          <w:szCs w:val="18"/>
        </w:rPr>
        <w:t>3</w:t>
      </w:r>
      <w:r w:rsidR="00553648" w:rsidRPr="00337D8D">
        <w:rPr>
          <w:rFonts w:ascii="Arial" w:hAnsi="Arial" w:cs="Arial"/>
          <w:szCs w:val="18"/>
        </w:rPr>
        <w:t xml:space="preserve">, </w:t>
      </w:r>
      <w:r w:rsidRPr="00337D8D">
        <w:rPr>
          <w:rFonts w:ascii="Arial" w:hAnsi="Arial" w:cs="Arial"/>
          <w:szCs w:val="18"/>
        </w:rPr>
        <w:t xml:space="preserve">che il concorrente allega </w:t>
      </w:r>
      <w:r w:rsidR="00834892" w:rsidRPr="00337D8D">
        <w:rPr>
          <w:rFonts w:ascii="Arial" w:hAnsi="Arial" w:cs="Arial"/>
        </w:rPr>
        <w:t>oltre alla documentazione richiesta al par. 7</w:t>
      </w:r>
      <w:r w:rsidR="00AE0745" w:rsidRPr="00337D8D">
        <w:rPr>
          <w:rFonts w:ascii="Arial" w:hAnsi="Arial" w:cs="Arial"/>
        </w:rPr>
        <w:t>.</w:t>
      </w:r>
    </w:p>
    <w:p w14:paraId="4EDB7D92" w14:textId="378EDFC5" w:rsidR="0024002D" w:rsidRPr="00337D8D" w:rsidRDefault="00F564F3" w:rsidP="00430452">
      <w:pPr>
        <w:pStyle w:val="Titolo3"/>
        <w:rPr>
          <w:rFonts w:ascii="Arial" w:hAnsi="Arial" w:cs="Arial"/>
          <w:lang w:val="it-IT"/>
        </w:rPr>
      </w:pPr>
      <w:bookmarkStart w:id="3692" w:name="_Toc230523905"/>
      <w:bookmarkStart w:id="3693" w:name="_Toc230525836"/>
      <w:bookmarkStart w:id="3694" w:name="_Toc230526600"/>
      <w:bookmarkStart w:id="3695" w:name="_Toc231290899"/>
      <w:bookmarkStart w:id="3696" w:name="_Toc230523906"/>
      <w:bookmarkStart w:id="3697" w:name="_Toc230525837"/>
      <w:bookmarkStart w:id="3698" w:name="_Toc230526601"/>
      <w:bookmarkStart w:id="3699" w:name="_Toc231290900"/>
      <w:bookmarkStart w:id="3700" w:name="_Toc232950639"/>
      <w:bookmarkEnd w:id="3692"/>
      <w:bookmarkEnd w:id="3693"/>
      <w:bookmarkEnd w:id="3694"/>
      <w:bookmarkEnd w:id="3695"/>
      <w:bookmarkEnd w:id="3696"/>
      <w:bookmarkEnd w:id="3697"/>
      <w:bookmarkEnd w:id="3698"/>
      <w:bookmarkEnd w:id="3699"/>
      <w:r w:rsidRPr="00337D8D">
        <w:rPr>
          <w:rFonts w:ascii="Arial" w:hAnsi="Arial" w:cs="Arial"/>
          <w:caps w:val="0"/>
          <w:lang w:val="it-IT"/>
        </w:rPr>
        <w:t>DOCUMENTAZIONE ULTERIORE PER I SOGGETTI ASSOCIATI</w:t>
      </w:r>
      <w:bookmarkEnd w:id="3700"/>
    </w:p>
    <w:p w14:paraId="5A815851" w14:textId="5973B2C3" w:rsidR="0024002D" w:rsidRPr="00337D8D" w:rsidRDefault="0024002D" w:rsidP="00430452">
      <w:pPr>
        <w:rPr>
          <w:rFonts w:ascii="Arial" w:hAnsi="Arial" w:cs="Arial"/>
        </w:rPr>
      </w:pPr>
      <w:r w:rsidRPr="00337D8D">
        <w:rPr>
          <w:rFonts w:ascii="Arial" w:hAnsi="Arial" w:cs="Arial"/>
        </w:rPr>
        <w:t>I concorrenti</w:t>
      </w:r>
      <w:r w:rsidR="0082098D" w:rsidRPr="00337D8D">
        <w:rPr>
          <w:rFonts w:ascii="Arial" w:hAnsi="Arial" w:cs="Arial"/>
        </w:rPr>
        <w:t>,</w:t>
      </w:r>
      <w:r w:rsidRPr="00337D8D">
        <w:rPr>
          <w:rFonts w:ascii="Arial" w:hAnsi="Arial" w:cs="Arial"/>
        </w:rPr>
        <w:t xml:space="preserve"> che partecipano in forma associata, sono tenuti a rendere </w:t>
      </w:r>
      <w:r w:rsidRPr="00F27510">
        <w:rPr>
          <w:rFonts w:ascii="Arial" w:hAnsi="Arial"/>
        </w:rPr>
        <w:t xml:space="preserve">nell’Allegato </w:t>
      </w:r>
      <w:r w:rsidRPr="00F27510">
        <w:rPr>
          <w:rFonts w:ascii="Arial" w:hAnsi="Arial"/>
          <w:b/>
        </w:rPr>
        <w:t>Domanda di partecipazione</w:t>
      </w:r>
      <w:r w:rsidRPr="00F27510">
        <w:rPr>
          <w:rFonts w:ascii="Arial" w:hAnsi="Arial"/>
        </w:rPr>
        <w:t>,</w:t>
      </w:r>
      <w:r w:rsidRPr="00F27510">
        <w:rPr>
          <w:rFonts w:ascii="Arial" w:hAnsi="Arial" w:cs="Arial"/>
        </w:rPr>
        <w:t xml:space="preserve"> le dichiarazioni connesse alla forma associata con cui intendono partecipare e a presentare</w:t>
      </w:r>
      <w:r w:rsidR="00476D80" w:rsidRPr="00F27510">
        <w:rPr>
          <w:rFonts w:ascii="Arial" w:hAnsi="Arial" w:cs="Arial"/>
        </w:rPr>
        <w:t>,</w:t>
      </w:r>
      <w:r w:rsidRPr="00F27510">
        <w:rPr>
          <w:rFonts w:ascii="Arial" w:hAnsi="Arial" w:cs="Arial"/>
        </w:rPr>
        <w:t xml:space="preserve"> a Sistema</w:t>
      </w:r>
      <w:r w:rsidR="00476D80" w:rsidRPr="00F27510">
        <w:rPr>
          <w:rFonts w:ascii="Arial" w:hAnsi="Arial" w:cs="Arial"/>
        </w:rPr>
        <w:t>,</w:t>
      </w:r>
      <w:r w:rsidRPr="00F27510">
        <w:rPr>
          <w:rFonts w:ascii="Arial" w:hAnsi="Arial" w:cs="Arial"/>
        </w:rPr>
        <w:t xml:space="preserve"> la </w:t>
      </w:r>
      <w:r w:rsidRPr="00F27510">
        <w:rPr>
          <w:rFonts w:ascii="Arial" w:hAnsi="Arial" w:cs="Arial"/>
          <w:b/>
          <w:bCs/>
        </w:rPr>
        <w:t>documentazione richiesta di seguito</w:t>
      </w:r>
      <w:r w:rsidRPr="00F27510">
        <w:rPr>
          <w:rFonts w:ascii="Arial" w:hAnsi="Arial" w:cs="Arial"/>
        </w:rPr>
        <w:t>. Le modalità</w:t>
      </w:r>
      <w:r w:rsidRPr="00337D8D">
        <w:rPr>
          <w:rFonts w:ascii="Arial" w:hAnsi="Arial" w:cs="Arial"/>
        </w:rPr>
        <w:t xml:space="preserve"> di presentazione e sottoscrizione sono quelle previste dal par. </w:t>
      </w:r>
      <w:r w:rsidR="00DC52FE" w:rsidRPr="00337D8D">
        <w:rPr>
          <w:rFonts w:ascii="Arial" w:hAnsi="Arial" w:cs="Arial"/>
        </w:rPr>
        <w:t>1</w:t>
      </w:r>
      <w:r w:rsidR="00DC52FE">
        <w:rPr>
          <w:rFonts w:ascii="Arial" w:hAnsi="Arial" w:cs="Arial"/>
        </w:rPr>
        <w:t>3</w:t>
      </w:r>
      <w:r w:rsidRPr="00337D8D">
        <w:rPr>
          <w:rFonts w:ascii="Arial" w:hAnsi="Arial" w:cs="Arial"/>
        </w:rPr>
        <w:t>.1.</w:t>
      </w:r>
    </w:p>
    <w:p w14:paraId="2F260FA4" w14:textId="77777777" w:rsidR="0024002D" w:rsidRPr="00337D8D" w:rsidRDefault="0024002D" w:rsidP="00430452">
      <w:pPr>
        <w:rPr>
          <w:rFonts w:ascii="Arial" w:hAnsi="Arial" w:cs="Arial"/>
          <w:b/>
        </w:rPr>
      </w:pPr>
      <w:r w:rsidRPr="00337D8D">
        <w:rPr>
          <w:rFonts w:ascii="Arial" w:hAnsi="Arial" w:cs="Arial"/>
          <w:b/>
        </w:rPr>
        <w:t>Per i raggruppamenti temporanei già costituiti</w:t>
      </w:r>
    </w:p>
    <w:p w14:paraId="6232D5DA" w14:textId="379A8C1B"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copia del mandato collettivo irrevocabile con rappresentanza conferito alla mandataria per atto pubblico o scrittura privata autenticata</w:t>
      </w:r>
      <w:r w:rsidR="008B5AE8" w:rsidRPr="00337D8D">
        <w:rPr>
          <w:rFonts w:ascii="Arial" w:hAnsi="Arial" w:cs="Arial"/>
        </w:rPr>
        <w:t xml:space="preserve">; </w:t>
      </w:r>
    </w:p>
    <w:p w14:paraId="5342ECC7" w14:textId="3EFDAD0B" w:rsidR="0024002D" w:rsidRPr="00337D8D" w:rsidRDefault="008B5AE8" w:rsidP="00430452">
      <w:pPr>
        <w:pStyle w:val="Paragrafoelenco"/>
        <w:numPr>
          <w:ilvl w:val="0"/>
          <w:numId w:val="8"/>
        </w:numPr>
        <w:ind w:left="284" w:hanging="284"/>
        <w:rPr>
          <w:rFonts w:ascii="Arial" w:eastAsia="Times New Roman" w:hAnsi="Arial" w:cs="Arial"/>
          <w:b/>
          <w:color w:val="000000"/>
          <w:sz w:val="22"/>
          <w:szCs w:val="24"/>
          <w:lang w:val="x-none" w:eastAsia="en-US"/>
        </w:rPr>
      </w:pPr>
      <w:r w:rsidRPr="00337D8D">
        <w:rPr>
          <w:rFonts w:ascii="Arial" w:hAnsi="Arial" w:cs="Arial"/>
        </w:rPr>
        <w:t>d</w:t>
      </w:r>
      <w:r w:rsidR="0024002D" w:rsidRPr="00337D8D">
        <w:rPr>
          <w:rFonts w:ascii="Arial" w:hAnsi="Arial" w:cs="Arial"/>
        </w:rPr>
        <w:t>ichiarazione</w:t>
      </w:r>
      <w:r w:rsidR="00476D80" w:rsidRPr="00337D8D">
        <w:rPr>
          <w:rFonts w:ascii="Arial" w:hAnsi="Arial" w:cs="Arial"/>
        </w:rPr>
        <w:t xml:space="preserve"> </w:t>
      </w:r>
      <w:r w:rsidR="0024002D" w:rsidRPr="00337D8D">
        <w:rPr>
          <w:rFonts w:ascii="Arial" w:hAnsi="Arial" w:cs="Arial"/>
        </w:rPr>
        <w:t xml:space="preserve">delle parti del servizio/fornitura, ovvero della percentuale in caso di servizio/forniture indivisibili, che saranno eseguite dai singoli operatori economici riuniti con </w:t>
      </w:r>
      <w:r w:rsidR="0024002D" w:rsidRPr="00337D8D">
        <w:rPr>
          <w:rFonts w:ascii="Arial" w:eastAsia="Times New Roman" w:hAnsi="Arial" w:cs="Arial"/>
          <w:lang w:eastAsia="en-US"/>
        </w:rPr>
        <w:t>l’impegno di questi a realizzarle</w:t>
      </w:r>
      <w:r w:rsidRPr="00337D8D">
        <w:rPr>
          <w:rFonts w:ascii="Arial" w:eastAsia="Times New Roman" w:hAnsi="Arial" w:cs="Arial"/>
          <w:lang w:eastAsia="en-US"/>
        </w:rPr>
        <w:t>;</w:t>
      </w:r>
    </w:p>
    <w:p w14:paraId="49826D4D" w14:textId="77777777" w:rsidR="0024002D" w:rsidRPr="00337D8D" w:rsidRDefault="0024002D" w:rsidP="00430452">
      <w:pPr>
        <w:rPr>
          <w:rFonts w:ascii="Arial" w:hAnsi="Arial" w:cs="Arial"/>
          <w:b/>
        </w:rPr>
      </w:pPr>
      <w:r w:rsidRPr="00337D8D">
        <w:rPr>
          <w:rFonts w:ascii="Arial" w:hAnsi="Arial" w:cs="Arial"/>
          <w:b/>
        </w:rPr>
        <w:t>Per i consorzi ordinari o GEIE già costituiti</w:t>
      </w:r>
    </w:p>
    <w:p w14:paraId="2BA8091A" w14:textId="77777777"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 xml:space="preserve">copia dell’atto costitutivo e dello statuto del consorzio o GEIE con indicazione del soggetto designato quale capofila; </w:t>
      </w:r>
    </w:p>
    <w:p w14:paraId="6871F406" w14:textId="30EB378D"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 xml:space="preserve">dichiarazione delle parti del servizio/fornitura, ovvero della percentuale in caso di servizio/forniture indivisibili, che saranno eseguite dai singoli operatori economici consorziati con </w:t>
      </w:r>
      <w:r w:rsidRPr="00337D8D">
        <w:rPr>
          <w:rFonts w:ascii="Arial" w:eastAsia="Times New Roman" w:hAnsi="Arial" w:cs="Arial"/>
          <w:lang w:eastAsia="en-US"/>
        </w:rPr>
        <w:t>l’impegno di questi a realizzarle</w:t>
      </w:r>
      <w:r w:rsidR="00A245D9" w:rsidRPr="00337D8D">
        <w:rPr>
          <w:rFonts w:ascii="Arial" w:eastAsia="Times New Roman" w:hAnsi="Arial" w:cs="Arial"/>
          <w:lang w:eastAsia="en-US"/>
        </w:rPr>
        <w:t>;</w:t>
      </w:r>
    </w:p>
    <w:p w14:paraId="76AB7241" w14:textId="77777777" w:rsidR="0024002D" w:rsidRPr="00337D8D" w:rsidRDefault="0024002D" w:rsidP="00430452">
      <w:pPr>
        <w:rPr>
          <w:rFonts w:ascii="Arial" w:hAnsi="Arial" w:cs="Arial"/>
          <w:b/>
        </w:rPr>
      </w:pPr>
      <w:r w:rsidRPr="00337D8D">
        <w:rPr>
          <w:rFonts w:ascii="Arial" w:hAnsi="Arial" w:cs="Arial"/>
          <w:b/>
        </w:rPr>
        <w:t>Per i raggruppamenti temporanei o consorzi ordinari o GEIE non ancora costituiti</w:t>
      </w:r>
    </w:p>
    <w:p w14:paraId="2A4B0CEB" w14:textId="77777777"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 xml:space="preserve"> dichiarazione resa da ciascun concorrente attestante:</w:t>
      </w:r>
    </w:p>
    <w:p w14:paraId="1C3B5D07" w14:textId="77777777" w:rsidR="0024002D" w:rsidRPr="00337D8D" w:rsidRDefault="0024002D" w:rsidP="00430452">
      <w:pPr>
        <w:numPr>
          <w:ilvl w:val="0"/>
          <w:numId w:val="2"/>
        </w:numPr>
        <w:ind w:left="709" w:hanging="284"/>
        <w:rPr>
          <w:rFonts w:ascii="Arial" w:hAnsi="Arial" w:cs="Arial"/>
        </w:rPr>
      </w:pPr>
      <w:r w:rsidRPr="00337D8D">
        <w:rPr>
          <w:rFonts w:ascii="Arial" w:hAnsi="Arial" w:cs="Arial"/>
        </w:rPr>
        <w:t>a quale operatore economico al quale, in caso di aggiudicazione, sarà conferito mandato speciale con rappresentanza o funzioni di capogruppo;</w:t>
      </w:r>
    </w:p>
    <w:p w14:paraId="2C6C9E3A" w14:textId="77777777" w:rsidR="00F24FD2" w:rsidRPr="00337D8D" w:rsidRDefault="0024002D" w:rsidP="00430452">
      <w:pPr>
        <w:numPr>
          <w:ilvl w:val="0"/>
          <w:numId w:val="2"/>
        </w:numPr>
        <w:ind w:left="709" w:hanging="284"/>
        <w:rPr>
          <w:rFonts w:ascii="Arial" w:hAnsi="Arial" w:cs="Arial"/>
        </w:rPr>
      </w:pPr>
      <w:r w:rsidRPr="00337D8D">
        <w:rPr>
          <w:rFonts w:ascii="Arial" w:hAnsi="Arial" w:cs="Arial"/>
        </w:rPr>
        <w:t>l’impegno, in caso di aggiudicazione, ad uniformarsi alla disciplina vigente con riguardo ai raggruppamenti temporanei o consorzi o GEIE ai sensi dell’art. 68, comma 1, del Codice conferendo mandato collettivo speciale con rappresentanza all’impresa qualificata come mandataria che stipulerà il contratto in nome e per conto delle mandanti/consorziate;</w:t>
      </w:r>
    </w:p>
    <w:p w14:paraId="5DFED1E3" w14:textId="77777777" w:rsidR="0024002D" w:rsidRPr="00337D8D" w:rsidRDefault="00F24FD2" w:rsidP="00430452">
      <w:pPr>
        <w:numPr>
          <w:ilvl w:val="0"/>
          <w:numId w:val="2"/>
        </w:numPr>
        <w:ind w:left="709" w:hanging="284"/>
        <w:rPr>
          <w:rFonts w:ascii="Arial" w:hAnsi="Arial" w:cs="Arial"/>
          <w:b/>
          <w:color w:val="000000"/>
          <w:sz w:val="22"/>
          <w:szCs w:val="24"/>
          <w:lang w:val="x-none"/>
        </w:rPr>
      </w:pPr>
      <w:r w:rsidRPr="00337D8D">
        <w:rPr>
          <w:rFonts w:ascii="Arial" w:hAnsi="Arial" w:cs="Arial"/>
        </w:rPr>
        <w:t>l</w:t>
      </w:r>
      <w:r w:rsidR="0024002D" w:rsidRPr="00337D8D">
        <w:rPr>
          <w:rFonts w:ascii="Arial" w:hAnsi="Arial" w:cs="Arial"/>
        </w:rPr>
        <w:t>e parti del servizio/fornitura, ovvero la percentuale in caso di servizio/forniture indivisibili, che saranno eseguite dai singoli operatori economici riuniti o consorziati con l’impegno di questi a realizzarle.</w:t>
      </w:r>
    </w:p>
    <w:p w14:paraId="13C6E1DC" w14:textId="77777777" w:rsidR="0024002D" w:rsidRPr="00337D8D" w:rsidRDefault="0024002D" w:rsidP="00430452">
      <w:pPr>
        <w:rPr>
          <w:rFonts w:ascii="Arial" w:hAnsi="Arial" w:cs="Arial"/>
          <w:b/>
        </w:rPr>
      </w:pPr>
      <w:r w:rsidRPr="00337D8D">
        <w:rPr>
          <w:rFonts w:ascii="Arial" w:hAnsi="Arial" w:cs="Arial"/>
          <w:b/>
        </w:rPr>
        <w:t>Per le aggregazioni di retisti: se la rete è dotata di un organo comune con potere di rappresentanza e soggettività giuridica</w:t>
      </w:r>
    </w:p>
    <w:p w14:paraId="4FD37A14" w14:textId="77777777"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copia del contratto di rete</w:t>
      </w:r>
      <w:r w:rsidRPr="00337D8D">
        <w:rPr>
          <w:rFonts w:ascii="Arial" w:hAnsi="Arial" w:cs="Arial"/>
          <w:b/>
        </w:rPr>
        <w:t>,</w:t>
      </w:r>
      <w:r w:rsidRPr="00337D8D">
        <w:rPr>
          <w:rFonts w:ascii="Arial" w:hAnsi="Arial" w:cs="Arial"/>
        </w:rPr>
        <w:t xml:space="preserve"> con indicazione dell’organo comune che agisce in rappresentanza della rete;</w:t>
      </w:r>
    </w:p>
    <w:p w14:paraId="7EFF4434" w14:textId="77777777"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 xml:space="preserve">dichiarazione, che indichi per quali imprese la rete concorre; </w:t>
      </w:r>
    </w:p>
    <w:p w14:paraId="21E87129" w14:textId="17DD7DF9"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dichiarazione delle parti del servizio/fornitura, ovvero della percentuale in caso di servizio/forniture indivisibili, eseguite dai singoli operatori economici aggregati in rete con l’impegno di questi a realizzarle.</w:t>
      </w:r>
    </w:p>
    <w:p w14:paraId="6D49E585" w14:textId="77777777" w:rsidR="0024002D" w:rsidRPr="00337D8D" w:rsidRDefault="0024002D" w:rsidP="00430452">
      <w:pPr>
        <w:rPr>
          <w:rFonts w:ascii="Arial" w:hAnsi="Arial" w:cs="Arial"/>
          <w:b/>
        </w:rPr>
      </w:pPr>
      <w:r w:rsidRPr="00337D8D">
        <w:rPr>
          <w:rFonts w:ascii="Arial" w:hAnsi="Arial" w:cs="Arial"/>
          <w:b/>
        </w:rPr>
        <w:t>Per le aggregazioni di retisti: se la rete è dotata di un organo comune con potere di rappresentanza ma è priva di soggettività giuridica</w:t>
      </w:r>
    </w:p>
    <w:p w14:paraId="46F6FEED" w14:textId="77777777"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lastRenderedPageBreak/>
        <w:t>copia del contratto di rete;</w:t>
      </w:r>
    </w:p>
    <w:p w14:paraId="0C9E9B40" w14:textId="77777777"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copia del mandato collettivo irrevocabile con rappresentanza conferito all’organo comune;</w:t>
      </w:r>
    </w:p>
    <w:p w14:paraId="3BB68EDD" w14:textId="59C2B6C4"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dichiarazione delle parti del servizio/fornitura, ovvero della percentuale in caso di servizio/forniture indivisibili, eseguite dai singoli operatori economici aggregati in rete con l’impegno di questi a realizzarle</w:t>
      </w:r>
      <w:r w:rsidR="00A245D9" w:rsidRPr="00337D8D">
        <w:rPr>
          <w:rFonts w:ascii="Arial" w:hAnsi="Arial" w:cs="Arial"/>
        </w:rPr>
        <w:t>;</w:t>
      </w:r>
    </w:p>
    <w:p w14:paraId="659597C4" w14:textId="77777777" w:rsidR="0024002D" w:rsidRPr="00337D8D" w:rsidRDefault="0024002D" w:rsidP="00430452">
      <w:pPr>
        <w:rPr>
          <w:rFonts w:ascii="Arial" w:hAnsi="Arial" w:cs="Arial"/>
          <w:b/>
        </w:rPr>
      </w:pPr>
      <w:r w:rsidRPr="00337D8D">
        <w:rPr>
          <w:rFonts w:ascii="Arial" w:hAnsi="Arial" w:cs="Arial"/>
          <w:b/>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w:t>
      </w:r>
    </w:p>
    <w:p w14:paraId="36EC1ED5" w14:textId="6B1A76D3" w:rsidR="0024002D" w:rsidRPr="00337D8D" w:rsidRDefault="0024002D" w:rsidP="00430452">
      <w:pPr>
        <w:tabs>
          <w:tab w:val="clear" w:pos="0"/>
        </w:tabs>
        <w:rPr>
          <w:rFonts w:ascii="Arial" w:hAnsi="Arial" w:cs="Arial"/>
        </w:rPr>
      </w:pPr>
      <w:r w:rsidRPr="00337D8D">
        <w:rPr>
          <w:rFonts w:ascii="Arial" w:hAnsi="Arial" w:cs="Arial"/>
          <w:b/>
        </w:rPr>
        <w:t>in caso di RTI costituito</w:t>
      </w:r>
      <w:r w:rsidRPr="00337D8D">
        <w:rPr>
          <w:rFonts w:ascii="Arial" w:hAnsi="Arial" w:cs="Arial"/>
        </w:rPr>
        <w:t>:</w:t>
      </w:r>
    </w:p>
    <w:p w14:paraId="1B67A90C" w14:textId="77777777"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 xml:space="preserve">copia del contratto di rete; </w:t>
      </w:r>
    </w:p>
    <w:p w14:paraId="72CCF8C3" w14:textId="03E32ED3" w:rsidR="00F24FD2"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 xml:space="preserve">copia del mandato collettivo irrevocabile con rappresentanza conferito alla </w:t>
      </w:r>
      <w:r w:rsidRPr="003D7FFB">
        <w:rPr>
          <w:rFonts w:ascii="Arial" w:hAnsi="Arial" w:cs="Arial"/>
        </w:rPr>
        <w:t>mandataria</w:t>
      </w:r>
      <w:r w:rsidRPr="006D39D0">
        <w:rPr>
          <w:rFonts w:ascii="Arial" w:hAnsi="Arial"/>
        </w:rPr>
        <w:t>;</w:t>
      </w:r>
    </w:p>
    <w:p w14:paraId="3C705504" w14:textId="17C5FB33"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dichiarazione</w:t>
      </w:r>
      <w:r w:rsidR="00F24FD2" w:rsidRPr="00337D8D">
        <w:rPr>
          <w:rFonts w:ascii="Arial" w:hAnsi="Arial" w:cs="Arial"/>
        </w:rPr>
        <w:t xml:space="preserve"> </w:t>
      </w:r>
      <w:r w:rsidRPr="00337D8D">
        <w:rPr>
          <w:rFonts w:ascii="Arial" w:hAnsi="Arial" w:cs="Arial"/>
        </w:rPr>
        <w:t>delle parti del servizio/fornitura, ovvero della percentuale in caso di servizio/forniture indivisibili, eseguite dai singoli operatori economici aggregati in rete con l’impegno di questi a realizzarle.</w:t>
      </w:r>
    </w:p>
    <w:p w14:paraId="3C7A3DD0" w14:textId="3D880475" w:rsidR="0024002D" w:rsidRPr="00337D8D" w:rsidRDefault="0024002D" w:rsidP="00430452">
      <w:pPr>
        <w:tabs>
          <w:tab w:val="clear" w:pos="0"/>
        </w:tabs>
        <w:rPr>
          <w:rFonts w:ascii="Arial" w:hAnsi="Arial" w:cs="Arial"/>
        </w:rPr>
      </w:pPr>
      <w:r w:rsidRPr="00337D8D">
        <w:rPr>
          <w:rFonts w:ascii="Arial" w:hAnsi="Arial" w:cs="Arial"/>
          <w:b/>
        </w:rPr>
        <w:t>in caso di RTI costituendo</w:t>
      </w:r>
      <w:r w:rsidRPr="00337D8D">
        <w:rPr>
          <w:rFonts w:ascii="Arial" w:hAnsi="Arial" w:cs="Arial"/>
        </w:rPr>
        <w:t>:</w:t>
      </w:r>
    </w:p>
    <w:p w14:paraId="38A239B7" w14:textId="77777777"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 xml:space="preserve">copia del contratto di rete, </w:t>
      </w:r>
    </w:p>
    <w:p w14:paraId="428D0390" w14:textId="77777777" w:rsidR="0024002D" w:rsidRPr="00337D8D" w:rsidRDefault="0024002D" w:rsidP="00430452">
      <w:pPr>
        <w:pStyle w:val="Paragrafoelenco"/>
        <w:numPr>
          <w:ilvl w:val="0"/>
          <w:numId w:val="8"/>
        </w:numPr>
        <w:ind w:left="284" w:hanging="284"/>
        <w:rPr>
          <w:rFonts w:ascii="Arial" w:hAnsi="Arial" w:cs="Arial"/>
        </w:rPr>
      </w:pPr>
      <w:r w:rsidRPr="00337D8D">
        <w:rPr>
          <w:rFonts w:ascii="Arial" w:hAnsi="Arial" w:cs="Arial"/>
        </w:rPr>
        <w:t>dichiarazioni, rese da ciascun concorrente aderente all’aggregazione di rete, attestante:</w:t>
      </w:r>
    </w:p>
    <w:p w14:paraId="36CE7C3C" w14:textId="77777777" w:rsidR="0024002D" w:rsidRPr="00337D8D" w:rsidRDefault="0024002D" w:rsidP="00430452">
      <w:pPr>
        <w:numPr>
          <w:ilvl w:val="4"/>
          <w:numId w:val="64"/>
        </w:numPr>
        <w:ind w:left="993" w:hanging="284"/>
        <w:rPr>
          <w:rFonts w:ascii="Arial" w:hAnsi="Arial" w:cs="Arial"/>
        </w:rPr>
      </w:pPr>
      <w:r w:rsidRPr="00337D8D">
        <w:rPr>
          <w:rFonts w:ascii="Arial" w:hAnsi="Arial" w:cs="Arial"/>
        </w:rPr>
        <w:t>a quale concorrente, in caso di aggiudicazione, sarà conferito mandato speciale con rappresentanza o funzioni di capogruppo;</w:t>
      </w:r>
    </w:p>
    <w:p w14:paraId="2A80EA3B" w14:textId="77777777" w:rsidR="0024002D" w:rsidRPr="00337D8D" w:rsidRDefault="0024002D" w:rsidP="00430452">
      <w:pPr>
        <w:numPr>
          <w:ilvl w:val="4"/>
          <w:numId w:val="64"/>
        </w:numPr>
        <w:ind w:left="993" w:hanging="284"/>
        <w:rPr>
          <w:rFonts w:ascii="Arial" w:hAnsi="Arial" w:cs="Arial"/>
        </w:rPr>
      </w:pPr>
      <w:r w:rsidRPr="00337D8D">
        <w:rPr>
          <w:rFonts w:ascii="Arial" w:hAnsi="Arial" w:cs="Arial"/>
        </w:rPr>
        <w:t>l’impegno, in caso di aggiudicazione, ad uniformarsi alla disciplina vigente in materia di raggruppamenti temporanei;</w:t>
      </w:r>
    </w:p>
    <w:p w14:paraId="45BFEF22" w14:textId="0C12A732" w:rsidR="00BC3FDF" w:rsidRPr="00337D8D" w:rsidRDefault="0024002D" w:rsidP="00430452">
      <w:pPr>
        <w:numPr>
          <w:ilvl w:val="4"/>
          <w:numId w:val="64"/>
        </w:numPr>
        <w:ind w:left="993" w:hanging="284"/>
        <w:textAlignment w:val="baseline"/>
        <w:rPr>
          <w:rFonts w:ascii="Arial" w:hAnsi="Arial" w:cs="Arial"/>
        </w:rPr>
      </w:pPr>
      <w:r w:rsidRPr="00337D8D">
        <w:rPr>
          <w:rFonts w:ascii="Arial" w:hAnsi="Arial" w:cs="Arial"/>
        </w:rPr>
        <w:t>dichiarazione delle parti del servizio/fornitura, ovvero della percentuale in caso di servizio/forniture indivisibili, eseguite dai singoli operatori economici aggregati in rete con l’impegno di questi a realizzarle.</w:t>
      </w:r>
    </w:p>
    <w:p w14:paraId="5530AAF9" w14:textId="77777777" w:rsidR="00A058FB" w:rsidRPr="00337D8D" w:rsidRDefault="00DE2032" w:rsidP="00430452">
      <w:pPr>
        <w:spacing w:before="60" w:after="60"/>
        <w:rPr>
          <w:rFonts w:ascii="Arial" w:hAnsi="Arial" w:cs="Arial"/>
          <w:b/>
        </w:rPr>
      </w:pPr>
      <w:r w:rsidRPr="00337D8D">
        <w:rPr>
          <w:rFonts w:ascii="Arial" w:hAnsi="Arial" w:cs="Arial"/>
          <w:b/>
        </w:rPr>
        <w:t>Per i consorzi di cui all’art. 65, comma 2, lett. b), c) e d) del Codice</w:t>
      </w:r>
    </w:p>
    <w:p w14:paraId="057ED8B2" w14:textId="5E592A1D" w:rsidR="00A058FB" w:rsidRDefault="00A058FB" w:rsidP="002A3BA7">
      <w:pPr>
        <w:rPr>
          <w:rFonts w:ascii="Arial" w:hAnsi="Arial" w:cs="Arial"/>
        </w:rPr>
      </w:pPr>
      <w:r w:rsidRPr="00337D8D">
        <w:rPr>
          <w:rFonts w:ascii="Arial" w:hAnsi="Arial" w:cs="Arial"/>
        </w:rPr>
        <w:t xml:space="preserve">I suddetti Consorzi e le consorziate esecutrici e per quelle che, in caso di consorzi stabili, prestano i requisiti dovranno rendere le dichiarazioni contenute nell’Allegato </w:t>
      </w:r>
      <w:r w:rsidR="00DC52FE">
        <w:rPr>
          <w:rFonts w:ascii="Arial" w:hAnsi="Arial" w:cs="Arial"/>
        </w:rPr>
        <w:t>n. 1</w:t>
      </w:r>
      <w:r w:rsidR="00DC52FE" w:rsidRPr="00337D8D">
        <w:rPr>
          <w:rFonts w:ascii="Arial" w:hAnsi="Arial" w:cs="Arial"/>
        </w:rPr>
        <w:t xml:space="preserve"> </w:t>
      </w:r>
      <w:r w:rsidR="005445E4" w:rsidRPr="00337D8D">
        <w:rPr>
          <w:rFonts w:ascii="Arial" w:hAnsi="Arial" w:cs="Arial"/>
        </w:rPr>
        <w:t>“</w:t>
      </w:r>
      <w:r w:rsidRPr="00337D8D">
        <w:rPr>
          <w:rFonts w:ascii="Arial" w:hAnsi="Arial" w:cs="Arial"/>
        </w:rPr>
        <w:t>Domanda di partecipazione e dichiarazioni</w:t>
      </w:r>
      <w:r w:rsidR="005445E4" w:rsidRPr="00337D8D">
        <w:rPr>
          <w:rFonts w:ascii="Arial" w:hAnsi="Arial" w:cs="Arial"/>
        </w:rPr>
        <w:t>” in relazione alle parti pertinenti.</w:t>
      </w:r>
    </w:p>
    <w:p w14:paraId="096655AC" w14:textId="223A8F5B" w:rsidR="0097223D" w:rsidRPr="00547CA9" w:rsidRDefault="0097223D" w:rsidP="00430452">
      <w:pPr>
        <w:spacing w:before="60" w:after="60"/>
        <w:rPr>
          <w:rFonts w:ascii="Arial" w:hAnsi="Arial" w:cs="Arial"/>
          <w:b/>
          <w:bCs/>
          <w:caps/>
        </w:rPr>
      </w:pPr>
    </w:p>
    <w:p w14:paraId="421D97A1" w14:textId="666D3339" w:rsidR="0024002D" w:rsidRPr="002A3972" w:rsidRDefault="00F564F3" w:rsidP="00430452">
      <w:pPr>
        <w:pStyle w:val="Titolo3"/>
        <w:rPr>
          <w:rFonts w:ascii="Arial" w:hAnsi="Arial" w:cs="Arial"/>
        </w:rPr>
      </w:pPr>
      <w:bookmarkStart w:id="3701" w:name="_Toc232950640"/>
      <w:r w:rsidRPr="00547CA9">
        <w:rPr>
          <w:rFonts w:ascii="Arial" w:hAnsi="Arial" w:cs="Arial"/>
          <w:caps w:val="0"/>
          <w:lang w:val="it-IT"/>
        </w:rPr>
        <w:t>D</w:t>
      </w:r>
      <w:r w:rsidRPr="002A3972">
        <w:rPr>
          <w:rFonts w:ascii="Arial" w:hAnsi="Arial" w:cs="Arial"/>
          <w:caps w:val="0"/>
        </w:rPr>
        <w:t>OCUMENTAZIONE A CORREDO</w:t>
      </w:r>
      <w:bookmarkEnd w:id="3701"/>
    </w:p>
    <w:p w14:paraId="32595D14" w14:textId="4A7458ED" w:rsidR="0051400E" w:rsidRPr="0051400E" w:rsidRDefault="003B7085" w:rsidP="008C6B07">
      <w:pPr>
        <w:rPr>
          <w:rFonts w:ascii="Arial" w:hAnsi="Arial" w:cs="Arial"/>
        </w:rPr>
      </w:pPr>
      <w:r w:rsidRPr="0051400E">
        <w:rPr>
          <w:rFonts w:ascii="Arial" w:hAnsi="Arial" w:cs="Arial"/>
        </w:rPr>
        <w:t>Il concorrente allega, tramite il</w:t>
      </w:r>
      <w:r w:rsidRPr="00140DB8">
        <w:rPr>
          <w:rFonts w:ascii="Arial" w:eastAsia="Calibri" w:hAnsi="Arial"/>
        </w:rPr>
        <w:t xml:space="preserve"> Sistema, nella sezione Documentazione Amministrativa</w:t>
      </w:r>
      <w:r w:rsidRPr="0051400E">
        <w:rPr>
          <w:rFonts w:ascii="Arial" w:hAnsi="Arial" w:cs="Arial"/>
        </w:rPr>
        <w:t xml:space="preserve"> il documento attestante</w:t>
      </w:r>
      <w:r w:rsidRPr="00140DB8">
        <w:rPr>
          <w:rFonts w:ascii="Arial" w:hAnsi="Arial"/>
        </w:rPr>
        <w:t xml:space="preserve"> </w:t>
      </w:r>
      <w:r w:rsidRPr="0051400E">
        <w:rPr>
          <w:rFonts w:ascii="Arial" w:hAnsi="Arial" w:cs="Arial"/>
        </w:rPr>
        <w:t xml:space="preserve">la costituzione della garanzia provvisoria, di cui al precedente par. </w:t>
      </w:r>
      <w:r w:rsidR="00DC52FE" w:rsidRPr="0051400E">
        <w:rPr>
          <w:rFonts w:ascii="Arial" w:hAnsi="Arial" w:cs="Arial"/>
        </w:rPr>
        <w:t>9</w:t>
      </w:r>
      <w:r w:rsidR="002B7B2B" w:rsidRPr="0051400E">
        <w:rPr>
          <w:rFonts w:ascii="Arial" w:hAnsi="Arial" w:cs="Arial"/>
        </w:rPr>
        <w:t>.</w:t>
      </w:r>
    </w:p>
    <w:p w14:paraId="347CEA2A" w14:textId="712D1E87" w:rsidR="0024002D" w:rsidRPr="00CF48A2" w:rsidRDefault="0024002D" w:rsidP="0048642C">
      <w:pPr>
        <w:pStyle w:val="Titolo2"/>
        <w:rPr>
          <w:rFonts w:ascii="Arial" w:hAnsi="Arial" w:cs="Arial"/>
        </w:rPr>
      </w:pPr>
      <w:bookmarkStart w:id="3702" w:name="_Toc230525841"/>
      <w:bookmarkStart w:id="3703" w:name="_Toc230526604"/>
      <w:bookmarkStart w:id="3704" w:name="_Toc231290903"/>
      <w:bookmarkStart w:id="3705" w:name="_Toc230523911"/>
      <w:bookmarkStart w:id="3706" w:name="_Toc230525842"/>
      <w:bookmarkStart w:id="3707" w:name="_Toc230526605"/>
      <w:bookmarkStart w:id="3708" w:name="_Toc231290904"/>
      <w:bookmarkStart w:id="3709" w:name="_Toc230523912"/>
      <w:bookmarkStart w:id="3710" w:name="_Toc230525843"/>
      <w:bookmarkStart w:id="3711" w:name="_Toc230526606"/>
      <w:bookmarkStart w:id="3712" w:name="_Toc231290905"/>
      <w:bookmarkStart w:id="3713" w:name="_Toc230523913"/>
      <w:bookmarkStart w:id="3714" w:name="_Toc230525844"/>
      <w:bookmarkStart w:id="3715" w:name="_Toc230526607"/>
      <w:bookmarkStart w:id="3716" w:name="_Toc231290906"/>
      <w:bookmarkStart w:id="3717" w:name="_Toc230523914"/>
      <w:bookmarkStart w:id="3718" w:name="_Toc230525845"/>
      <w:bookmarkStart w:id="3719" w:name="_Toc230526608"/>
      <w:bookmarkStart w:id="3720" w:name="_Toc231290907"/>
      <w:bookmarkStart w:id="3721" w:name="_Toc230523915"/>
      <w:bookmarkStart w:id="3722" w:name="_Toc230525846"/>
      <w:bookmarkStart w:id="3723" w:name="_Toc230526609"/>
      <w:bookmarkStart w:id="3724" w:name="_Toc231290908"/>
      <w:bookmarkStart w:id="3725" w:name="_Toc230523916"/>
      <w:bookmarkStart w:id="3726" w:name="_Toc230525847"/>
      <w:bookmarkStart w:id="3727" w:name="_Toc230526610"/>
      <w:bookmarkStart w:id="3728" w:name="_Toc231290909"/>
      <w:bookmarkStart w:id="3729" w:name="_Toc406058382"/>
      <w:bookmarkStart w:id="3730" w:name="_Toc406754183"/>
      <w:bookmarkStart w:id="3731" w:name="_Toc407013507"/>
      <w:bookmarkStart w:id="3732" w:name="_Toc230523917"/>
      <w:bookmarkStart w:id="3733" w:name="_Toc230525848"/>
      <w:bookmarkStart w:id="3734" w:name="_Toc230526611"/>
      <w:bookmarkStart w:id="3735" w:name="_Toc231290910"/>
      <w:bookmarkStart w:id="3736" w:name="_Toc230523918"/>
      <w:bookmarkStart w:id="3737" w:name="_Toc230525849"/>
      <w:bookmarkStart w:id="3738" w:name="_Toc230526612"/>
      <w:bookmarkStart w:id="3739" w:name="_Toc231290911"/>
      <w:bookmarkStart w:id="3740" w:name="_Toc230523920"/>
      <w:bookmarkStart w:id="3741" w:name="_Toc230525851"/>
      <w:bookmarkStart w:id="3742" w:name="_Toc230526614"/>
      <w:bookmarkStart w:id="3743" w:name="_Toc231290913"/>
      <w:bookmarkStart w:id="3744" w:name="_Toc230523922"/>
      <w:bookmarkStart w:id="3745" w:name="_Toc230525853"/>
      <w:bookmarkStart w:id="3746" w:name="_Toc230526616"/>
      <w:bookmarkStart w:id="3747" w:name="_Toc231290915"/>
      <w:bookmarkStart w:id="3748" w:name="_Toc230523924"/>
      <w:bookmarkStart w:id="3749" w:name="_Toc230525855"/>
      <w:bookmarkStart w:id="3750" w:name="_Toc230526618"/>
      <w:bookmarkStart w:id="3751" w:name="_Toc231290917"/>
      <w:bookmarkStart w:id="3752" w:name="_Toc230523926"/>
      <w:bookmarkStart w:id="3753" w:name="_Toc230525857"/>
      <w:bookmarkStart w:id="3754" w:name="_Toc230526620"/>
      <w:bookmarkStart w:id="3755" w:name="_Toc231290919"/>
      <w:bookmarkStart w:id="3756" w:name="_Toc230523928"/>
      <w:bookmarkStart w:id="3757" w:name="_Toc230525859"/>
      <w:bookmarkStart w:id="3758" w:name="_Toc230526622"/>
      <w:bookmarkStart w:id="3759" w:name="_Toc231290921"/>
      <w:bookmarkStart w:id="3760" w:name="_Toc230523930"/>
      <w:bookmarkStart w:id="3761" w:name="_Toc230525861"/>
      <w:bookmarkStart w:id="3762" w:name="_Toc230526624"/>
      <w:bookmarkStart w:id="3763" w:name="_Toc231290923"/>
      <w:bookmarkStart w:id="3764" w:name="_Toc230523931"/>
      <w:bookmarkStart w:id="3765" w:name="_Toc230525862"/>
      <w:bookmarkStart w:id="3766" w:name="_Toc230526625"/>
      <w:bookmarkStart w:id="3767" w:name="_Toc231290924"/>
      <w:bookmarkStart w:id="3768" w:name="_Toc230523933"/>
      <w:bookmarkStart w:id="3769" w:name="_Toc230525864"/>
      <w:bookmarkStart w:id="3770" w:name="_Toc230526627"/>
      <w:bookmarkStart w:id="3771" w:name="_Toc231290926"/>
      <w:bookmarkStart w:id="3772" w:name="_Toc230523935"/>
      <w:bookmarkStart w:id="3773" w:name="_Toc230525866"/>
      <w:bookmarkStart w:id="3774" w:name="_Toc230526629"/>
      <w:bookmarkStart w:id="3775" w:name="_Toc231290928"/>
      <w:bookmarkStart w:id="3776" w:name="_Toc230526631"/>
      <w:bookmarkStart w:id="3777" w:name="_Toc231290930"/>
      <w:bookmarkStart w:id="3778" w:name="_Toc230523938"/>
      <w:bookmarkStart w:id="3779" w:name="_Toc230525869"/>
      <w:bookmarkStart w:id="3780" w:name="_Toc230526632"/>
      <w:bookmarkStart w:id="3781" w:name="_Toc231290931"/>
      <w:bookmarkStart w:id="3782" w:name="_Toc230523939"/>
      <w:bookmarkStart w:id="3783" w:name="_Toc230525870"/>
      <w:bookmarkStart w:id="3784" w:name="_Toc230526633"/>
      <w:bookmarkStart w:id="3785" w:name="_Toc231290932"/>
      <w:bookmarkStart w:id="3786" w:name="_Toc230523940"/>
      <w:bookmarkStart w:id="3787" w:name="_Toc230525871"/>
      <w:bookmarkStart w:id="3788" w:name="_Toc230526634"/>
      <w:bookmarkStart w:id="3789" w:name="_Toc231290933"/>
      <w:bookmarkStart w:id="3790" w:name="_Toc230523941"/>
      <w:bookmarkStart w:id="3791" w:name="_Toc230525872"/>
      <w:bookmarkStart w:id="3792" w:name="_Toc230526635"/>
      <w:bookmarkStart w:id="3793" w:name="_Toc231290934"/>
      <w:bookmarkStart w:id="3794" w:name="_Toc230523942"/>
      <w:bookmarkStart w:id="3795" w:name="_Toc230525873"/>
      <w:bookmarkStart w:id="3796" w:name="_Toc230526636"/>
      <w:bookmarkStart w:id="3797" w:name="_Toc231290935"/>
      <w:bookmarkStart w:id="3798" w:name="_Toc230523943"/>
      <w:bookmarkStart w:id="3799" w:name="_Toc230525874"/>
      <w:bookmarkStart w:id="3800" w:name="_Toc230526637"/>
      <w:bookmarkStart w:id="3801" w:name="_Toc231290936"/>
      <w:bookmarkStart w:id="3802" w:name="_Toc230523944"/>
      <w:bookmarkStart w:id="3803" w:name="_Toc230525875"/>
      <w:bookmarkStart w:id="3804" w:name="_Toc230526638"/>
      <w:bookmarkStart w:id="3805" w:name="_Toc231290937"/>
      <w:bookmarkStart w:id="3806" w:name="_Toc230523945"/>
      <w:bookmarkStart w:id="3807" w:name="_Toc230525876"/>
      <w:bookmarkStart w:id="3808" w:name="_Toc230526639"/>
      <w:bookmarkStart w:id="3809" w:name="_Toc231290938"/>
      <w:bookmarkStart w:id="3810" w:name="_Toc230523946"/>
      <w:bookmarkStart w:id="3811" w:name="_Toc230525877"/>
      <w:bookmarkStart w:id="3812" w:name="_Toc230526640"/>
      <w:bookmarkStart w:id="3813" w:name="_Toc231290939"/>
      <w:bookmarkStart w:id="3814" w:name="_Toc230523947"/>
      <w:bookmarkStart w:id="3815" w:name="_Toc230525878"/>
      <w:bookmarkStart w:id="3816" w:name="_Toc230526641"/>
      <w:bookmarkStart w:id="3817" w:name="_Toc231290940"/>
      <w:bookmarkStart w:id="3818" w:name="_Toc230523948"/>
      <w:bookmarkStart w:id="3819" w:name="_Toc230525879"/>
      <w:bookmarkStart w:id="3820" w:name="_Toc230526642"/>
      <w:bookmarkStart w:id="3821" w:name="_Toc231290941"/>
      <w:bookmarkStart w:id="3822" w:name="_Toc230523949"/>
      <w:bookmarkStart w:id="3823" w:name="_Toc230525880"/>
      <w:bookmarkStart w:id="3824" w:name="_Toc230526643"/>
      <w:bookmarkStart w:id="3825" w:name="_Toc231290942"/>
      <w:bookmarkStart w:id="3826" w:name="_Toc230523950"/>
      <w:bookmarkStart w:id="3827" w:name="_Toc230525881"/>
      <w:bookmarkStart w:id="3828" w:name="_Toc230526644"/>
      <w:bookmarkStart w:id="3829" w:name="_Toc231290943"/>
      <w:bookmarkStart w:id="3830" w:name="_Toc230523951"/>
      <w:bookmarkStart w:id="3831" w:name="_Toc230525882"/>
      <w:bookmarkStart w:id="3832" w:name="_Toc230526645"/>
      <w:bookmarkStart w:id="3833" w:name="_Toc231290944"/>
      <w:bookmarkStart w:id="3834" w:name="_Toc230523952"/>
      <w:bookmarkStart w:id="3835" w:name="_Toc230525883"/>
      <w:bookmarkStart w:id="3836" w:name="_Toc230526646"/>
      <w:bookmarkStart w:id="3837" w:name="_Toc231290945"/>
      <w:bookmarkStart w:id="3838" w:name="_Toc230523953"/>
      <w:bookmarkStart w:id="3839" w:name="_Toc230525884"/>
      <w:bookmarkStart w:id="3840" w:name="_Toc230526647"/>
      <w:bookmarkStart w:id="3841" w:name="_Toc231290946"/>
      <w:bookmarkStart w:id="3842" w:name="_Toc230523954"/>
      <w:bookmarkStart w:id="3843" w:name="_Toc230525885"/>
      <w:bookmarkStart w:id="3844" w:name="_Toc230526648"/>
      <w:bookmarkStart w:id="3845" w:name="_Toc231290947"/>
      <w:bookmarkStart w:id="3846" w:name="_Toc230523955"/>
      <w:bookmarkStart w:id="3847" w:name="_Toc230525886"/>
      <w:bookmarkStart w:id="3848" w:name="_Toc230526649"/>
      <w:bookmarkStart w:id="3849" w:name="_Toc231290948"/>
      <w:bookmarkStart w:id="3850" w:name="_Toc230523956"/>
      <w:bookmarkStart w:id="3851" w:name="_Toc230525887"/>
      <w:bookmarkStart w:id="3852" w:name="_Toc230526650"/>
      <w:bookmarkStart w:id="3853" w:name="_Toc231290949"/>
      <w:bookmarkStart w:id="3854" w:name="_Toc230523957"/>
      <w:bookmarkStart w:id="3855" w:name="_Toc230525888"/>
      <w:bookmarkStart w:id="3856" w:name="_Toc230526651"/>
      <w:bookmarkStart w:id="3857" w:name="_Toc231290950"/>
      <w:bookmarkStart w:id="3858" w:name="_Toc230523958"/>
      <w:bookmarkStart w:id="3859" w:name="_Toc230525889"/>
      <w:bookmarkStart w:id="3860" w:name="_Toc230526652"/>
      <w:bookmarkStart w:id="3861" w:name="_Toc231290951"/>
      <w:bookmarkStart w:id="3862" w:name="_Toc230523959"/>
      <w:bookmarkStart w:id="3863" w:name="_Toc230525890"/>
      <w:bookmarkStart w:id="3864" w:name="_Toc230526653"/>
      <w:bookmarkStart w:id="3865" w:name="_Toc231290952"/>
      <w:bookmarkStart w:id="3866" w:name="_Toc230523960"/>
      <w:bookmarkStart w:id="3867" w:name="_Toc230525891"/>
      <w:bookmarkStart w:id="3868" w:name="_Toc230526654"/>
      <w:bookmarkStart w:id="3869" w:name="_Toc231290953"/>
      <w:bookmarkStart w:id="3870" w:name="_Toc230523961"/>
      <w:bookmarkStart w:id="3871" w:name="_Toc230525892"/>
      <w:bookmarkStart w:id="3872" w:name="_Toc230526655"/>
      <w:bookmarkStart w:id="3873" w:name="_Toc231290954"/>
      <w:bookmarkStart w:id="3874" w:name="_Toc230523962"/>
      <w:bookmarkStart w:id="3875" w:name="_Toc230525893"/>
      <w:bookmarkStart w:id="3876" w:name="_Toc230526656"/>
      <w:bookmarkStart w:id="3877" w:name="_Toc231290955"/>
      <w:bookmarkStart w:id="3878" w:name="_Toc230523963"/>
      <w:bookmarkStart w:id="3879" w:name="_Toc230525894"/>
      <w:bookmarkStart w:id="3880" w:name="_Toc230526657"/>
      <w:bookmarkStart w:id="3881" w:name="_Toc231290956"/>
      <w:bookmarkStart w:id="3882" w:name="_Toc230523964"/>
      <w:bookmarkStart w:id="3883" w:name="_Toc230525895"/>
      <w:bookmarkStart w:id="3884" w:name="_Toc230526658"/>
      <w:bookmarkStart w:id="3885" w:name="_Toc231290957"/>
      <w:bookmarkStart w:id="3886" w:name="_Toc230523965"/>
      <w:bookmarkStart w:id="3887" w:name="_Toc230525896"/>
      <w:bookmarkStart w:id="3888" w:name="_Toc230526659"/>
      <w:bookmarkStart w:id="3889" w:name="_Toc231290958"/>
      <w:bookmarkStart w:id="3890" w:name="_Toc230523966"/>
      <w:bookmarkStart w:id="3891" w:name="_Toc230525897"/>
      <w:bookmarkStart w:id="3892" w:name="_Toc230526660"/>
      <w:bookmarkStart w:id="3893" w:name="_Toc231290959"/>
      <w:bookmarkStart w:id="3894" w:name="_Toc230523967"/>
      <w:bookmarkStart w:id="3895" w:name="_Toc230525898"/>
      <w:bookmarkStart w:id="3896" w:name="_Toc230526661"/>
      <w:bookmarkStart w:id="3897" w:name="_Toc231290960"/>
      <w:bookmarkStart w:id="3898" w:name="_Toc230523968"/>
      <w:bookmarkStart w:id="3899" w:name="_Toc230525899"/>
      <w:bookmarkStart w:id="3900" w:name="_Toc230526662"/>
      <w:bookmarkStart w:id="3901" w:name="_Toc231290961"/>
      <w:bookmarkStart w:id="3902" w:name="_Toc230523969"/>
      <w:bookmarkStart w:id="3903" w:name="_Toc230525900"/>
      <w:bookmarkStart w:id="3904" w:name="_Toc230526663"/>
      <w:bookmarkStart w:id="3905" w:name="_Toc231290962"/>
      <w:bookmarkStart w:id="3906" w:name="_Toc230523970"/>
      <w:bookmarkStart w:id="3907" w:name="_Toc230525901"/>
      <w:bookmarkStart w:id="3908" w:name="_Toc230526664"/>
      <w:bookmarkStart w:id="3909" w:name="_Toc231290963"/>
      <w:bookmarkStart w:id="3910" w:name="_Toc230523971"/>
      <w:bookmarkStart w:id="3911" w:name="_Toc230525902"/>
      <w:bookmarkStart w:id="3912" w:name="_Toc230526665"/>
      <w:bookmarkStart w:id="3913" w:name="_Toc231290964"/>
      <w:bookmarkStart w:id="3914" w:name="_Toc230523972"/>
      <w:bookmarkStart w:id="3915" w:name="_Toc230525903"/>
      <w:bookmarkStart w:id="3916" w:name="_Toc230526666"/>
      <w:bookmarkStart w:id="3917" w:name="_Toc231290965"/>
      <w:bookmarkStart w:id="3918" w:name="_Toc230523973"/>
      <w:bookmarkStart w:id="3919" w:name="_Toc230525904"/>
      <w:bookmarkStart w:id="3920" w:name="_Toc230526667"/>
      <w:bookmarkStart w:id="3921" w:name="_Toc231290966"/>
      <w:bookmarkStart w:id="3922" w:name="_Toc230523974"/>
      <w:bookmarkStart w:id="3923" w:name="_Toc230525905"/>
      <w:bookmarkStart w:id="3924" w:name="_Toc230526668"/>
      <w:bookmarkStart w:id="3925" w:name="_Toc231290967"/>
      <w:bookmarkStart w:id="3926" w:name="_Toc230523975"/>
      <w:bookmarkStart w:id="3927" w:name="_Toc230525906"/>
      <w:bookmarkStart w:id="3928" w:name="_Toc230526669"/>
      <w:bookmarkStart w:id="3929" w:name="_Toc231290968"/>
      <w:bookmarkStart w:id="3930" w:name="_Toc230523976"/>
      <w:bookmarkStart w:id="3931" w:name="_Toc230525907"/>
      <w:bookmarkStart w:id="3932" w:name="_Toc230526670"/>
      <w:bookmarkStart w:id="3933" w:name="_Toc231290969"/>
      <w:bookmarkStart w:id="3934" w:name="_Toc230523977"/>
      <w:bookmarkStart w:id="3935" w:name="_Toc230525908"/>
      <w:bookmarkStart w:id="3936" w:name="_Toc230526671"/>
      <w:bookmarkStart w:id="3937" w:name="_Toc231290970"/>
      <w:bookmarkStart w:id="3938" w:name="_Toc230523978"/>
      <w:bookmarkStart w:id="3939" w:name="_Toc230525909"/>
      <w:bookmarkStart w:id="3940" w:name="_Toc230526672"/>
      <w:bookmarkStart w:id="3941" w:name="_Toc231290971"/>
      <w:bookmarkStart w:id="3942" w:name="_Toc230523979"/>
      <w:bookmarkStart w:id="3943" w:name="_Toc230525910"/>
      <w:bookmarkStart w:id="3944" w:name="_Toc230526673"/>
      <w:bookmarkStart w:id="3945" w:name="_Toc231290972"/>
      <w:bookmarkStart w:id="3946" w:name="_Toc230523980"/>
      <w:bookmarkStart w:id="3947" w:name="_Toc230525911"/>
      <w:bookmarkStart w:id="3948" w:name="_Toc230526674"/>
      <w:bookmarkStart w:id="3949" w:name="_Toc231290973"/>
      <w:bookmarkStart w:id="3950" w:name="_Toc230523981"/>
      <w:bookmarkStart w:id="3951" w:name="_Toc230525912"/>
      <w:bookmarkStart w:id="3952" w:name="_Toc230526675"/>
      <w:bookmarkStart w:id="3953" w:name="_Toc231290974"/>
      <w:bookmarkStart w:id="3954" w:name="_Toc230523982"/>
      <w:bookmarkStart w:id="3955" w:name="_Toc230525913"/>
      <w:bookmarkStart w:id="3956" w:name="_Toc230526676"/>
      <w:bookmarkStart w:id="3957" w:name="_Toc231290975"/>
      <w:bookmarkStart w:id="3958" w:name="_Toc230523983"/>
      <w:bookmarkStart w:id="3959" w:name="_Toc230525914"/>
      <w:bookmarkStart w:id="3960" w:name="_Toc230526677"/>
      <w:bookmarkStart w:id="3961" w:name="_Toc231290976"/>
      <w:bookmarkStart w:id="3962" w:name="_Toc230523984"/>
      <w:bookmarkStart w:id="3963" w:name="_Toc230525915"/>
      <w:bookmarkStart w:id="3964" w:name="_Toc230526678"/>
      <w:bookmarkStart w:id="3965" w:name="_Toc231290977"/>
      <w:bookmarkStart w:id="3966" w:name="_Toc230523985"/>
      <w:bookmarkStart w:id="3967" w:name="_Toc230525916"/>
      <w:bookmarkStart w:id="3968" w:name="_Toc230526679"/>
      <w:bookmarkStart w:id="3969" w:name="_Toc231290978"/>
      <w:bookmarkStart w:id="3970" w:name="_Toc230523986"/>
      <w:bookmarkStart w:id="3971" w:name="_Toc230525917"/>
      <w:bookmarkStart w:id="3972" w:name="_Toc230526680"/>
      <w:bookmarkStart w:id="3973" w:name="_Toc231290979"/>
      <w:bookmarkStart w:id="3974" w:name="_Toc230523987"/>
      <w:bookmarkStart w:id="3975" w:name="_Toc230525918"/>
      <w:bookmarkStart w:id="3976" w:name="_Toc230526681"/>
      <w:bookmarkStart w:id="3977" w:name="_Toc231290980"/>
      <w:bookmarkStart w:id="3978" w:name="_Toc230523988"/>
      <w:bookmarkStart w:id="3979" w:name="_Toc230525919"/>
      <w:bookmarkStart w:id="3980" w:name="_Toc230526682"/>
      <w:bookmarkStart w:id="3981" w:name="_Toc231290981"/>
      <w:bookmarkStart w:id="3982" w:name="_Toc230523989"/>
      <w:bookmarkStart w:id="3983" w:name="_Toc230525920"/>
      <w:bookmarkStart w:id="3984" w:name="_Toc230526683"/>
      <w:bookmarkStart w:id="3985" w:name="_Toc231290982"/>
      <w:bookmarkStart w:id="3986" w:name="_Toc230523990"/>
      <w:bookmarkStart w:id="3987" w:name="_Toc230525921"/>
      <w:bookmarkStart w:id="3988" w:name="_Toc230526684"/>
      <w:bookmarkStart w:id="3989" w:name="_Toc231290983"/>
      <w:bookmarkStart w:id="3990" w:name="_Toc230523991"/>
      <w:bookmarkStart w:id="3991" w:name="_Toc230525922"/>
      <w:bookmarkStart w:id="3992" w:name="_Toc230526685"/>
      <w:bookmarkStart w:id="3993" w:name="_Toc231290984"/>
      <w:bookmarkStart w:id="3994" w:name="_Toc230523992"/>
      <w:bookmarkStart w:id="3995" w:name="_Toc230525923"/>
      <w:bookmarkStart w:id="3996" w:name="_Toc230526686"/>
      <w:bookmarkStart w:id="3997" w:name="_Toc231290985"/>
      <w:bookmarkStart w:id="3998" w:name="_Toc230523993"/>
      <w:bookmarkStart w:id="3999" w:name="_Toc230525924"/>
      <w:bookmarkStart w:id="4000" w:name="_Toc230526687"/>
      <w:bookmarkStart w:id="4001" w:name="_Toc231290986"/>
      <w:bookmarkStart w:id="4002" w:name="_Toc230523994"/>
      <w:bookmarkStart w:id="4003" w:name="_Toc230525925"/>
      <w:bookmarkStart w:id="4004" w:name="_Toc230526688"/>
      <w:bookmarkStart w:id="4005" w:name="_Toc231290987"/>
      <w:bookmarkStart w:id="4006" w:name="_Toc230523995"/>
      <w:bookmarkStart w:id="4007" w:name="_Toc230525926"/>
      <w:bookmarkStart w:id="4008" w:name="_Toc230526689"/>
      <w:bookmarkStart w:id="4009" w:name="_Toc231290988"/>
      <w:bookmarkStart w:id="4010" w:name="_Toc230523996"/>
      <w:bookmarkStart w:id="4011" w:name="_Toc230525927"/>
      <w:bookmarkStart w:id="4012" w:name="_Toc230526690"/>
      <w:bookmarkStart w:id="4013" w:name="_Toc231290989"/>
      <w:bookmarkStart w:id="4014" w:name="_Toc230523997"/>
      <w:bookmarkStart w:id="4015" w:name="_Toc230525928"/>
      <w:bookmarkStart w:id="4016" w:name="_Toc230526691"/>
      <w:bookmarkStart w:id="4017" w:name="_Toc231290990"/>
      <w:bookmarkStart w:id="4018" w:name="_Toc230523998"/>
      <w:bookmarkStart w:id="4019" w:name="_Toc230525929"/>
      <w:bookmarkStart w:id="4020" w:name="_Toc230526692"/>
      <w:bookmarkStart w:id="4021" w:name="_Toc231290991"/>
      <w:bookmarkStart w:id="4022" w:name="_Toc230523999"/>
      <w:bookmarkStart w:id="4023" w:name="_Toc230525930"/>
      <w:bookmarkStart w:id="4024" w:name="_Toc230526693"/>
      <w:bookmarkStart w:id="4025" w:name="_Toc231290992"/>
      <w:bookmarkStart w:id="4026" w:name="_Toc230524000"/>
      <w:bookmarkStart w:id="4027" w:name="_Toc230525931"/>
      <w:bookmarkStart w:id="4028" w:name="_Toc230526694"/>
      <w:bookmarkStart w:id="4029" w:name="_Toc231290993"/>
      <w:bookmarkStart w:id="4030" w:name="_Toc230524001"/>
      <w:bookmarkStart w:id="4031" w:name="_Toc230525932"/>
      <w:bookmarkStart w:id="4032" w:name="_Toc230526695"/>
      <w:bookmarkStart w:id="4033" w:name="_Toc231290994"/>
      <w:bookmarkStart w:id="4034" w:name="_Toc230524002"/>
      <w:bookmarkStart w:id="4035" w:name="_Toc230525933"/>
      <w:bookmarkStart w:id="4036" w:name="_Toc230526696"/>
      <w:bookmarkStart w:id="4037" w:name="_Toc231290995"/>
      <w:bookmarkStart w:id="4038" w:name="_Toc230524003"/>
      <w:bookmarkStart w:id="4039" w:name="_Toc230525934"/>
      <w:bookmarkStart w:id="4040" w:name="_Toc230526697"/>
      <w:bookmarkStart w:id="4041" w:name="_Toc231290996"/>
      <w:bookmarkStart w:id="4042" w:name="_Toc230524004"/>
      <w:bookmarkStart w:id="4043" w:name="_Toc230525935"/>
      <w:bookmarkStart w:id="4044" w:name="_Toc230526698"/>
      <w:bookmarkStart w:id="4045" w:name="_Toc231290997"/>
      <w:bookmarkStart w:id="4046" w:name="_Toc230524005"/>
      <w:bookmarkStart w:id="4047" w:name="_Toc230525936"/>
      <w:bookmarkStart w:id="4048" w:name="_Toc230526699"/>
      <w:bookmarkStart w:id="4049" w:name="_Toc231290998"/>
      <w:bookmarkStart w:id="4050" w:name="_Toc230524006"/>
      <w:bookmarkStart w:id="4051" w:name="_Toc230525937"/>
      <w:bookmarkStart w:id="4052" w:name="_Toc230526700"/>
      <w:bookmarkStart w:id="4053" w:name="_Toc231290999"/>
      <w:bookmarkStart w:id="4054" w:name="_Toc230524007"/>
      <w:bookmarkStart w:id="4055" w:name="_Toc230525938"/>
      <w:bookmarkStart w:id="4056" w:name="_Toc230526701"/>
      <w:bookmarkStart w:id="4057" w:name="_Toc231291000"/>
      <w:bookmarkStart w:id="4058" w:name="_Toc230524008"/>
      <w:bookmarkStart w:id="4059" w:name="_Toc230525939"/>
      <w:bookmarkStart w:id="4060" w:name="_Toc230526702"/>
      <w:bookmarkStart w:id="4061" w:name="_Toc231291001"/>
      <w:bookmarkStart w:id="4062" w:name="_Toc230524009"/>
      <w:bookmarkStart w:id="4063" w:name="_Toc230525940"/>
      <w:bookmarkStart w:id="4064" w:name="_Toc230526703"/>
      <w:bookmarkStart w:id="4065" w:name="_Toc231291002"/>
      <w:bookmarkStart w:id="4066" w:name="_Toc230524010"/>
      <w:bookmarkStart w:id="4067" w:name="_Toc230525941"/>
      <w:bookmarkStart w:id="4068" w:name="_Toc230526704"/>
      <w:bookmarkStart w:id="4069" w:name="_Toc231291003"/>
      <w:bookmarkStart w:id="4070" w:name="_Toc230524011"/>
      <w:bookmarkStart w:id="4071" w:name="_Toc230525942"/>
      <w:bookmarkStart w:id="4072" w:name="_Toc230526705"/>
      <w:bookmarkStart w:id="4073" w:name="_Toc231291004"/>
      <w:bookmarkStart w:id="4074" w:name="_Toc230524012"/>
      <w:bookmarkStart w:id="4075" w:name="_Toc230525943"/>
      <w:bookmarkStart w:id="4076" w:name="_Toc230526706"/>
      <w:bookmarkStart w:id="4077" w:name="_Toc231291005"/>
      <w:bookmarkStart w:id="4078" w:name="_Toc230524013"/>
      <w:bookmarkStart w:id="4079" w:name="_Toc230525944"/>
      <w:bookmarkStart w:id="4080" w:name="_Toc230526707"/>
      <w:bookmarkStart w:id="4081" w:name="_Toc231291006"/>
      <w:bookmarkStart w:id="4082" w:name="_Toc230524014"/>
      <w:bookmarkStart w:id="4083" w:name="_Toc230525945"/>
      <w:bookmarkStart w:id="4084" w:name="_Toc230526708"/>
      <w:bookmarkStart w:id="4085" w:name="_Toc231291007"/>
      <w:bookmarkStart w:id="4086" w:name="_Toc230524015"/>
      <w:bookmarkStart w:id="4087" w:name="_Toc230525946"/>
      <w:bookmarkStart w:id="4088" w:name="_Toc230526709"/>
      <w:bookmarkStart w:id="4089" w:name="_Toc231291008"/>
      <w:bookmarkStart w:id="4090" w:name="_Toc230524016"/>
      <w:bookmarkStart w:id="4091" w:name="_Toc230525947"/>
      <w:bookmarkStart w:id="4092" w:name="_Toc230526710"/>
      <w:bookmarkStart w:id="4093" w:name="_Toc231291009"/>
      <w:bookmarkStart w:id="4094" w:name="_Toc230524017"/>
      <w:bookmarkStart w:id="4095" w:name="_Toc230525948"/>
      <w:bookmarkStart w:id="4096" w:name="_Toc230526711"/>
      <w:bookmarkStart w:id="4097" w:name="_Toc231291010"/>
      <w:bookmarkStart w:id="4098" w:name="_Toc230524018"/>
      <w:bookmarkStart w:id="4099" w:name="_Toc230525949"/>
      <w:bookmarkStart w:id="4100" w:name="_Toc230526712"/>
      <w:bookmarkStart w:id="4101" w:name="_Toc231291011"/>
      <w:bookmarkStart w:id="4102" w:name="_Toc230524019"/>
      <w:bookmarkStart w:id="4103" w:name="_Toc230525950"/>
      <w:bookmarkStart w:id="4104" w:name="_Toc230526713"/>
      <w:bookmarkStart w:id="4105" w:name="_Toc231291012"/>
      <w:bookmarkStart w:id="4106" w:name="_Toc230524020"/>
      <w:bookmarkStart w:id="4107" w:name="_Toc230525951"/>
      <w:bookmarkStart w:id="4108" w:name="_Toc230526714"/>
      <w:bookmarkStart w:id="4109" w:name="_Toc231291013"/>
      <w:bookmarkStart w:id="4110" w:name="_Toc230524021"/>
      <w:bookmarkStart w:id="4111" w:name="_Toc230525952"/>
      <w:bookmarkStart w:id="4112" w:name="_Toc230526715"/>
      <w:bookmarkStart w:id="4113" w:name="_Toc231291014"/>
      <w:bookmarkStart w:id="4114" w:name="_Toc230524022"/>
      <w:bookmarkStart w:id="4115" w:name="_Toc230525953"/>
      <w:bookmarkStart w:id="4116" w:name="_Toc230526716"/>
      <w:bookmarkStart w:id="4117" w:name="_Toc231291015"/>
      <w:bookmarkStart w:id="4118" w:name="_Toc230524023"/>
      <w:bookmarkStart w:id="4119" w:name="_Toc230525954"/>
      <w:bookmarkStart w:id="4120" w:name="_Toc230526717"/>
      <w:bookmarkStart w:id="4121" w:name="_Toc231291016"/>
      <w:bookmarkStart w:id="4122" w:name="_Toc230524024"/>
      <w:bookmarkStart w:id="4123" w:name="_Toc230525955"/>
      <w:bookmarkStart w:id="4124" w:name="_Toc230526718"/>
      <w:bookmarkStart w:id="4125" w:name="_Toc231291017"/>
      <w:bookmarkStart w:id="4126" w:name="_Toc230524025"/>
      <w:bookmarkStart w:id="4127" w:name="_Toc230525956"/>
      <w:bookmarkStart w:id="4128" w:name="_Toc230526719"/>
      <w:bookmarkStart w:id="4129" w:name="_Toc231291018"/>
      <w:bookmarkStart w:id="4130" w:name="_Toc230524026"/>
      <w:bookmarkStart w:id="4131" w:name="_Toc230525957"/>
      <w:bookmarkStart w:id="4132" w:name="_Toc230526720"/>
      <w:bookmarkStart w:id="4133" w:name="_Toc231291019"/>
      <w:bookmarkStart w:id="4134" w:name="_Toc211636870"/>
      <w:bookmarkStart w:id="4135" w:name="_Toc23295064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r w:rsidRPr="00337D8D">
        <w:rPr>
          <w:rFonts w:ascii="Arial" w:hAnsi="Arial" w:cs="Arial"/>
        </w:rPr>
        <w:t>OFFERTA ECONOMICA</w:t>
      </w:r>
      <w:bookmarkEnd w:id="4134"/>
      <w:bookmarkEnd w:id="4135"/>
    </w:p>
    <w:p w14:paraId="4E3BD189" w14:textId="40698BFF" w:rsidR="0024002D" w:rsidRPr="00337D8D" w:rsidRDefault="00452656" w:rsidP="0048642C">
      <w:pPr>
        <w:rPr>
          <w:rFonts w:ascii="Arial" w:hAnsi="Arial" w:cs="Arial"/>
          <w:lang w:val="x-none"/>
        </w:rPr>
      </w:pPr>
      <w:bookmarkStart w:id="4136" w:name="_Toc482025749"/>
      <w:bookmarkStart w:id="4137" w:name="_Toc482097573"/>
      <w:bookmarkStart w:id="4138" w:name="_Toc482097662"/>
      <w:bookmarkStart w:id="4139" w:name="_Toc482097751"/>
      <w:bookmarkStart w:id="4140" w:name="_Toc482097943"/>
      <w:bookmarkStart w:id="4141" w:name="_Toc482099045"/>
      <w:bookmarkStart w:id="4142" w:name="_Toc482100762"/>
      <w:bookmarkStart w:id="4143" w:name="_Toc482100919"/>
      <w:bookmarkStart w:id="4144" w:name="_Toc482101345"/>
      <w:bookmarkStart w:id="4145" w:name="_Toc482101482"/>
      <w:bookmarkStart w:id="4146" w:name="_Toc482101597"/>
      <w:bookmarkStart w:id="4147" w:name="_Toc482101772"/>
      <w:bookmarkStart w:id="4148" w:name="_Toc482101865"/>
      <w:bookmarkStart w:id="4149" w:name="_Toc482101960"/>
      <w:bookmarkStart w:id="4150" w:name="_Toc482102055"/>
      <w:bookmarkStart w:id="4151" w:name="_Toc482102149"/>
      <w:bookmarkStart w:id="4152" w:name="_Toc482352013"/>
      <w:bookmarkStart w:id="4153" w:name="_Toc482352103"/>
      <w:bookmarkStart w:id="4154" w:name="_Toc482352193"/>
      <w:bookmarkStart w:id="4155" w:name="_Toc482352283"/>
      <w:bookmarkStart w:id="4156" w:name="_Toc482633124"/>
      <w:bookmarkStart w:id="4157" w:name="_Toc482641301"/>
      <w:bookmarkStart w:id="4158" w:name="_Toc482712747"/>
      <w:bookmarkStart w:id="4159" w:name="_Toc482959535"/>
      <w:bookmarkStart w:id="4160" w:name="_Toc482959645"/>
      <w:bookmarkStart w:id="4161" w:name="_Toc482959755"/>
      <w:bookmarkStart w:id="4162" w:name="_Toc482978874"/>
      <w:bookmarkStart w:id="4163" w:name="_Toc482978983"/>
      <w:bookmarkStart w:id="4164" w:name="_Toc482979091"/>
      <w:bookmarkStart w:id="4165" w:name="_Toc482979202"/>
      <w:bookmarkStart w:id="4166" w:name="_Toc482979311"/>
      <w:bookmarkStart w:id="4167" w:name="_Toc482979420"/>
      <w:bookmarkStart w:id="4168" w:name="_Toc482979528"/>
      <w:bookmarkStart w:id="4169" w:name="_Toc482979626"/>
      <w:bookmarkStart w:id="4170" w:name="_Toc482979724"/>
      <w:bookmarkStart w:id="4171" w:name="_Toc483233684"/>
      <w:bookmarkStart w:id="4172" w:name="_Toc483302401"/>
      <w:bookmarkStart w:id="4173" w:name="_Toc483316022"/>
      <w:bookmarkStart w:id="4174" w:name="_Toc483316227"/>
      <w:bookmarkStart w:id="4175" w:name="_Toc483316359"/>
      <w:bookmarkStart w:id="4176" w:name="_Toc483316490"/>
      <w:bookmarkStart w:id="4177" w:name="_Toc483325793"/>
      <w:bookmarkStart w:id="4178" w:name="_Toc483401270"/>
      <w:bookmarkStart w:id="4179" w:name="_Toc380501879"/>
      <w:bookmarkStart w:id="4180" w:name="_Toc391035992"/>
      <w:bookmarkStart w:id="4181" w:name="_Toc391036065"/>
      <w:bookmarkStart w:id="4182" w:name="_Toc392577506"/>
      <w:bookmarkStart w:id="4183" w:name="_Toc393110573"/>
      <w:bookmarkStart w:id="4184" w:name="_Toc393112137"/>
      <w:bookmarkStart w:id="4185" w:name="_Toc393187854"/>
      <w:bookmarkStart w:id="4186" w:name="_Toc393272610"/>
      <w:bookmarkStart w:id="4187" w:name="_Toc393272668"/>
      <w:bookmarkStart w:id="4188" w:name="_Toc393283184"/>
      <w:bookmarkStart w:id="4189" w:name="_Toc393700843"/>
      <w:bookmarkStart w:id="4190" w:name="_Toc393706916"/>
      <w:bookmarkStart w:id="4191" w:name="_Toc397346831"/>
      <w:bookmarkStart w:id="4192" w:name="_Toc397422872"/>
      <w:bookmarkStart w:id="4193" w:name="_Toc403471279"/>
      <w:bookmarkStart w:id="4194" w:name="_Toc406058387"/>
      <w:bookmarkStart w:id="4195" w:name="_Toc406754188"/>
      <w:bookmarkStart w:id="4196" w:name="_Toc416423371"/>
      <w:bookmarkStart w:id="4197" w:name="_Ref498421982"/>
      <w:bookmarkStart w:id="4198" w:name="_Toc353990398"/>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r w:rsidRPr="00337D8D">
        <w:rPr>
          <w:rFonts w:ascii="Arial" w:hAnsi="Arial" w:cs="Arial"/>
        </w:rPr>
        <w:t xml:space="preserve">Il concorrente inserisce </w:t>
      </w:r>
      <w:r w:rsidR="0024002D" w:rsidRPr="00337D8D">
        <w:rPr>
          <w:rFonts w:ascii="Arial" w:hAnsi="Arial" w:cs="Arial"/>
        </w:rPr>
        <w:t xml:space="preserve">a Sistema, </w:t>
      </w:r>
      <w:r w:rsidR="00697436" w:rsidRPr="00337D8D">
        <w:rPr>
          <w:rFonts w:ascii="Arial" w:hAnsi="Arial" w:cs="Arial"/>
        </w:rPr>
        <w:t xml:space="preserve">nella </w:t>
      </w:r>
      <w:r w:rsidRPr="00337D8D">
        <w:rPr>
          <w:rFonts w:ascii="Arial" w:hAnsi="Arial" w:cs="Arial"/>
        </w:rPr>
        <w:t>“</w:t>
      </w:r>
      <w:r w:rsidR="00697436" w:rsidRPr="00337D8D">
        <w:rPr>
          <w:rFonts w:ascii="Arial" w:hAnsi="Arial" w:cs="Arial"/>
          <w:b/>
        </w:rPr>
        <w:t>busta economica</w:t>
      </w:r>
      <w:r w:rsidRPr="00337D8D">
        <w:rPr>
          <w:rFonts w:ascii="Arial" w:hAnsi="Arial" w:cs="Arial"/>
          <w:b/>
          <w:bCs/>
        </w:rPr>
        <w:t>”</w:t>
      </w:r>
      <w:r w:rsidR="00697436" w:rsidRPr="00337D8D">
        <w:rPr>
          <w:rFonts w:ascii="Arial" w:hAnsi="Arial" w:cs="Arial"/>
        </w:rPr>
        <w:t>, la documentazione indicata nella tabella che segue</w:t>
      </w:r>
      <w:r w:rsidR="0024002D" w:rsidRPr="00337D8D">
        <w:rPr>
          <w:rFonts w:ascii="Arial" w:hAnsi="Arial" w:cs="Arial"/>
        </w:rPr>
        <w:t>:</w:t>
      </w:r>
      <w:r w:rsidR="00697436" w:rsidRPr="00337D8D">
        <w:rPr>
          <w:rFonts w:ascii="Arial" w:hAnsi="Arial" w:cs="Arial"/>
        </w:rPr>
        <w:t xml:space="preserve"> </w:t>
      </w:r>
    </w:p>
    <w:tbl>
      <w:tblPr>
        <w:tblW w:w="9072" w:type="dxa"/>
        <w:tblInd w:w="132" w:type="dxa"/>
        <w:tblCellMar>
          <w:left w:w="0" w:type="dxa"/>
          <w:right w:w="0" w:type="dxa"/>
        </w:tblCellMar>
        <w:tblLook w:val="04A0" w:firstRow="1" w:lastRow="0" w:firstColumn="1" w:lastColumn="0" w:noHBand="0" w:noVBand="1"/>
      </w:tblPr>
      <w:tblGrid>
        <w:gridCol w:w="9072"/>
      </w:tblGrid>
      <w:tr w:rsidR="00452656" w:rsidRPr="00337D8D" w14:paraId="66B535A1" w14:textId="77777777" w:rsidTr="009768FF">
        <w:trPr>
          <w:trHeight w:val="288"/>
        </w:trPr>
        <w:tc>
          <w:tcPr>
            <w:tcW w:w="9072" w:type="dxa"/>
            <w:tcBorders>
              <w:top w:val="single" w:sz="8" w:space="0" w:color="auto"/>
              <w:left w:val="single" w:sz="8" w:space="0" w:color="auto"/>
              <w:bottom w:val="single" w:sz="8" w:space="0" w:color="auto"/>
              <w:right w:val="single" w:sz="8" w:space="0" w:color="auto"/>
            </w:tcBorders>
            <w:shd w:val="clear" w:color="auto" w:fill="BFBFBF"/>
          </w:tcPr>
          <w:p w14:paraId="61A1BF42" w14:textId="77777777" w:rsidR="00452656" w:rsidRPr="00337D8D" w:rsidRDefault="00452656" w:rsidP="0048642C">
            <w:pPr>
              <w:rPr>
                <w:rFonts w:ascii="Arial" w:hAnsi="Arial" w:cs="Arial"/>
                <w:b/>
                <w:lang w:eastAsia="it-IT"/>
              </w:rPr>
            </w:pPr>
            <w:r w:rsidRPr="00337D8D">
              <w:rPr>
                <w:rFonts w:ascii="Arial" w:hAnsi="Arial" w:cs="Arial"/>
                <w:b/>
                <w:lang w:eastAsia="it-IT"/>
              </w:rPr>
              <w:t xml:space="preserve">Documento </w:t>
            </w:r>
          </w:p>
        </w:tc>
      </w:tr>
      <w:tr w:rsidR="00452656" w:rsidRPr="00337D8D" w14:paraId="67C10C2D" w14:textId="77777777" w:rsidTr="009768FF">
        <w:trPr>
          <w:trHeight w:val="288"/>
        </w:trPr>
        <w:tc>
          <w:tcPr>
            <w:tcW w:w="9072" w:type="dxa"/>
            <w:tcBorders>
              <w:top w:val="single" w:sz="4" w:space="0" w:color="auto"/>
              <w:left w:val="single" w:sz="8" w:space="0" w:color="auto"/>
              <w:bottom w:val="single" w:sz="4" w:space="0" w:color="auto"/>
              <w:right w:val="single" w:sz="8" w:space="0" w:color="auto"/>
            </w:tcBorders>
          </w:tcPr>
          <w:p w14:paraId="50D74A2A" w14:textId="4338BC20" w:rsidR="00452656" w:rsidRPr="00337D8D" w:rsidRDefault="00452656" w:rsidP="0048642C">
            <w:pPr>
              <w:rPr>
                <w:rFonts w:ascii="Arial" w:hAnsi="Arial" w:cs="Arial"/>
                <w:lang w:eastAsia="it-IT"/>
              </w:rPr>
            </w:pPr>
            <w:r w:rsidRPr="00337D8D">
              <w:rPr>
                <w:rFonts w:ascii="Arial" w:hAnsi="Arial" w:cs="Arial"/>
                <w:lang w:eastAsia="it-IT"/>
              </w:rPr>
              <w:t>Ricevuta di avvenuto pagamento del contributo all’ANAC</w:t>
            </w:r>
          </w:p>
        </w:tc>
      </w:tr>
      <w:tr w:rsidR="00452656" w:rsidRPr="00337D8D" w14:paraId="58A5BB49" w14:textId="77777777" w:rsidTr="009768FF">
        <w:trPr>
          <w:trHeight w:val="288"/>
        </w:trPr>
        <w:tc>
          <w:tcPr>
            <w:tcW w:w="9072" w:type="dxa"/>
            <w:tcBorders>
              <w:top w:val="single" w:sz="4" w:space="0" w:color="auto"/>
              <w:left w:val="single" w:sz="8" w:space="0" w:color="auto"/>
              <w:bottom w:val="single" w:sz="4" w:space="0" w:color="auto"/>
              <w:right w:val="single" w:sz="8" w:space="0" w:color="auto"/>
            </w:tcBorders>
            <w:hideMark/>
          </w:tcPr>
          <w:p w14:paraId="73FD0C76" w14:textId="6606BACE" w:rsidR="00452656" w:rsidRPr="00337D8D" w:rsidRDefault="00452656" w:rsidP="0048642C">
            <w:pPr>
              <w:rPr>
                <w:rFonts w:ascii="Arial" w:eastAsiaTheme="minorHAnsi" w:hAnsi="Arial" w:cs="Arial"/>
                <w:i/>
                <w:iCs/>
                <w:lang w:eastAsia="it-IT"/>
              </w:rPr>
            </w:pPr>
            <w:r w:rsidRPr="00337D8D">
              <w:rPr>
                <w:rFonts w:ascii="Arial" w:hAnsi="Arial" w:cs="Arial"/>
                <w:lang w:eastAsia="it-IT"/>
              </w:rPr>
              <w:t>Offerta economica</w:t>
            </w:r>
            <w:r w:rsidRPr="00337D8D">
              <w:rPr>
                <w:rFonts w:ascii="Arial" w:hAnsi="Arial" w:cs="Arial"/>
                <w:i/>
                <w:iCs/>
                <w:lang w:eastAsia="it-IT"/>
              </w:rPr>
              <w:t xml:space="preserve"> (generata dal sistema)</w:t>
            </w:r>
          </w:p>
        </w:tc>
      </w:tr>
      <w:tr w:rsidR="00452656" w:rsidRPr="00337D8D" w14:paraId="59500002" w14:textId="77777777" w:rsidTr="009768FF">
        <w:trPr>
          <w:trHeight w:val="307"/>
        </w:trPr>
        <w:tc>
          <w:tcPr>
            <w:tcW w:w="9072" w:type="dxa"/>
            <w:tcBorders>
              <w:top w:val="single" w:sz="4" w:space="0" w:color="auto"/>
              <w:left w:val="single" w:sz="8" w:space="0" w:color="auto"/>
              <w:bottom w:val="single" w:sz="4" w:space="0" w:color="auto"/>
              <w:right w:val="single" w:sz="8" w:space="0" w:color="auto"/>
            </w:tcBorders>
          </w:tcPr>
          <w:p w14:paraId="01F047E5" w14:textId="474B8B9C" w:rsidR="00452656" w:rsidRPr="00337D8D" w:rsidRDefault="00452656" w:rsidP="0048642C">
            <w:pPr>
              <w:rPr>
                <w:rFonts w:ascii="Arial" w:hAnsi="Arial" w:cs="Arial"/>
                <w:lang w:eastAsia="it-IT"/>
              </w:rPr>
            </w:pPr>
            <w:r w:rsidRPr="00337D8D">
              <w:rPr>
                <w:rFonts w:ascii="Arial" w:hAnsi="Arial" w:cs="Arial"/>
              </w:rPr>
              <w:t>Allegato n</w:t>
            </w:r>
            <w:r w:rsidR="006E6B58" w:rsidRPr="00337D8D">
              <w:rPr>
                <w:rFonts w:ascii="Arial" w:hAnsi="Arial" w:cs="Arial"/>
              </w:rPr>
              <w:t>.</w:t>
            </w:r>
            <w:r w:rsidR="002E6697">
              <w:rPr>
                <w:rFonts w:ascii="Arial" w:hAnsi="Arial" w:cs="Arial"/>
              </w:rPr>
              <w:t xml:space="preserve"> </w:t>
            </w:r>
            <w:r w:rsidR="006E6B58" w:rsidRPr="00337D8D">
              <w:rPr>
                <w:rFonts w:ascii="Arial" w:hAnsi="Arial" w:cs="Arial"/>
              </w:rPr>
              <w:t xml:space="preserve">4 </w:t>
            </w:r>
            <w:r w:rsidR="006E6B58" w:rsidRPr="00337D8D">
              <w:rPr>
                <w:rFonts w:ascii="Arial" w:hAnsi="Arial" w:cs="Arial"/>
                <w:i/>
              </w:rPr>
              <w:t xml:space="preserve">- </w:t>
            </w:r>
            <w:r w:rsidRPr="00337D8D">
              <w:rPr>
                <w:rFonts w:ascii="Arial" w:hAnsi="Arial" w:cs="Arial"/>
              </w:rPr>
              <w:t>Altre dichiarazioni</w:t>
            </w:r>
          </w:p>
        </w:tc>
      </w:tr>
    </w:tbl>
    <w:p w14:paraId="73EAD68B" w14:textId="77777777" w:rsidR="0024002D" w:rsidRPr="00337D8D" w:rsidRDefault="0024002D" w:rsidP="0048642C">
      <w:pPr>
        <w:rPr>
          <w:rFonts w:ascii="Arial" w:hAnsi="Arial" w:cs="Arial"/>
        </w:rPr>
      </w:pPr>
    </w:p>
    <w:p w14:paraId="133597F2" w14:textId="166C98AE" w:rsidR="0024002D" w:rsidRPr="00516BA2" w:rsidRDefault="0024002D" w:rsidP="0048642C">
      <w:pPr>
        <w:rPr>
          <w:rFonts w:ascii="Arial" w:hAnsi="Arial"/>
        </w:rPr>
      </w:pPr>
      <w:r w:rsidRPr="00337D8D">
        <w:rPr>
          <w:rFonts w:ascii="Arial" w:eastAsia="Calibri" w:hAnsi="Arial" w:cs="Arial"/>
          <w:lang w:eastAsia="it-IT"/>
        </w:rPr>
        <w:t xml:space="preserve">L’offerta economica è </w:t>
      </w:r>
      <w:r w:rsidRPr="00BB24BA">
        <w:rPr>
          <w:rFonts w:ascii="Arial" w:eastAsia="Calibri" w:hAnsi="Arial" w:cs="Arial"/>
          <w:lang w:eastAsia="it-IT"/>
        </w:rPr>
        <w:t xml:space="preserve">sottoscritta </w:t>
      </w:r>
      <w:r w:rsidR="00B72A90" w:rsidRPr="00516BA2">
        <w:rPr>
          <w:rFonts w:ascii="Arial" w:eastAsia="Calibri" w:hAnsi="Arial"/>
        </w:rPr>
        <w:t>con le modalità previste al precedente paragrafo “Modalità di presentazione dell’offerta”</w:t>
      </w:r>
      <w:r w:rsidRPr="00516BA2">
        <w:rPr>
          <w:rFonts w:ascii="Arial" w:hAnsi="Arial"/>
        </w:rPr>
        <w:t>:</w:t>
      </w:r>
    </w:p>
    <w:p w14:paraId="0A12E5BA" w14:textId="77777777" w:rsidR="0024002D" w:rsidRPr="00337D8D" w:rsidRDefault="0024002D" w:rsidP="0048642C">
      <w:pPr>
        <w:pStyle w:val="Paragrafoelenco"/>
        <w:widowControl/>
        <w:numPr>
          <w:ilvl w:val="0"/>
          <w:numId w:val="39"/>
        </w:numPr>
        <w:ind w:hanging="578"/>
        <w:rPr>
          <w:rFonts w:ascii="Arial" w:hAnsi="Arial" w:cs="Arial"/>
        </w:rPr>
      </w:pPr>
      <w:r w:rsidRPr="00BB24BA">
        <w:rPr>
          <w:rFonts w:ascii="Arial" w:hAnsi="Arial" w:cs="Arial"/>
        </w:rPr>
        <w:lastRenderedPageBreak/>
        <w:t>dal concorrente che partecipa</w:t>
      </w:r>
      <w:r w:rsidRPr="00337D8D">
        <w:rPr>
          <w:rFonts w:ascii="Arial" w:hAnsi="Arial" w:cs="Arial"/>
        </w:rPr>
        <w:t xml:space="preserve"> in forma singola;</w:t>
      </w:r>
    </w:p>
    <w:p w14:paraId="1203B6A3" w14:textId="77777777" w:rsidR="0024002D" w:rsidRPr="00337D8D" w:rsidRDefault="0024002D" w:rsidP="0048642C">
      <w:pPr>
        <w:pStyle w:val="Paragrafoelenco"/>
        <w:widowControl/>
        <w:numPr>
          <w:ilvl w:val="0"/>
          <w:numId w:val="39"/>
        </w:numPr>
        <w:ind w:hanging="578"/>
        <w:rPr>
          <w:rFonts w:ascii="Arial" w:hAnsi="Arial" w:cs="Arial"/>
        </w:rPr>
      </w:pPr>
      <w:r w:rsidRPr="00337D8D">
        <w:rPr>
          <w:rFonts w:ascii="Arial" w:hAnsi="Arial" w:cs="Arial"/>
        </w:rPr>
        <w:t>nel caso di raggruppamento temporaneo o consorzio ordinario o GEIE costituiti, dalla mandataria/capofila;</w:t>
      </w:r>
    </w:p>
    <w:p w14:paraId="3382492E" w14:textId="77777777" w:rsidR="0024002D" w:rsidRPr="00337D8D" w:rsidRDefault="0024002D" w:rsidP="0048642C">
      <w:pPr>
        <w:pStyle w:val="Paragrafoelenco"/>
        <w:widowControl/>
        <w:numPr>
          <w:ilvl w:val="0"/>
          <w:numId w:val="39"/>
        </w:numPr>
        <w:ind w:hanging="578"/>
        <w:rPr>
          <w:rFonts w:ascii="Arial" w:hAnsi="Arial" w:cs="Arial"/>
        </w:rPr>
      </w:pPr>
      <w:r w:rsidRPr="00337D8D">
        <w:rPr>
          <w:rFonts w:ascii="Arial" w:hAnsi="Arial" w:cs="Arial"/>
        </w:rPr>
        <w:t>nel caso di raggruppamento temporaneo o consorzio ordinario o GEIE non ancora costituiti, da tutti i soggetti che costituiranno il raggruppamento o il consorzio o il gruppo;</w:t>
      </w:r>
    </w:p>
    <w:p w14:paraId="283E4BDE" w14:textId="77777777" w:rsidR="0024002D" w:rsidRPr="00337D8D" w:rsidRDefault="0024002D" w:rsidP="0048642C">
      <w:pPr>
        <w:pStyle w:val="Paragrafoelenco"/>
        <w:widowControl/>
        <w:numPr>
          <w:ilvl w:val="0"/>
          <w:numId w:val="39"/>
        </w:numPr>
        <w:ind w:hanging="578"/>
        <w:rPr>
          <w:rFonts w:ascii="Arial" w:hAnsi="Arial" w:cs="Arial"/>
        </w:rPr>
      </w:pPr>
      <w:r w:rsidRPr="00337D8D">
        <w:rPr>
          <w:rFonts w:ascii="Arial" w:hAnsi="Arial" w:cs="Arial"/>
        </w:rPr>
        <w:t>nel caso di aggregazioni di reti sti:</w:t>
      </w:r>
    </w:p>
    <w:p w14:paraId="78F15B89" w14:textId="4C9DEFDE" w:rsidR="0024002D" w:rsidRPr="00337D8D" w:rsidRDefault="0024002D" w:rsidP="0048642C">
      <w:pPr>
        <w:widowControl/>
        <w:numPr>
          <w:ilvl w:val="0"/>
          <w:numId w:val="38"/>
        </w:numPr>
        <w:ind w:left="993" w:hanging="578"/>
        <w:rPr>
          <w:rFonts w:ascii="Arial" w:eastAsia="Calibri" w:hAnsi="Arial" w:cs="Arial"/>
          <w:lang w:eastAsia="it-IT"/>
        </w:rPr>
      </w:pPr>
      <w:r w:rsidRPr="00337D8D">
        <w:rPr>
          <w:rFonts w:ascii="Arial" w:eastAsia="Calibri" w:hAnsi="Arial" w:cs="Arial"/>
          <w:lang w:eastAsia="it-IT"/>
        </w:rPr>
        <w:t>se la rete è dotata di un organo comune con potere di rappresentanza e con soggettività giuridica, dal</w:t>
      </w:r>
      <w:r w:rsidR="00512C5A" w:rsidRPr="00337D8D">
        <w:rPr>
          <w:rFonts w:ascii="Arial" w:eastAsia="Calibri" w:hAnsi="Arial" w:cs="Arial"/>
          <w:lang w:eastAsia="it-IT"/>
        </w:rPr>
        <w:t>l’</w:t>
      </w:r>
      <w:r w:rsidRPr="00337D8D">
        <w:rPr>
          <w:rFonts w:ascii="Arial" w:eastAsia="Calibri" w:hAnsi="Arial" w:cs="Arial"/>
          <w:lang w:eastAsia="it-IT"/>
        </w:rPr>
        <w:t>operatore economico che riveste la funzione di organo comune;</w:t>
      </w:r>
    </w:p>
    <w:p w14:paraId="5E519971" w14:textId="08EE129F" w:rsidR="0024002D" w:rsidRPr="00337D8D" w:rsidRDefault="0024002D" w:rsidP="0048642C">
      <w:pPr>
        <w:widowControl/>
        <w:numPr>
          <w:ilvl w:val="0"/>
          <w:numId w:val="38"/>
        </w:numPr>
        <w:ind w:left="993" w:hanging="578"/>
        <w:rPr>
          <w:rFonts w:ascii="Arial" w:eastAsia="Calibri" w:hAnsi="Arial" w:cs="Arial"/>
          <w:lang w:eastAsia="it-IT"/>
        </w:rPr>
      </w:pPr>
      <w:r w:rsidRPr="00337D8D">
        <w:rPr>
          <w:rFonts w:ascii="Arial" w:eastAsia="Calibri" w:hAnsi="Arial" w:cs="Arial"/>
          <w:lang w:eastAsia="it-IT"/>
        </w:rPr>
        <w:t>se la rete è dotata di un organo comune con potere di rappresentanza ma è priva di soggettività giuridica, dall’impresa che riveste le funzioni di organo comune nonché da ognuno dei retisti che partecipa alla gara;</w:t>
      </w:r>
    </w:p>
    <w:p w14:paraId="7B787BDC" w14:textId="77777777" w:rsidR="0024002D" w:rsidRPr="00337D8D" w:rsidRDefault="0024002D" w:rsidP="0048642C">
      <w:pPr>
        <w:widowControl/>
        <w:numPr>
          <w:ilvl w:val="0"/>
          <w:numId w:val="38"/>
        </w:numPr>
        <w:ind w:left="993" w:hanging="578"/>
        <w:rPr>
          <w:rFonts w:ascii="Arial" w:eastAsia="Calibri" w:hAnsi="Arial" w:cs="Arial"/>
          <w:lang w:eastAsia="it-IT"/>
        </w:rPr>
      </w:pPr>
      <w:r w:rsidRPr="00337D8D">
        <w:rPr>
          <w:rFonts w:ascii="Arial" w:eastAsia="Calibri" w:hAnsi="Arial" w:cs="Arial"/>
          <w:lang w:eastAsia="it-IT"/>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583491C5" w14:textId="6A8C6892" w:rsidR="0024002D" w:rsidRPr="00337D8D" w:rsidRDefault="0024002D" w:rsidP="0048642C">
      <w:pPr>
        <w:pStyle w:val="Paragrafoelenco"/>
        <w:widowControl/>
        <w:numPr>
          <w:ilvl w:val="0"/>
          <w:numId w:val="39"/>
        </w:numPr>
        <w:ind w:hanging="578"/>
        <w:rPr>
          <w:rFonts w:ascii="Arial" w:hAnsi="Arial" w:cs="Arial"/>
        </w:rPr>
      </w:pPr>
      <w:r w:rsidRPr="00337D8D">
        <w:rPr>
          <w:rFonts w:ascii="Arial" w:hAnsi="Arial" w:cs="Arial"/>
        </w:rPr>
        <w:t>nel caso di consorzi</w:t>
      </w:r>
      <w:r w:rsidR="00833EFD" w:rsidRPr="00337D8D">
        <w:rPr>
          <w:rFonts w:ascii="Arial" w:hAnsi="Arial" w:cs="Arial"/>
        </w:rPr>
        <w:t xml:space="preserve"> </w:t>
      </w:r>
      <w:r w:rsidRPr="00337D8D">
        <w:rPr>
          <w:rFonts w:ascii="Arial" w:hAnsi="Arial" w:cs="Arial"/>
        </w:rPr>
        <w:t>di cui all’articolo 65, comm</w:t>
      </w:r>
      <w:r w:rsidR="00B343F9" w:rsidRPr="00337D8D">
        <w:rPr>
          <w:rFonts w:ascii="Arial" w:hAnsi="Arial" w:cs="Arial"/>
        </w:rPr>
        <w:t xml:space="preserve">a </w:t>
      </w:r>
      <w:r w:rsidRPr="00337D8D">
        <w:rPr>
          <w:rFonts w:ascii="Arial" w:hAnsi="Arial" w:cs="Arial"/>
        </w:rPr>
        <w:t>2</w:t>
      </w:r>
      <w:r w:rsidR="00B343F9" w:rsidRPr="00337D8D">
        <w:rPr>
          <w:rFonts w:ascii="Arial" w:hAnsi="Arial" w:cs="Arial"/>
        </w:rPr>
        <w:t>,</w:t>
      </w:r>
      <w:r w:rsidRPr="00337D8D">
        <w:rPr>
          <w:rFonts w:ascii="Arial" w:hAnsi="Arial" w:cs="Arial"/>
        </w:rPr>
        <w:t xml:space="preserve"> lett</w:t>
      </w:r>
      <w:r w:rsidR="00B343F9" w:rsidRPr="00337D8D">
        <w:rPr>
          <w:rFonts w:ascii="Arial" w:hAnsi="Arial" w:cs="Arial"/>
        </w:rPr>
        <w:t xml:space="preserve">. </w:t>
      </w:r>
      <w:r w:rsidRPr="00337D8D">
        <w:rPr>
          <w:rFonts w:ascii="Arial" w:hAnsi="Arial" w:cs="Arial"/>
        </w:rPr>
        <w:t>b), c) e d) del Codice, dal consorzio medesimo.</w:t>
      </w:r>
    </w:p>
    <w:p w14:paraId="031041E8" w14:textId="6905A9DA" w:rsidR="0024002D" w:rsidRPr="00582D1B" w:rsidRDefault="0024002D" w:rsidP="0048642C">
      <w:pPr>
        <w:rPr>
          <w:rFonts w:ascii="Arial" w:eastAsia="Calibri" w:hAnsi="Arial"/>
        </w:rPr>
      </w:pPr>
      <w:r w:rsidRPr="00337D8D">
        <w:rPr>
          <w:rFonts w:ascii="Arial" w:eastAsia="Calibri" w:hAnsi="Arial" w:cs="Arial"/>
          <w:lang w:eastAsia="it-IT"/>
        </w:rPr>
        <w:t xml:space="preserve">L’offerta economica è </w:t>
      </w:r>
      <w:r w:rsidRPr="00337D8D">
        <w:rPr>
          <w:rFonts w:ascii="Arial" w:eastAsia="Calibri" w:hAnsi="Arial" w:cs="Arial"/>
          <w:b/>
          <w:lang w:eastAsia="it-IT"/>
        </w:rPr>
        <w:t>sottoscritta</w:t>
      </w:r>
      <w:r w:rsidRPr="00337D8D">
        <w:rPr>
          <w:rFonts w:ascii="Arial" w:eastAsia="Calibri" w:hAnsi="Arial" w:cs="Arial"/>
          <w:lang w:eastAsia="it-IT"/>
        </w:rPr>
        <w:t xml:space="preserve"> dal legale rappresentante dell’impresa o da altro soggetto individuato al precedente paragrafo </w:t>
      </w:r>
      <w:r w:rsidR="00167350" w:rsidRPr="00337D8D">
        <w:rPr>
          <w:rFonts w:ascii="Arial" w:eastAsia="Calibri" w:hAnsi="Arial" w:cs="Arial"/>
          <w:lang w:eastAsia="it-IT"/>
        </w:rPr>
        <w:t>13</w:t>
      </w:r>
      <w:r w:rsidRPr="00337D8D">
        <w:rPr>
          <w:rFonts w:ascii="Arial" w:eastAsia="Calibri" w:hAnsi="Arial" w:cs="Arial"/>
          <w:lang w:eastAsia="it-IT"/>
        </w:rPr>
        <w:t>.1</w:t>
      </w:r>
      <w:r w:rsidR="0004516E" w:rsidRPr="00337D8D">
        <w:rPr>
          <w:rFonts w:ascii="Arial" w:eastAsia="Calibri" w:hAnsi="Arial" w:cs="Arial"/>
          <w:color w:val="0000FF"/>
          <w:lang w:eastAsia="it-IT"/>
        </w:rPr>
        <w:t>.</w:t>
      </w:r>
    </w:p>
    <w:p w14:paraId="21BD095F" w14:textId="77777777" w:rsidR="0024002D" w:rsidRPr="003D2CCD" w:rsidRDefault="0024002D" w:rsidP="0048642C">
      <w:pPr>
        <w:rPr>
          <w:rFonts w:ascii="Arial" w:hAnsi="Arial"/>
          <w:b/>
          <w:i/>
        </w:rPr>
      </w:pPr>
    </w:p>
    <w:p w14:paraId="6C1D3BCE" w14:textId="50E576D2" w:rsidR="0024002D" w:rsidRPr="00337D8D" w:rsidRDefault="0024002D" w:rsidP="0048642C">
      <w:pPr>
        <w:rPr>
          <w:rFonts w:ascii="Arial" w:hAnsi="Arial" w:cs="Arial"/>
        </w:rPr>
      </w:pPr>
      <w:r w:rsidRPr="00337D8D">
        <w:rPr>
          <w:rFonts w:ascii="Arial" w:hAnsi="Arial" w:cs="Arial"/>
        </w:rPr>
        <w:t xml:space="preserve">L’offerta economica è formulata, </w:t>
      </w:r>
      <w:r w:rsidRPr="00337D8D">
        <w:rPr>
          <w:rFonts w:ascii="Arial" w:hAnsi="Arial" w:cs="Arial"/>
          <w:b/>
          <w:u w:val="single"/>
        </w:rPr>
        <w:t>a pena di esclusione</w:t>
      </w:r>
      <w:r w:rsidRPr="00337D8D">
        <w:rPr>
          <w:rFonts w:ascii="Arial" w:hAnsi="Arial" w:cs="Arial"/>
        </w:rPr>
        <w:t>, attraverso l’inserimento nell’apposita sezione del Sistema dei valori richiesti con modalità solo in cifre; tali valori verranno riportati su una dichiarazione d’offerta generata dal Sistema in formato .pdf “</w:t>
      </w:r>
      <w:r w:rsidR="00B04E4B" w:rsidRPr="00337D8D">
        <w:rPr>
          <w:rFonts w:ascii="Arial" w:hAnsi="Arial" w:cs="Arial"/>
        </w:rPr>
        <w:t xml:space="preserve">Documento di </w:t>
      </w:r>
      <w:r w:rsidRPr="00337D8D">
        <w:rPr>
          <w:rFonts w:ascii="Arial" w:hAnsi="Arial" w:cs="Arial"/>
        </w:rPr>
        <w:t>Offerta economica”, che il concorrente dovrà inviare e far pervenire a Consip attraverso il Sistema dopo averla:</w:t>
      </w:r>
    </w:p>
    <w:p w14:paraId="388C4AD1" w14:textId="77777777" w:rsidR="0024002D" w:rsidRPr="00BB24BA" w:rsidRDefault="0024002D" w:rsidP="0048642C">
      <w:pPr>
        <w:numPr>
          <w:ilvl w:val="0"/>
          <w:numId w:val="30"/>
        </w:numPr>
        <w:suppressAutoHyphens/>
        <w:ind w:left="709"/>
        <w:rPr>
          <w:rFonts w:ascii="Arial" w:eastAsia="Calibri" w:hAnsi="Arial" w:cs="Arial"/>
          <w:lang w:eastAsia="it-IT"/>
        </w:rPr>
      </w:pPr>
      <w:r w:rsidRPr="00337D8D">
        <w:rPr>
          <w:rFonts w:ascii="Arial" w:eastAsia="Calibri" w:hAnsi="Arial" w:cs="Arial"/>
          <w:lang w:eastAsia="it-IT"/>
        </w:rPr>
        <w:t xml:space="preserve">scaricata e </w:t>
      </w:r>
      <w:r w:rsidRPr="00BB24BA">
        <w:rPr>
          <w:rFonts w:ascii="Arial" w:eastAsia="Calibri" w:hAnsi="Arial" w:cs="Arial"/>
          <w:lang w:eastAsia="it-IT"/>
        </w:rPr>
        <w:t>salvata sul proprio PC;</w:t>
      </w:r>
    </w:p>
    <w:p w14:paraId="791F0CDD" w14:textId="1D7738C9" w:rsidR="0024002D" w:rsidRPr="00BB24BA" w:rsidRDefault="0024002D" w:rsidP="0048642C">
      <w:pPr>
        <w:numPr>
          <w:ilvl w:val="0"/>
          <w:numId w:val="30"/>
        </w:numPr>
        <w:suppressAutoHyphens/>
        <w:ind w:left="709"/>
        <w:rPr>
          <w:rFonts w:ascii="Arial" w:eastAsia="Calibri" w:hAnsi="Arial" w:cs="Arial"/>
          <w:lang w:eastAsia="it-IT"/>
        </w:rPr>
      </w:pPr>
      <w:r w:rsidRPr="00BB24BA">
        <w:rPr>
          <w:rFonts w:ascii="Arial" w:eastAsia="Calibri" w:hAnsi="Arial" w:cs="Arial"/>
          <w:lang w:eastAsia="it-IT"/>
        </w:rPr>
        <w:t>sottoscritta digitalmente.</w:t>
      </w:r>
    </w:p>
    <w:p w14:paraId="112697A9" w14:textId="497C2C3C" w:rsidR="0024002D" w:rsidRPr="00BB24BA" w:rsidRDefault="0024002D" w:rsidP="0048642C">
      <w:pPr>
        <w:suppressAutoHyphens/>
        <w:rPr>
          <w:rFonts w:ascii="Arial" w:hAnsi="Arial" w:cs="Arial"/>
        </w:rPr>
      </w:pPr>
      <w:r w:rsidRPr="00BB24BA">
        <w:rPr>
          <w:rFonts w:ascii="Arial" w:hAnsi="Arial" w:cs="Arial"/>
        </w:rPr>
        <w:t xml:space="preserve">L’offerta economica deve indicare, </w:t>
      </w:r>
      <w:r w:rsidRPr="00BB24BA">
        <w:rPr>
          <w:rFonts w:ascii="Arial" w:hAnsi="Arial" w:cs="Arial"/>
          <w:b/>
          <w:u w:val="single"/>
        </w:rPr>
        <w:t>a pena di esclusione</w:t>
      </w:r>
      <w:r w:rsidRPr="00BB24BA">
        <w:rPr>
          <w:rFonts w:ascii="Arial" w:hAnsi="Arial" w:cs="Arial"/>
        </w:rPr>
        <w:t xml:space="preserve">, i seguenti elementi: </w:t>
      </w:r>
    </w:p>
    <w:p w14:paraId="0ED32E40" w14:textId="38E1422F" w:rsidR="00E92EA1" w:rsidRPr="00B56D50" w:rsidRDefault="00BF2656" w:rsidP="000B044D">
      <w:pPr>
        <w:numPr>
          <w:ilvl w:val="2"/>
          <w:numId w:val="1"/>
        </w:numPr>
        <w:ind w:left="993" w:hanging="283"/>
        <w:rPr>
          <w:rFonts w:ascii="Arial" w:eastAsia="Calibri" w:hAnsi="Arial" w:cs="Arial"/>
          <w:iCs/>
          <w:lang w:eastAsia="it-IT"/>
        </w:rPr>
      </w:pPr>
      <w:r w:rsidRPr="00B56D50">
        <w:rPr>
          <w:rFonts w:ascii="Arial" w:eastAsia="Calibri" w:hAnsi="Arial" w:cs="Arial"/>
          <w:b/>
          <w:iCs/>
          <w:lang w:val="x-none" w:eastAsia="it-IT"/>
        </w:rPr>
        <w:t>prezz</w:t>
      </w:r>
      <w:r w:rsidR="009C23D9" w:rsidRPr="00B56D50">
        <w:rPr>
          <w:rFonts w:ascii="Arial" w:eastAsia="Calibri" w:hAnsi="Arial" w:cs="Arial"/>
          <w:b/>
          <w:iCs/>
          <w:lang w:val="x-none" w:eastAsia="it-IT"/>
        </w:rPr>
        <w:t>i</w:t>
      </w:r>
      <w:r w:rsidRPr="00B56D50">
        <w:rPr>
          <w:rFonts w:ascii="Arial" w:eastAsia="Calibri" w:hAnsi="Arial" w:cs="Arial"/>
          <w:b/>
          <w:iCs/>
          <w:lang w:val="x-none" w:eastAsia="it-IT"/>
        </w:rPr>
        <w:t xml:space="preserve"> unitari offert</w:t>
      </w:r>
      <w:r w:rsidR="004C1FF1" w:rsidRPr="00B56D50">
        <w:rPr>
          <w:rFonts w:ascii="Arial" w:eastAsia="Calibri" w:hAnsi="Arial" w:cs="Arial"/>
          <w:b/>
          <w:iCs/>
          <w:lang w:val="x-none" w:eastAsia="it-IT"/>
        </w:rPr>
        <w:t xml:space="preserve">i </w:t>
      </w:r>
      <w:r w:rsidR="008D7325" w:rsidRPr="00B56D50">
        <w:rPr>
          <w:rFonts w:ascii="Arial" w:hAnsi="Arial" w:cs="Arial"/>
        </w:rPr>
        <w:t xml:space="preserve">per la fornitura della singola tipologia </w:t>
      </w:r>
      <w:r w:rsidR="00B60105">
        <w:rPr>
          <w:rFonts w:ascii="Arial" w:hAnsi="Arial" w:cs="Arial"/>
        </w:rPr>
        <w:t>(</w:t>
      </w:r>
      <w:r w:rsidR="00740891">
        <w:rPr>
          <w:rFonts w:ascii="Arial" w:hAnsi="Arial" w:cs="Arial"/>
        </w:rPr>
        <w:t xml:space="preserve">TIPO A e TIBO B) </w:t>
      </w:r>
      <w:r w:rsidR="004C1FF1" w:rsidRPr="00B56D50">
        <w:rPr>
          <w:rFonts w:ascii="Arial" w:hAnsi="Arial" w:cs="Arial"/>
        </w:rPr>
        <w:t>espressi in euro</w:t>
      </w:r>
      <w:r w:rsidR="008D4C94" w:rsidRPr="00B56D50">
        <w:rPr>
          <w:rFonts w:ascii="Arial" w:hAnsi="Arial" w:cs="Arial"/>
        </w:rPr>
        <w:t xml:space="preserve"> al netto di iva</w:t>
      </w:r>
      <w:r w:rsidR="00337D8D" w:rsidRPr="00B56D50">
        <w:rPr>
          <w:rFonts w:ascii="Arial" w:eastAsia="Calibri" w:hAnsi="Arial" w:cs="Arial"/>
          <w:iCs/>
          <w:lang w:eastAsia="it-IT"/>
        </w:rPr>
        <w:t xml:space="preserve">. </w:t>
      </w:r>
      <w:r w:rsidR="00E92EA1" w:rsidRPr="00B56D50">
        <w:rPr>
          <w:rFonts w:ascii="Arial" w:eastAsia="Calibri" w:hAnsi="Arial" w:cs="Arial"/>
          <w:lang w:eastAsia="it-IT"/>
        </w:rPr>
        <w:t>Verranno prese in considerazione fino a due cifre decimali. Qualora il concorrente inserisca valori con un numero maggiore di decimali, rispetto a quanto sopra indicato, tali valori saranno troncati dal Sistema al secondo decimale (es € 190,129 viene troncato in € 190,12)</w:t>
      </w:r>
      <w:r w:rsidR="00337D8D" w:rsidRPr="00B56D50">
        <w:rPr>
          <w:rFonts w:ascii="Arial" w:eastAsia="Calibri" w:hAnsi="Arial" w:cs="Arial"/>
          <w:lang w:eastAsia="it-IT"/>
        </w:rPr>
        <w:t>.</w:t>
      </w:r>
    </w:p>
    <w:p w14:paraId="31898364" w14:textId="24C4713B" w:rsidR="0024002D" w:rsidRPr="00BB24BA" w:rsidRDefault="0024002D" w:rsidP="000B044D">
      <w:pPr>
        <w:numPr>
          <w:ilvl w:val="2"/>
          <w:numId w:val="1"/>
        </w:numPr>
        <w:ind w:left="993" w:hanging="284"/>
        <w:rPr>
          <w:rFonts w:ascii="Arial" w:hAnsi="Arial" w:cs="Arial"/>
        </w:rPr>
      </w:pPr>
      <w:r w:rsidRPr="00B56D50">
        <w:rPr>
          <w:rFonts w:ascii="Arial" w:hAnsi="Arial" w:cs="Arial"/>
          <w:b/>
          <w:bCs/>
        </w:rPr>
        <w:t>Prezzo complessivo offerto</w:t>
      </w:r>
      <w:r w:rsidR="00B56D50" w:rsidRPr="00B56D50">
        <w:rPr>
          <w:rFonts w:ascii="Arial" w:hAnsi="Arial" w:cs="Arial"/>
          <w:b/>
          <w:bCs/>
        </w:rPr>
        <w:t xml:space="preserve"> </w:t>
      </w:r>
      <w:r w:rsidR="00B56D50" w:rsidRPr="00B56D50">
        <w:rPr>
          <w:rFonts w:ascii="Arial" w:hAnsi="Arial" w:cs="Arial"/>
        </w:rPr>
        <w:t>in euro al netto di iva</w:t>
      </w:r>
      <w:r w:rsidRPr="002340A5">
        <w:rPr>
          <w:rFonts w:ascii="Arial" w:hAnsi="Arial" w:cs="Arial"/>
        </w:rPr>
        <w:t xml:space="preserve">, </w:t>
      </w:r>
      <w:r w:rsidRPr="00B56D50">
        <w:rPr>
          <w:rFonts w:ascii="Arial" w:hAnsi="Arial" w:cs="Arial"/>
          <w:u w:val="single"/>
        </w:rPr>
        <w:t>calcolato automaticamente dal Sistema</w:t>
      </w:r>
      <w:r w:rsidRPr="00B56D50">
        <w:rPr>
          <w:rFonts w:ascii="Arial" w:hAnsi="Arial" w:cs="Arial"/>
        </w:rPr>
        <w:t xml:space="preserve"> come somma dei prezzi unitari offerti moltiplicati per le rispettive quantità</w:t>
      </w:r>
      <w:r w:rsidRPr="00BB24BA">
        <w:rPr>
          <w:rFonts w:ascii="Arial" w:hAnsi="Arial" w:cs="Arial"/>
        </w:rPr>
        <w:t xml:space="preserve"> di cui al paragrafo </w:t>
      </w:r>
      <w:r w:rsidR="008F3588" w:rsidRPr="00BB24BA">
        <w:rPr>
          <w:rFonts w:ascii="Arial" w:hAnsi="Arial" w:cs="Arial"/>
        </w:rPr>
        <w:t xml:space="preserve">3 </w:t>
      </w:r>
      <w:r w:rsidRPr="00BB24BA">
        <w:rPr>
          <w:rFonts w:ascii="Arial" w:hAnsi="Arial" w:cs="Arial"/>
        </w:rPr>
        <w:t>del presente Disciplinare. Tale prezzo è arrotondato alla seconda cifra decimale.</w:t>
      </w:r>
    </w:p>
    <w:p w14:paraId="26E23E88" w14:textId="42228400" w:rsidR="00FC3E01" w:rsidRPr="00BB24BA" w:rsidRDefault="00FC3E01" w:rsidP="0048642C">
      <w:pPr>
        <w:rPr>
          <w:rFonts w:ascii="Arial" w:hAnsi="Arial" w:cs="Arial"/>
        </w:rPr>
      </w:pPr>
      <w:r w:rsidRPr="00BB24BA">
        <w:rPr>
          <w:rFonts w:ascii="Arial" w:hAnsi="Arial" w:cs="Arial"/>
        </w:rPr>
        <w:t xml:space="preserve">Sono inammissibili le offerte economiche che superino l’importo a base d’asta o che non siano formulate nel rispetto delle basi d’asta unitarie indicate al </w:t>
      </w:r>
      <w:r w:rsidRPr="00B5390B">
        <w:rPr>
          <w:rFonts w:ascii="Arial" w:hAnsi="Arial" w:cs="Arial"/>
        </w:rPr>
        <w:t xml:space="preserve">paragrafo </w:t>
      </w:r>
      <w:r w:rsidRPr="00B5390B">
        <w:rPr>
          <w:rFonts w:ascii="Arial" w:hAnsi="Arial"/>
        </w:rPr>
        <w:t>3</w:t>
      </w:r>
      <w:r w:rsidRPr="00B5390B">
        <w:rPr>
          <w:rFonts w:ascii="Arial" w:hAnsi="Arial" w:cs="Arial"/>
        </w:rPr>
        <w:t xml:space="preserve"> d</w:t>
      </w:r>
      <w:r w:rsidRPr="00BB24BA">
        <w:rPr>
          <w:rFonts w:ascii="Arial" w:hAnsi="Arial" w:cs="Arial"/>
        </w:rPr>
        <w:t>el presente Disciplinare.</w:t>
      </w:r>
    </w:p>
    <w:p w14:paraId="162E9FED" w14:textId="3A39054D" w:rsidR="00110631" w:rsidRPr="00EF0DAF" w:rsidRDefault="00110631" w:rsidP="00110631">
      <w:pPr>
        <w:rPr>
          <w:rFonts w:ascii="Arial" w:hAnsi="Arial" w:cs="Arial"/>
          <w:i/>
          <w:strike/>
          <w:color w:val="0000FF"/>
        </w:rPr>
      </w:pPr>
      <w:r w:rsidRPr="00EF0DAF">
        <w:rPr>
          <w:rFonts w:ascii="Arial" w:hAnsi="Arial" w:cs="Arial"/>
        </w:rPr>
        <w:t>Il concorrente, inoltre</w:t>
      </w:r>
      <w:r>
        <w:rPr>
          <w:rFonts w:ascii="Arial" w:hAnsi="Arial" w:cs="Arial"/>
        </w:rPr>
        <w:t>,</w:t>
      </w:r>
      <w:r w:rsidRPr="00EF0DAF">
        <w:rPr>
          <w:rFonts w:ascii="Arial" w:hAnsi="Arial" w:cs="Arial"/>
        </w:rPr>
        <w:t xml:space="preserve"> </w:t>
      </w:r>
      <w:r w:rsidRPr="00F24F2C">
        <w:rPr>
          <w:rFonts w:ascii="Arial" w:hAnsi="Arial" w:cs="Arial"/>
          <w:b/>
          <w:bCs/>
        </w:rPr>
        <w:t>inserisce nell’apposita sezione del Sistema</w:t>
      </w:r>
      <w:r w:rsidRPr="00EF0DAF">
        <w:rPr>
          <w:rFonts w:ascii="Arial" w:hAnsi="Arial" w:cs="Arial"/>
        </w:rPr>
        <w:t xml:space="preserve"> i seguenti documenti:</w:t>
      </w:r>
      <w:r w:rsidRPr="00EF0DAF">
        <w:rPr>
          <w:rFonts w:ascii="Arial" w:hAnsi="Arial" w:cs="Arial"/>
          <w:i/>
          <w:strike/>
          <w:color w:val="0000FF"/>
        </w:rPr>
        <w:t xml:space="preserve"> </w:t>
      </w:r>
    </w:p>
    <w:p w14:paraId="096BF4DD" w14:textId="10B78085" w:rsidR="006563B9" w:rsidRPr="00BB24BA" w:rsidRDefault="0024002D" w:rsidP="0048642C">
      <w:pPr>
        <w:pStyle w:val="Paragrafoelenco"/>
        <w:numPr>
          <w:ilvl w:val="0"/>
          <w:numId w:val="85"/>
        </w:numPr>
        <w:rPr>
          <w:rFonts w:ascii="Arial" w:hAnsi="Arial" w:cs="Arial"/>
        </w:rPr>
      </w:pPr>
      <w:r w:rsidRPr="00110631">
        <w:rPr>
          <w:rFonts w:ascii="Arial" w:hAnsi="Arial" w:cs="Arial"/>
        </w:rPr>
        <w:t>l</w:t>
      </w:r>
      <w:r w:rsidR="004D1B6B" w:rsidRPr="00110631">
        <w:rPr>
          <w:rFonts w:ascii="Arial" w:hAnsi="Arial" w:cs="Arial"/>
        </w:rPr>
        <w:t>e</w:t>
      </w:r>
      <w:r w:rsidRPr="00110631">
        <w:rPr>
          <w:rFonts w:ascii="Arial" w:hAnsi="Arial" w:cs="Arial"/>
        </w:rPr>
        <w:t xml:space="preserve"> dichiarazion</w:t>
      </w:r>
      <w:r w:rsidR="004D1B6B" w:rsidRPr="00110631">
        <w:rPr>
          <w:rFonts w:ascii="Arial" w:hAnsi="Arial" w:cs="Arial"/>
        </w:rPr>
        <w:t>i</w:t>
      </w:r>
      <w:r w:rsidRPr="00110631">
        <w:rPr>
          <w:rFonts w:ascii="Arial" w:hAnsi="Arial" w:cs="Arial"/>
        </w:rPr>
        <w:t xml:space="preserve"> di cui all’</w:t>
      </w:r>
      <w:r w:rsidRPr="00110631">
        <w:rPr>
          <w:rFonts w:ascii="Arial" w:hAnsi="Arial" w:cs="Arial"/>
          <w:b/>
        </w:rPr>
        <w:t>Allegato</w:t>
      </w:r>
      <w:r w:rsidR="00126984">
        <w:rPr>
          <w:rFonts w:ascii="Arial" w:hAnsi="Arial" w:cs="Arial"/>
          <w:b/>
        </w:rPr>
        <w:t xml:space="preserve"> </w:t>
      </w:r>
      <w:r w:rsidR="00ED3902" w:rsidRPr="00BB24BA">
        <w:rPr>
          <w:rFonts w:ascii="Arial" w:hAnsi="Arial" w:cs="Arial"/>
          <w:b/>
        </w:rPr>
        <w:t xml:space="preserve">Altre </w:t>
      </w:r>
      <w:r w:rsidR="00C10B22" w:rsidRPr="00BB24BA">
        <w:rPr>
          <w:rFonts w:ascii="Arial" w:hAnsi="Arial" w:cs="Arial"/>
          <w:b/>
        </w:rPr>
        <w:t>Dichiarazioni</w:t>
      </w:r>
      <w:r w:rsidR="00AA444C">
        <w:rPr>
          <w:rFonts w:ascii="Arial" w:hAnsi="Arial" w:cs="Arial"/>
          <w:b/>
        </w:rPr>
        <w:t>.</w:t>
      </w:r>
    </w:p>
    <w:p w14:paraId="5D0EC21B" w14:textId="77777777" w:rsidR="00951C3F" w:rsidRPr="00A916CE" w:rsidRDefault="00951C3F" w:rsidP="0048642C">
      <w:pPr>
        <w:ind w:left="708"/>
        <w:rPr>
          <w:rFonts w:ascii="Arial" w:hAnsi="Arial"/>
        </w:rPr>
      </w:pPr>
      <w:r w:rsidRPr="00126984">
        <w:rPr>
          <w:rFonts w:ascii="Arial" w:hAnsi="Arial"/>
        </w:rPr>
        <w:t xml:space="preserve">In conformità alla vigente normativa in tema di utilizzo </w:t>
      </w:r>
      <w:r w:rsidRPr="00A916CE">
        <w:rPr>
          <w:rFonts w:ascii="Arial" w:hAnsi="Arial"/>
        </w:rPr>
        <w:t xml:space="preserve">di sistemi di intelligenza artificiale, nel </w:t>
      </w:r>
      <w:proofErr w:type="gramStart"/>
      <w:r w:rsidRPr="00A916CE">
        <w:rPr>
          <w:rFonts w:ascii="Arial" w:hAnsi="Arial"/>
        </w:rPr>
        <w:t>predetto</w:t>
      </w:r>
      <w:proofErr w:type="gramEnd"/>
      <w:r w:rsidRPr="00A916CE">
        <w:rPr>
          <w:rFonts w:ascii="Arial" w:hAnsi="Arial"/>
        </w:rPr>
        <w:t xml:space="preserve"> allegato il concorrente è tenuto a dichiarare, tra l’altro:</w:t>
      </w:r>
    </w:p>
    <w:p w14:paraId="1A396B30" w14:textId="2E568A29" w:rsidR="00951C3F" w:rsidRPr="00A916CE" w:rsidRDefault="00951C3F" w:rsidP="00A916CE">
      <w:pPr>
        <w:pStyle w:val="Paragrafoelenco"/>
        <w:widowControl/>
        <w:numPr>
          <w:ilvl w:val="0"/>
          <w:numId w:val="100"/>
        </w:numPr>
        <w:tabs>
          <w:tab w:val="left" w:pos="2268"/>
        </w:tabs>
        <w:suppressAutoHyphens/>
        <w:spacing w:before="60" w:after="60"/>
        <w:ind w:left="1423" w:hanging="357"/>
        <w:rPr>
          <w:rFonts w:ascii="Arial" w:hAnsi="Arial"/>
        </w:rPr>
      </w:pPr>
      <w:r w:rsidRPr="00A916CE">
        <w:rPr>
          <w:rFonts w:ascii="Arial" w:hAnsi="Arial"/>
        </w:rPr>
        <w:t>se, in caso di aggiudicazione dell’appalto, si avvarrà di sistemi di intelligenza artificiale ai fini dell’esecuzione della prestazione impegnandosi ad assicurare il rispetto delle medesime condizioni e garantendo l’osservanza del medesimo Regolamento UE 2024/1689, della legge n. 132 del 2025 e della normativa sul trattamento e protezione dei dati.</w:t>
      </w:r>
    </w:p>
    <w:p w14:paraId="3B9CB620" w14:textId="5E58A2D7" w:rsidR="001F2585" w:rsidRPr="00BB24BA" w:rsidRDefault="001F2585" w:rsidP="00110631">
      <w:pPr>
        <w:pStyle w:val="Paragrafoelenco"/>
        <w:tabs>
          <w:tab w:val="clear" w:pos="0"/>
        </w:tabs>
        <w:ind w:left="0"/>
        <w:rPr>
          <w:rFonts w:ascii="Arial" w:hAnsi="Arial" w:cs="Arial"/>
        </w:rPr>
      </w:pPr>
      <w:r w:rsidRPr="00BB24BA">
        <w:rPr>
          <w:rFonts w:ascii="Arial" w:hAnsi="Arial" w:cs="Arial"/>
        </w:rPr>
        <w:t>Le dichiarazioni contenute nell’allegato di cui sopra, devono essere rese e sottoscritte:</w:t>
      </w:r>
    </w:p>
    <w:p w14:paraId="0603C2DF" w14:textId="0D9D8533" w:rsidR="001F2585" w:rsidRPr="00337D8D" w:rsidRDefault="001F2585" w:rsidP="0048642C">
      <w:pPr>
        <w:pStyle w:val="Paragrafoelenco"/>
        <w:numPr>
          <w:ilvl w:val="0"/>
          <w:numId w:val="66"/>
        </w:numPr>
        <w:rPr>
          <w:rFonts w:ascii="Arial" w:hAnsi="Arial" w:cs="Arial"/>
        </w:rPr>
      </w:pPr>
      <w:r w:rsidRPr="00BB24BA">
        <w:rPr>
          <w:rFonts w:ascii="Arial" w:hAnsi="Arial" w:cs="Arial"/>
        </w:rPr>
        <w:lastRenderedPageBreak/>
        <w:t xml:space="preserve">dal </w:t>
      </w:r>
      <w:r w:rsidRPr="00BB24BA">
        <w:rPr>
          <w:rFonts w:ascii="Arial" w:hAnsi="Arial" w:cs="Arial"/>
          <w:u w:val="single"/>
        </w:rPr>
        <w:t>concorrente che</w:t>
      </w:r>
      <w:r w:rsidRPr="00337D8D">
        <w:rPr>
          <w:rFonts w:ascii="Arial" w:hAnsi="Arial" w:cs="Arial"/>
          <w:u w:val="single"/>
        </w:rPr>
        <w:t xml:space="preserve"> partecipa in forma singola</w:t>
      </w:r>
      <w:r w:rsidRPr="00337D8D">
        <w:rPr>
          <w:rFonts w:ascii="Arial" w:hAnsi="Arial" w:cs="Arial"/>
        </w:rPr>
        <w:t>;</w:t>
      </w:r>
    </w:p>
    <w:p w14:paraId="59578A66" w14:textId="77777777" w:rsidR="001F2585" w:rsidRPr="00337D8D" w:rsidRDefault="001F2585" w:rsidP="0048642C">
      <w:pPr>
        <w:pStyle w:val="Paragrafoelenco"/>
        <w:numPr>
          <w:ilvl w:val="0"/>
          <w:numId w:val="66"/>
        </w:numPr>
        <w:rPr>
          <w:rFonts w:ascii="Arial" w:hAnsi="Arial" w:cs="Arial"/>
        </w:rPr>
      </w:pPr>
      <w:r w:rsidRPr="00337D8D">
        <w:rPr>
          <w:rFonts w:ascii="Arial" w:hAnsi="Arial" w:cs="Arial"/>
        </w:rPr>
        <w:t xml:space="preserve">nel caso di </w:t>
      </w:r>
      <w:r w:rsidRPr="00337D8D">
        <w:rPr>
          <w:rFonts w:ascii="Arial" w:hAnsi="Arial" w:cs="Arial"/>
          <w:u w:val="single"/>
        </w:rPr>
        <w:t>raggruppamento temporaneo o consorzio ordinario o GEIE</w:t>
      </w:r>
      <w:r w:rsidRPr="00337D8D">
        <w:rPr>
          <w:rFonts w:ascii="Arial" w:hAnsi="Arial" w:cs="Arial"/>
          <w:b/>
          <w:bCs/>
        </w:rPr>
        <w:t xml:space="preserve"> costituiti</w:t>
      </w:r>
      <w:r w:rsidRPr="00337D8D">
        <w:rPr>
          <w:rFonts w:ascii="Arial" w:hAnsi="Arial" w:cs="Arial"/>
        </w:rPr>
        <w:t>:</w:t>
      </w:r>
    </w:p>
    <w:p w14:paraId="0E655D66" w14:textId="6F0BB0DE" w:rsidR="001F2585" w:rsidRPr="00337D8D" w:rsidRDefault="001F2585" w:rsidP="0048642C">
      <w:pPr>
        <w:pStyle w:val="Paragrafoelenco"/>
        <w:widowControl/>
        <w:numPr>
          <w:ilvl w:val="0"/>
          <w:numId w:val="96"/>
        </w:numPr>
        <w:ind w:left="1701"/>
        <w:textAlignment w:val="baseline"/>
        <w:rPr>
          <w:rFonts w:ascii="Arial" w:hAnsi="Arial" w:cs="Arial"/>
        </w:rPr>
      </w:pPr>
      <w:r w:rsidRPr="00337D8D">
        <w:rPr>
          <w:rFonts w:ascii="Arial" w:hAnsi="Arial" w:cs="Arial"/>
        </w:rPr>
        <w:t>dalla mandataria/capofila;</w:t>
      </w:r>
    </w:p>
    <w:p w14:paraId="61BCCC92" w14:textId="77777777" w:rsidR="001F2585" w:rsidRPr="00337D8D" w:rsidRDefault="001F2585" w:rsidP="0048642C">
      <w:pPr>
        <w:pStyle w:val="Paragrafoelenco"/>
        <w:widowControl/>
        <w:numPr>
          <w:ilvl w:val="0"/>
          <w:numId w:val="96"/>
        </w:numPr>
        <w:ind w:left="1701"/>
        <w:textAlignment w:val="baseline"/>
        <w:rPr>
          <w:rFonts w:ascii="Arial" w:hAnsi="Arial" w:cs="Arial"/>
        </w:rPr>
      </w:pPr>
      <w:r w:rsidRPr="00337D8D">
        <w:rPr>
          <w:rFonts w:ascii="Arial" w:hAnsi="Arial" w:cs="Arial"/>
        </w:rPr>
        <w:t xml:space="preserve">da tutti gli operatori economici raggruppati, </w:t>
      </w:r>
      <w:r w:rsidRPr="00140DB8">
        <w:rPr>
          <w:rFonts w:ascii="Arial" w:hAnsi="Arial"/>
        </w:rPr>
        <w:t>nelle parti pertinenti;</w:t>
      </w:r>
    </w:p>
    <w:p w14:paraId="2300F7EC" w14:textId="2E8D2F75" w:rsidR="001F2585" w:rsidRPr="00337D8D" w:rsidRDefault="001F2585" w:rsidP="0048642C">
      <w:pPr>
        <w:pStyle w:val="Paragrafoelenco"/>
        <w:numPr>
          <w:ilvl w:val="0"/>
          <w:numId w:val="66"/>
        </w:numPr>
        <w:rPr>
          <w:rFonts w:ascii="Arial" w:hAnsi="Arial" w:cs="Arial"/>
        </w:rPr>
      </w:pPr>
      <w:r w:rsidRPr="00337D8D">
        <w:rPr>
          <w:rFonts w:ascii="Arial" w:hAnsi="Arial" w:cs="Arial"/>
        </w:rPr>
        <w:t xml:space="preserve">nel caso di </w:t>
      </w:r>
      <w:r w:rsidRPr="00337D8D">
        <w:rPr>
          <w:rFonts w:ascii="Arial" w:hAnsi="Arial" w:cs="Arial"/>
          <w:u w:val="single"/>
        </w:rPr>
        <w:t>raggruppamento temporaneo o consorzio ordinario o GEIE</w:t>
      </w:r>
      <w:r w:rsidRPr="00337D8D">
        <w:rPr>
          <w:rFonts w:ascii="Arial" w:hAnsi="Arial" w:cs="Arial"/>
        </w:rPr>
        <w:t xml:space="preserve"> </w:t>
      </w:r>
      <w:r w:rsidRPr="00337D8D">
        <w:rPr>
          <w:rFonts w:ascii="Arial" w:hAnsi="Arial" w:cs="Arial"/>
          <w:b/>
          <w:bCs/>
        </w:rPr>
        <w:t>non ancora costituiti</w:t>
      </w:r>
      <w:r w:rsidRPr="00337D8D">
        <w:rPr>
          <w:rFonts w:ascii="Arial" w:hAnsi="Arial" w:cs="Arial"/>
        </w:rPr>
        <w:t>, da tutti i soggetti che costituiranno il raggruppamento o il consorzio o il gruppo;</w:t>
      </w:r>
    </w:p>
    <w:p w14:paraId="7733EE60" w14:textId="77777777" w:rsidR="001F2585" w:rsidRPr="00337D8D" w:rsidRDefault="001F2585" w:rsidP="0048642C">
      <w:pPr>
        <w:pStyle w:val="Paragrafoelenco"/>
        <w:numPr>
          <w:ilvl w:val="0"/>
          <w:numId w:val="66"/>
        </w:numPr>
        <w:rPr>
          <w:rFonts w:ascii="Arial" w:hAnsi="Arial" w:cs="Arial"/>
        </w:rPr>
      </w:pPr>
      <w:r w:rsidRPr="00337D8D">
        <w:rPr>
          <w:rFonts w:ascii="Arial" w:hAnsi="Arial" w:cs="Arial"/>
        </w:rPr>
        <w:t xml:space="preserve">nel caso di </w:t>
      </w:r>
      <w:r w:rsidRPr="00337D8D">
        <w:rPr>
          <w:rFonts w:ascii="Arial" w:hAnsi="Arial" w:cs="Arial"/>
          <w:u w:val="single"/>
        </w:rPr>
        <w:t>aggregazioni di retisti</w:t>
      </w:r>
      <w:r w:rsidRPr="00337D8D">
        <w:rPr>
          <w:rFonts w:ascii="Arial" w:hAnsi="Arial" w:cs="Arial"/>
        </w:rPr>
        <w:t>:</w:t>
      </w:r>
    </w:p>
    <w:p w14:paraId="1E4CCA52" w14:textId="03B1DB98" w:rsidR="001F2585" w:rsidRPr="00337D8D" w:rsidRDefault="001F2585" w:rsidP="0048642C">
      <w:pPr>
        <w:pStyle w:val="Paragrafoelenco"/>
        <w:widowControl/>
        <w:numPr>
          <w:ilvl w:val="0"/>
          <w:numId w:val="96"/>
        </w:numPr>
        <w:ind w:left="1701"/>
        <w:textAlignment w:val="baseline"/>
        <w:rPr>
          <w:rFonts w:ascii="Arial" w:hAnsi="Arial" w:cs="Arial"/>
        </w:rPr>
      </w:pPr>
      <w:r w:rsidRPr="00337D8D">
        <w:rPr>
          <w:rFonts w:ascii="Arial" w:hAnsi="Arial" w:cs="Arial"/>
        </w:rPr>
        <w:t xml:space="preserve">se la rete è dotata di un organo comune con potere di rappresentanza e con soggettività giuridica, ai sensi dell’articolo 3, comma 4-quater, del </w:t>
      </w:r>
      <w:proofErr w:type="gramStart"/>
      <w:r w:rsidRPr="00337D8D">
        <w:rPr>
          <w:rFonts w:ascii="Arial" w:hAnsi="Arial" w:cs="Arial"/>
        </w:rPr>
        <w:t>decreto legge</w:t>
      </w:r>
      <w:proofErr w:type="gramEnd"/>
      <w:r w:rsidRPr="00337D8D">
        <w:rPr>
          <w:rFonts w:ascii="Arial" w:hAnsi="Arial" w:cs="Arial"/>
        </w:rPr>
        <w:t xml:space="preserve"> 10 febbraio 2009, n. </w:t>
      </w:r>
      <w:r w:rsidRPr="00CB2B47">
        <w:rPr>
          <w:rFonts w:ascii="Arial" w:hAnsi="Arial" w:cs="Arial"/>
        </w:rPr>
        <w:t>5,</w:t>
      </w:r>
      <w:r w:rsidR="002340A5">
        <w:rPr>
          <w:rFonts w:ascii="Arial" w:hAnsi="Arial" w:cs="Arial"/>
        </w:rPr>
        <w:t xml:space="preserve"> </w:t>
      </w:r>
      <w:r w:rsidRPr="00337D8D">
        <w:rPr>
          <w:rFonts w:ascii="Arial" w:hAnsi="Arial" w:cs="Arial"/>
        </w:rPr>
        <w:t>dal solo operatore economico che riveste la funzione di organo comune;</w:t>
      </w:r>
    </w:p>
    <w:p w14:paraId="02FA5F92" w14:textId="32E107E7" w:rsidR="001F2585" w:rsidRPr="00337D8D" w:rsidRDefault="001F2585" w:rsidP="0048642C">
      <w:pPr>
        <w:pStyle w:val="Paragrafoelenco"/>
        <w:widowControl/>
        <w:numPr>
          <w:ilvl w:val="0"/>
          <w:numId w:val="96"/>
        </w:numPr>
        <w:ind w:left="1701"/>
        <w:textAlignment w:val="baseline"/>
        <w:rPr>
          <w:rFonts w:ascii="Arial" w:hAnsi="Arial" w:cs="Arial"/>
        </w:rPr>
      </w:pPr>
      <w:r w:rsidRPr="00337D8D">
        <w:rPr>
          <w:rFonts w:ascii="Arial" w:hAnsi="Arial" w:cs="Arial"/>
        </w:rPr>
        <w:t xml:space="preserve">se la rete è dotata di un organo comune con potere di rappresentanza ma è priva di soggettività giuridica, ai sensi dell’articolo 3, comma 4- quater, del decreto-legge 10 febbraio 2009, n. </w:t>
      </w:r>
      <w:r w:rsidRPr="00CB2B47">
        <w:rPr>
          <w:rFonts w:ascii="Arial" w:hAnsi="Arial" w:cs="Arial"/>
        </w:rPr>
        <w:t>5,</w:t>
      </w:r>
      <w:r w:rsidR="002340A5">
        <w:rPr>
          <w:rFonts w:ascii="Arial" w:hAnsi="Arial" w:cs="Arial"/>
        </w:rPr>
        <w:t xml:space="preserve"> </w:t>
      </w:r>
      <w:r w:rsidRPr="00337D8D">
        <w:rPr>
          <w:rFonts w:ascii="Arial" w:hAnsi="Arial" w:cs="Arial"/>
        </w:rPr>
        <w:t>dall’impresa che riveste le funzioni di organo comune nonché da ognuno dei retisti che partecipa alla gara;</w:t>
      </w:r>
    </w:p>
    <w:p w14:paraId="5A3104DB" w14:textId="4BF63DD4" w:rsidR="001F2585" w:rsidRPr="00337D8D" w:rsidRDefault="001F2585" w:rsidP="0048642C">
      <w:pPr>
        <w:pStyle w:val="Paragrafoelenco"/>
        <w:widowControl/>
        <w:numPr>
          <w:ilvl w:val="0"/>
          <w:numId w:val="96"/>
        </w:numPr>
        <w:ind w:left="1701"/>
        <w:textAlignment w:val="baseline"/>
        <w:rPr>
          <w:rFonts w:ascii="Arial" w:hAnsi="Arial" w:cs="Arial"/>
        </w:rPr>
      </w:pPr>
      <w:r w:rsidRPr="00337D8D">
        <w:rPr>
          <w:rFonts w:ascii="Arial" w:hAnsi="Arial" w:cs="Arial"/>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 In ogni caso la Parte II deve essere resa e sottoscritta, nel caso di aggregazioni di imprese di rete da ognuna delle imprese retiste, se l’intera rete partecipa, ovvero dall’organo comune e dalle singole imprese retiste indicate, se non partecipa l’intera rete</w:t>
      </w:r>
    </w:p>
    <w:p w14:paraId="259434D5" w14:textId="77777777" w:rsidR="001F2585" w:rsidRPr="00337D8D" w:rsidRDefault="001F2585" w:rsidP="0048642C">
      <w:pPr>
        <w:pStyle w:val="Paragrafoelenco"/>
        <w:numPr>
          <w:ilvl w:val="0"/>
          <w:numId w:val="66"/>
        </w:numPr>
        <w:rPr>
          <w:rFonts w:ascii="Arial" w:hAnsi="Arial" w:cs="Arial"/>
        </w:rPr>
      </w:pPr>
      <w:r w:rsidRPr="00337D8D">
        <w:rPr>
          <w:rFonts w:ascii="Arial" w:hAnsi="Arial" w:cs="Arial"/>
        </w:rPr>
        <w:t>nel caso di cui all’articolo 65, comma 2 lettera b), c) e d) del Codice:</w:t>
      </w:r>
    </w:p>
    <w:p w14:paraId="41BB8FBE" w14:textId="757CD4B5" w:rsidR="001F2585" w:rsidRPr="00337D8D" w:rsidRDefault="001F2585" w:rsidP="0048642C">
      <w:pPr>
        <w:pStyle w:val="Paragrafoelenco"/>
        <w:widowControl/>
        <w:numPr>
          <w:ilvl w:val="0"/>
          <w:numId w:val="96"/>
        </w:numPr>
        <w:ind w:left="1701"/>
        <w:textAlignment w:val="baseline"/>
        <w:rPr>
          <w:rFonts w:ascii="Arial" w:hAnsi="Arial" w:cs="Arial"/>
        </w:rPr>
      </w:pPr>
      <w:r w:rsidRPr="00337D8D">
        <w:rPr>
          <w:rFonts w:ascii="Arial" w:hAnsi="Arial" w:cs="Arial"/>
        </w:rPr>
        <w:t>dal consorzio medesimo;</w:t>
      </w:r>
    </w:p>
    <w:p w14:paraId="538646FC" w14:textId="4843D693" w:rsidR="001F2585" w:rsidRPr="00337D8D" w:rsidRDefault="001F2585" w:rsidP="0048642C">
      <w:pPr>
        <w:pStyle w:val="Paragrafoelenco"/>
        <w:widowControl/>
        <w:numPr>
          <w:ilvl w:val="0"/>
          <w:numId w:val="96"/>
        </w:numPr>
        <w:ind w:left="1701"/>
        <w:textAlignment w:val="baseline"/>
        <w:rPr>
          <w:rFonts w:ascii="Arial" w:hAnsi="Arial" w:cs="Arial"/>
        </w:rPr>
      </w:pPr>
      <w:r w:rsidRPr="00337D8D">
        <w:rPr>
          <w:rFonts w:ascii="Arial" w:hAnsi="Arial" w:cs="Arial"/>
        </w:rPr>
        <w:t xml:space="preserve">dalle consorziate per conto delle quali il consorzio concorre, </w:t>
      </w:r>
      <w:r w:rsidRPr="00140DB8">
        <w:rPr>
          <w:rFonts w:ascii="Arial" w:hAnsi="Arial"/>
        </w:rPr>
        <w:t>nelle parti pertinenti.</w:t>
      </w:r>
      <w:r w:rsidRPr="00140DB8">
        <w:rPr>
          <w:rFonts w:ascii="Arial" w:hAnsi="Arial"/>
          <w:b/>
          <w:i/>
          <w:color w:val="3333FF"/>
          <w:sz w:val="22"/>
        </w:rPr>
        <w:t xml:space="preserve"> </w:t>
      </w:r>
    </w:p>
    <w:p w14:paraId="591E6A1B" w14:textId="11E6EE9D" w:rsidR="0024002D" w:rsidRPr="00337D8D" w:rsidRDefault="0024002D" w:rsidP="0048642C">
      <w:pPr>
        <w:pStyle w:val="Titolo2"/>
        <w:rPr>
          <w:rFonts w:ascii="Arial" w:hAnsi="Arial" w:cs="Arial"/>
        </w:rPr>
      </w:pPr>
      <w:bookmarkStart w:id="4199" w:name="_Toc230524028"/>
      <w:bookmarkStart w:id="4200" w:name="_Toc230525959"/>
      <w:bookmarkStart w:id="4201" w:name="_Toc230526722"/>
      <w:bookmarkStart w:id="4202" w:name="_Toc231291021"/>
      <w:bookmarkStart w:id="4203" w:name="_Toc230524029"/>
      <w:bookmarkStart w:id="4204" w:name="_Toc230525960"/>
      <w:bookmarkStart w:id="4205" w:name="_Toc230526723"/>
      <w:bookmarkStart w:id="4206" w:name="_Toc231291022"/>
      <w:bookmarkStart w:id="4207" w:name="_Toc230524030"/>
      <w:bookmarkStart w:id="4208" w:name="_Toc230525961"/>
      <w:bookmarkStart w:id="4209" w:name="_Toc230526724"/>
      <w:bookmarkStart w:id="4210" w:name="_Toc231291023"/>
      <w:bookmarkStart w:id="4211" w:name="_Toc230524031"/>
      <w:bookmarkStart w:id="4212" w:name="_Toc230525962"/>
      <w:bookmarkStart w:id="4213" w:name="_Toc230526725"/>
      <w:bookmarkStart w:id="4214" w:name="_Toc231291024"/>
      <w:bookmarkStart w:id="4215" w:name="_Toc230524032"/>
      <w:bookmarkStart w:id="4216" w:name="_Toc230525963"/>
      <w:bookmarkStart w:id="4217" w:name="_Toc230526726"/>
      <w:bookmarkStart w:id="4218" w:name="_Toc231291025"/>
      <w:bookmarkStart w:id="4219" w:name="_Toc230524033"/>
      <w:bookmarkStart w:id="4220" w:name="_Toc230525964"/>
      <w:bookmarkStart w:id="4221" w:name="_Toc230526727"/>
      <w:bookmarkStart w:id="4222" w:name="_Toc231291026"/>
      <w:bookmarkStart w:id="4223" w:name="_Toc230524034"/>
      <w:bookmarkStart w:id="4224" w:name="_Toc230525965"/>
      <w:bookmarkStart w:id="4225" w:name="_Toc230526728"/>
      <w:bookmarkStart w:id="4226" w:name="_Toc231291027"/>
      <w:bookmarkStart w:id="4227" w:name="_Toc211636871"/>
      <w:bookmarkStart w:id="4228" w:name="_Toc232950642"/>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r w:rsidRPr="00337D8D">
        <w:rPr>
          <w:rFonts w:ascii="Arial" w:hAnsi="Arial" w:cs="Arial"/>
        </w:rPr>
        <w:t>CRITERIO DI AGGIUDICAZIONE</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227"/>
      <w:bookmarkEnd w:id="4228"/>
    </w:p>
    <w:p w14:paraId="7ED97A87" w14:textId="4BDB0597" w:rsidR="0024002D" w:rsidRPr="00337D8D" w:rsidRDefault="00202BB5" w:rsidP="0048642C">
      <w:pPr>
        <w:rPr>
          <w:rFonts w:ascii="Arial" w:hAnsi="Arial" w:cs="Arial"/>
          <w:i/>
          <w:lang w:eastAsia="it-IT"/>
        </w:rPr>
      </w:pPr>
      <w:r w:rsidRPr="00CC12FB">
        <w:rPr>
          <w:rFonts w:ascii="Arial" w:hAnsi="Arial" w:cs="Arial"/>
          <w:lang w:val="x-none" w:eastAsia="it-IT"/>
        </w:rPr>
        <w:t xml:space="preserve">Il </w:t>
      </w:r>
      <w:r w:rsidR="00990C74" w:rsidRPr="00CC12FB">
        <w:rPr>
          <w:rFonts w:ascii="Arial" w:hAnsi="Arial" w:cs="Arial"/>
          <w:lang w:eastAsia="it-IT"/>
        </w:rPr>
        <w:t>Contratto è aggiudicato</w:t>
      </w:r>
      <w:r w:rsidR="0024002D" w:rsidRPr="00CC12FB">
        <w:rPr>
          <w:rFonts w:ascii="Arial" w:hAnsi="Arial" w:cs="Arial"/>
          <w:lang w:eastAsia="it-IT"/>
        </w:rPr>
        <w:t xml:space="preserve"> in base al criterio dell’offerta economicamente più vantaggiosa individuata sulla base del minor prezzo, ai sensi dell’art. 108, commi 1 e 3, del Codice</w:t>
      </w:r>
      <w:r w:rsidR="0024002D" w:rsidRPr="00CC12FB">
        <w:rPr>
          <w:rFonts w:ascii="Arial" w:hAnsi="Arial" w:cs="Arial"/>
          <w:color w:val="0000FF"/>
        </w:rPr>
        <w:t>.</w:t>
      </w:r>
    </w:p>
    <w:p w14:paraId="1036B8CF" w14:textId="57800CA3" w:rsidR="0024002D" w:rsidRPr="007C6EE5" w:rsidRDefault="0024002D" w:rsidP="0048642C">
      <w:pPr>
        <w:rPr>
          <w:rFonts w:ascii="Arial" w:hAnsi="Arial"/>
          <w:i/>
        </w:rPr>
      </w:pPr>
      <w:r w:rsidRPr="00337D8D">
        <w:rPr>
          <w:rFonts w:ascii="Arial" w:hAnsi="Arial" w:cs="Arial"/>
        </w:rPr>
        <w:t>L’appalto sarà pertanto aggiudicato al concorrente che ha offerto il prezzo complessivo più basso</w:t>
      </w:r>
      <w:r w:rsidRPr="00337D8D">
        <w:rPr>
          <w:rFonts w:ascii="Arial" w:hAnsi="Arial" w:cs="Arial"/>
          <w:i/>
          <w:iCs/>
          <w:color w:val="0000FF"/>
        </w:rPr>
        <w:t>:</w:t>
      </w:r>
      <w:r w:rsidRPr="00337D8D">
        <w:rPr>
          <w:rFonts w:ascii="Arial" w:hAnsi="Arial" w:cs="Arial"/>
        </w:rPr>
        <w:t xml:space="preserve"> il suddetto prezzo complessivo è determinato secondo le modalità indicate al paragrafo </w:t>
      </w:r>
      <w:r w:rsidRPr="00E7519A">
        <w:rPr>
          <w:rFonts w:ascii="Arial" w:hAnsi="Arial"/>
        </w:rPr>
        <w:t>1</w:t>
      </w:r>
      <w:r w:rsidR="00AD03EC" w:rsidRPr="00E7519A">
        <w:rPr>
          <w:rFonts w:ascii="Arial" w:hAnsi="Arial"/>
        </w:rPr>
        <w:t>4</w:t>
      </w:r>
      <w:r w:rsidRPr="00E7519A">
        <w:rPr>
          <w:rFonts w:ascii="Arial" w:hAnsi="Arial"/>
          <w:i/>
        </w:rPr>
        <w:t>.</w:t>
      </w:r>
    </w:p>
    <w:p w14:paraId="4234AD57" w14:textId="6C086BCF" w:rsidR="0024002D" w:rsidRPr="00337D8D" w:rsidRDefault="00D1007D" w:rsidP="00EC21C3">
      <w:pPr>
        <w:pStyle w:val="Titolo2"/>
        <w:rPr>
          <w:rFonts w:ascii="Arial" w:hAnsi="Arial" w:cs="Arial"/>
        </w:rPr>
      </w:pPr>
      <w:bookmarkStart w:id="4229" w:name="_Toc230524036"/>
      <w:bookmarkStart w:id="4230" w:name="_Toc230525967"/>
      <w:bookmarkStart w:id="4231" w:name="_Toc230526730"/>
      <w:bookmarkStart w:id="4232" w:name="_Toc231291029"/>
      <w:bookmarkStart w:id="4233" w:name="_Toc230524037"/>
      <w:bookmarkStart w:id="4234" w:name="_Toc230525968"/>
      <w:bookmarkStart w:id="4235" w:name="_Toc230526731"/>
      <w:bookmarkStart w:id="4236" w:name="_Toc231291030"/>
      <w:bookmarkStart w:id="4237" w:name="_Toc230524038"/>
      <w:bookmarkStart w:id="4238" w:name="_Toc230525969"/>
      <w:bookmarkStart w:id="4239" w:name="_Toc230526732"/>
      <w:bookmarkStart w:id="4240" w:name="_Toc231291031"/>
      <w:bookmarkStart w:id="4241" w:name="_Toc230524039"/>
      <w:bookmarkStart w:id="4242" w:name="_Toc230525970"/>
      <w:bookmarkStart w:id="4243" w:name="_Toc230526733"/>
      <w:bookmarkStart w:id="4244" w:name="_Toc231291032"/>
      <w:bookmarkStart w:id="4245" w:name="_Toc230524052"/>
      <w:bookmarkStart w:id="4246" w:name="_Toc230525983"/>
      <w:bookmarkStart w:id="4247" w:name="_Toc230526746"/>
      <w:bookmarkStart w:id="4248" w:name="_Toc231291045"/>
      <w:bookmarkStart w:id="4249" w:name="_Toc230524053"/>
      <w:bookmarkStart w:id="4250" w:name="_Toc230525984"/>
      <w:bookmarkStart w:id="4251" w:name="_Toc230526747"/>
      <w:bookmarkStart w:id="4252" w:name="_Toc231291046"/>
      <w:bookmarkStart w:id="4253" w:name="_Toc230524054"/>
      <w:bookmarkStart w:id="4254" w:name="_Toc230525985"/>
      <w:bookmarkStart w:id="4255" w:name="_Toc230526748"/>
      <w:bookmarkStart w:id="4256" w:name="_Toc231291047"/>
      <w:bookmarkStart w:id="4257" w:name="_Toc230524055"/>
      <w:bookmarkStart w:id="4258" w:name="_Toc230525986"/>
      <w:bookmarkStart w:id="4259" w:name="_Toc230526749"/>
      <w:bookmarkStart w:id="4260" w:name="_Toc231291048"/>
      <w:bookmarkStart w:id="4261" w:name="_Toc230524056"/>
      <w:bookmarkStart w:id="4262" w:name="_Toc230525987"/>
      <w:bookmarkStart w:id="4263" w:name="_Toc230526750"/>
      <w:bookmarkStart w:id="4264" w:name="_Toc231291049"/>
      <w:bookmarkStart w:id="4265" w:name="_Toc230524057"/>
      <w:bookmarkStart w:id="4266" w:name="_Toc230525988"/>
      <w:bookmarkStart w:id="4267" w:name="_Toc230526751"/>
      <w:bookmarkStart w:id="4268" w:name="_Toc231291050"/>
      <w:bookmarkStart w:id="4269" w:name="_Toc230524058"/>
      <w:bookmarkStart w:id="4270" w:name="_Toc230525989"/>
      <w:bookmarkStart w:id="4271" w:name="_Toc230526752"/>
      <w:bookmarkStart w:id="4272" w:name="_Toc231291051"/>
      <w:bookmarkStart w:id="4273" w:name="_Toc230524059"/>
      <w:bookmarkStart w:id="4274" w:name="_Toc230525990"/>
      <w:bookmarkStart w:id="4275" w:name="_Toc230526753"/>
      <w:bookmarkStart w:id="4276" w:name="_Toc231291052"/>
      <w:bookmarkStart w:id="4277" w:name="_Toc230524067"/>
      <w:bookmarkStart w:id="4278" w:name="_Toc230525998"/>
      <w:bookmarkStart w:id="4279" w:name="_Toc230526761"/>
      <w:bookmarkStart w:id="4280" w:name="_Toc231291060"/>
      <w:bookmarkStart w:id="4281" w:name="_Toc230524088"/>
      <w:bookmarkStart w:id="4282" w:name="_Toc230526019"/>
      <w:bookmarkStart w:id="4283" w:name="_Toc230526782"/>
      <w:bookmarkStart w:id="4284" w:name="_Toc231291081"/>
      <w:bookmarkStart w:id="4285" w:name="_Toc230524121"/>
      <w:bookmarkStart w:id="4286" w:name="_Toc230526052"/>
      <w:bookmarkStart w:id="4287" w:name="_Toc230526815"/>
      <w:bookmarkStart w:id="4288" w:name="_Toc231291114"/>
      <w:bookmarkStart w:id="4289" w:name="_Toc230524128"/>
      <w:bookmarkStart w:id="4290" w:name="_Toc230526059"/>
      <w:bookmarkStart w:id="4291" w:name="_Toc230526822"/>
      <w:bookmarkStart w:id="4292" w:name="_Toc231291121"/>
      <w:bookmarkStart w:id="4293" w:name="_Toc230524129"/>
      <w:bookmarkStart w:id="4294" w:name="_Toc230526060"/>
      <w:bookmarkStart w:id="4295" w:name="_Toc230526823"/>
      <w:bookmarkStart w:id="4296" w:name="_Toc231291122"/>
      <w:bookmarkStart w:id="4297" w:name="_Toc230524130"/>
      <w:bookmarkStart w:id="4298" w:name="_Toc230526061"/>
      <w:bookmarkStart w:id="4299" w:name="_Toc230526824"/>
      <w:bookmarkStart w:id="4300" w:name="_Toc231291123"/>
      <w:bookmarkStart w:id="4301" w:name="_Toc230524179"/>
      <w:bookmarkStart w:id="4302" w:name="_Toc230526110"/>
      <w:bookmarkStart w:id="4303" w:name="_Toc230526873"/>
      <w:bookmarkStart w:id="4304" w:name="_Toc231291172"/>
      <w:bookmarkStart w:id="4305" w:name="_Toc230524180"/>
      <w:bookmarkStart w:id="4306" w:name="_Toc230526111"/>
      <w:bookmarkStart w:id="4307" w:name="_Toc230526874"/>
      <w:bookmarkStart w:id="4308" w:name="_Toc231291173"/>
      <w:bookmarkStart w:id="4309" w:name="_Toc230524181"/>
      <w:bookmarkStart w:id="4310" w:name="_Toc230526112"/>
      <w:bookmarkStart w:id="4311" w:name="_Toc230526875"/>
      <w:bookmarkStart w:id="4312" w:name="_Toc231291174"/>
      <w:bookmarkStart w:id="4313" w:name="_Toc230524182"/>
      <w:bookmarkStart w:id="4314" w:name="_Toc230526113"/>
      <w:bookmarkStart w:id="4315" w:name="_Toc230526876"/>
      <w:bookmarkStart w:id="4316" w:name="_Toc231291175"/>
      <w:bookmarkStart w:id="4317" w:name="_Toc230524183"/>
      <w:bookmarkStart w:id="4318" w:name="_Toc230526114"/>
      <w:bookmarkStart w:id="4319" w:name="_Toc230526877"/>
      <w:bookmarkStart w:id="4320" w:name="_Toc231291176"/>
      <w:bookmarkStart w:id="4321" w:name="_Toc230524184"/>
      <w:bookmarkStart w:id="4322" w:name="_Toc230526115"/>
      <w:bookmarkStart w:id="4323" w:name="_Toc230526878"/>
      <w:bookmarkStart w:id="4324" w:name="_Toc231291177"/>
      <w:bookmarkStart w:id="4325" w:name="_Toc230524185"/>
      <w:bookmarkStart w:id="4326" w:name="_Toc230526116"/>
      <w:bookmarkStart w:id="4327" w:name="_Toc230526879"/>
      <w:bookmarkStart w:id="4328" w:name="_Toc231291178"/>
      <w:bookmarkStart w:id="4329" w:name="_Toc230524186"/>
      <w:bookmarkStart w:id="4330" w:name="_Toc230526117"/>
      <w:bookmarkStart w:id="4331" w:name="_Toc230526880"/>
      <w:bookmarkStart w:id="4332" w:name="_Toc231291179"/>
      <w:bookmarkStart w:id="4333" w:name="_Toc230524187"/>
      <w:bookmarkStart w:id="4334" w:name="_Toc230526118"/>
      <w:bookmarkStart w:id="4335" w:name="_Toc230526881"/>
      <w:bookmarkStart w:id="4336" w:name="_Toc231291180"/>
      <w:bookmarkStart w:id="4337" w:name="_Toc230524188"/>
      <w:bookmarkStart w:id="4338" w:name="_Toc230526119"/>
      <w:bookmarkStart w:id="4339" w:name="_Toc230526882"/>
      <w:bookmarkStart w:id="4340" w:name="_Toc231291181"/>
      <w:bookmarkStart w:id="4341" w:name="_Toc230524189"/>
      <w:bookmarkStart w:id="4342" w:name="_Toc230526120"/>
      <w:bookmarkStart w:id="4343" w:name="_Toc230526883"/>
      <w:bookmarkStart w:id="4344" w:name="_Toc231291182"/>
      <w:bookmarkStart w:id="4345" w:name="_Toc230524190"/>
      <w:bookmarkStart w:id="4346" w:name="_Toc230526121"/>
      <w:bookmarkStart w:id="4347" w:name="_Toc230526884"/>
      <w:bookmarkStart w:id="4348" w:name="_Toc231291183"/>
      <w:bookmarkStart w:id="4349" w:name="_Toc230524191"/>
      <w:bookmarkStart w:id="4350" w:name="_Toc230526122"/>
      <w:bookmarkStart w:id="4351" w:name="_Toc230526885"/>
      <w:bookmarkStart w:id="4352" w:name="_Toc231291184"/>
      <w:bookmarkStart w:id="4353" w:name="_Toc230524192"/>
      <w:bookmarkStart w:id="4354" w:name="_Toc230526123"/>
      <w:bookmarkStart w:id="4355" w:name="_Toc230526886"/>
      <w:bookmarkStart w:id="4356" w:name="_Toc231291185"/>
      <w:bookmarkStart w:id="4357" w:name="_Toc230524193"/>
      <w:bookmarkStart w:id="4358" w:name="_Toc230526124"/>
      <w:bookmarkStart w:id="4359" w:name="_Toc230526887"/>
      <w:bookmarkStart w:id="4360" w:name="_Toc231291186"/>
      <w:bookmarkStart w:id="4361" w:name="_Toc230524194"/>
      <w:bookmarkStart w:id="4362" w:name="_Toc230526125"/>
      <w:bookmarkStart w:id="4363" w:name="_Toc230526888"/>
      <w:bookmarkStart w:id="4364" w:name="_Toc231291187"/>
      <w:bookmarkStart w:id="4365" w:name="_Toc230524195"/>
      <w:bookmarkStart w:id="4366" w:name="_Toc230526126"/>
      <w:bookmarkStart w:id="4367" w:name="_Toc230526889"/>
      <w:bookmarkStart w:id="4368" w:name="_Toc231291188"/>
      <w:bookmarkStart w:id="4369" w:name="_Toc230524196"/>
      <w:bookmarkStart w:id="4370" w:name="_Toc230526127"/>
      <w:bookmarkStart w:id="4371" w:name="_Toc230526890"/>
      <w:bookmarkStart w:id="4372" w:name="_Toc231291189"/>
      <w:bookmarkStart w:id="4373" w:name="_Toc230524197"/>
      <w:bookmarkStart w:id="4374" w:name="_Toc230526128"/>
      <w:bookmarkStart w:id="4375" w:name="_Toc230526891"/>
      <w:bookmarkStart w:id="4376" w:name="_Toc231291190"/>
      <w:bookmarkStart w:id="4377" w:name="_Toc230524198"/>
      <w:bookmarkStart w:id="4378" w:name="_Toc230526129"/>
      <w:bookmarkStart w:id="4379" w:name="_Toc230526892"/>
      <w:bookmarkStart w:id="4380" w:name="_Toc231291191"/>
      <w:bookmarkStart w:id="4381" w:name="_Toc230524199"/>
      <w:bookmarkStart w:id="4382" w:name="_Toc230526130"/>
      <w:bookmarkStart w:id="4383" w:name="_Toc230526893"/>
      <w:bookmarkStart w:id="4384" w:name="_Toc231291192"/>
      <w:bookmarkStart w:id="4385" w:name="_Toc230524200"/>
      <w:bookmarkStart w:id="4386" w:name="_Toc230526131"/>
      <w:bookmarkStart w:id="4387" w:name="_Toc230526894"/>
      <w:bookmarkStart w:id="4388" w:name="_Toc231291193"/>
      <w:bookmarkStart w:id="4389" w:name="_Toc230524201"/>
      <w:bookmarkStart w:id="4390" w:name="_Toc230526132"/>
      <w:bookmarkStart w:id="4391" w:name="_Toc230526895"/>
      <w:bookmarkStart w:id="4392" w:name="_Toc231291194"/>
      <w:bookmarkStart w:id="4393" w:name="_Toc230524202"/>
      <w:bookmarkStart w:id="4394" w:name="_Toc230526133"/>
      <w:bookmarkStart w:id="4395" w:name="_Toc230526896"/>
      <w:bookmarkStart w:id="4396" w:name="_Toc231291195"/>
      <w:bookmarkStart w:id="4397" w:name="_Toc230524203"/>
      <w:bookmarkStart w:id="4398" w:name="_Toc230526134"/>
      <w:bookmarkStart w:id="4399" w:name="_Toc230526897"/>
      <w:bookmarkStart w:id="4400" w:name="_Toc231291196"/>
      <w:bookmarkStart w:id="4401" w:name="_Toc230524204"/>
      <w:bookmarkStart w:id="4402" w:name="_Toc230526135"/>
      <w:bookmarkStart w:id="4403" w:name="_Toc230526898"/>
      <w:bookmarkStart w:id="4404" w:name="_Toc231291197"/>
      <w:bookmarkStart w:id="4405" w:name="_Toc230524205"/>
      <w:bookmarkStart w:id="4406" w:name="_Toc230526136"/>
      <w:bookmarkStart w:id="4407" w:name="_Toc230526899"/>
      <w:bookmarkStart w:id="4408" w:name="_Toc231291198"/>
      <w:bookmarkStart w:id="4409" w:name="_Toc230524206"/>
      <w:bookmarkStart w:id="4410" w:name="_Toc230526137"/>
      <w:bookmarkStart w:id="4411" w:name="_Toc230526900"/>
      <w:bookmarkStart w:id="4412" w:name="_Toc231291199"/>
      <w:bookmarkStart w:id="4413" w:name="_Toc230524207"/>
      <w:bookmarkStart w:id="4414" w:name="_Toc230526138"/>
      <w:bookmarkStart w:id="4415" w:name="_Toc230526901"/>
      <w:bookmarkStart w:id="4416" w:name="_Toc231291200"/>
      <w:bookmarkStart w:id="4417" w:name="_Toc230524208"/>
      <w:bookmarkStart w:id="4418" w:name="_Toc230526139"/>
      <w:bookmarkStart w:id="4419" w:name="_Toc230526902"/>
      <w:bookmarkStart w:id="4420" w:name="_Toc231291201"/>
      <w:bookmarkStart w:id="4421" w:name="_Toc230524209"/>
      <w:bookmarkStart w:id="4422" w:name="_Toc230526140"/>
      <w:bookmarkStart w:id="4423" w:name="_Toc230526903"/>
      <w:bookmarkStart w:id="4424" w:name="_Toc231291202"/>
      <w:bookmarkStart w:id="4425" w:name="_Toc230524210"/>
      <w:bookmarkStart w:id="4426" w:name="_Toc230526141"/>
      <w:bookmarkStart w:id="4427" w:name="_Toc230526904"/>
      <w:bookmarkStart w:id="4428" w:name="_Toc231291203"/>
      <w:bookmarkStart w:id="4429" w:name="_Toc230524211"/>
      <w:bookmarkStart w:id="4430" w:name="_Toc230526142"/>
      <w:bookmarkStart w:id="4431" w:name="_Toc230526905"/>
      <w:bookmarkStart w:id="4432" w:name="_Toc231291204"/>
      <w:bookmarkStart w:id="4433" w:name="_Toc230524212"/>
      <w:bookmarkStart w:id="4434" w:name="_Toc230526143"/>
      <w:bookmarkStart w:id="4435" w:name="_Toc230526906"/>
      <w:bookmarkStart w:id="4436" w:name="_Toc231291205"/>
      <w:bookmarkStart w:id="4437" w:name="_Toc230524213"/>
      <w:bookmarkStart w:id="4438" w:name="_Toc230526144"/>
      <w:bookmarkStart w:id="4439" w:name="_Toc230526907"/>
      <w:bookmarkStart w:id="4440" w:name="_Toc231291206"/>
      <w:bookmarkStart w:id="4441" w:name="_Toc230524214"/>
      <w:bookmarkStart w:id="4442" w:name="_Toc230526145"/>
      <w:bookmarkStart w:id="4443" w:name="_Toc230526908"/>
      <w:bookmarkStart w:id="4444" w:name="_Toc231291207"/>
      <w:bookmarkStart w:id="4445" w:name="_Toc230524215"/>
      <w:bookmarkStart w:id="4446" w:name="_Toc230526146"/>
      <w:bookmarkStart w:id="4447" w:name="_Toc230526909"/>
      <w:bookmarkStart w:id="4448" w:name="_Toc231291208"/>
      <w:bookmarkStart w:id="4449" w:name="_Toc230524216"/>
      <w:bookmarkStart w:id="4450" w:name="_Toc230526147"/>
      <w:bookmarkStart w:id="4451" w:name="_Toc230526910"/>
      <w:bookmarkStart w:id="4452" w:name="_Toc231291209"/>
      <w:bookmarkStart w:id="4453" w:name="_Toc230524217"/>
      <w:bookmarkStart w:id="4454" w:name="_Toc230526148"/>
      <w:bookmarkStart w:id="4455" w:name="_Toc230526911"/>
      <w:bookmarkStart w:id="4456" w:name="_Toc231291210"/>
      <w:bookmarkStart w:id="4457" w:name="_Toc230524218"/>
      <w:bookmarkStart w:id="4458" w:name="_Toc230526149"/>
      <w:bookmarkStart w:id="4459" w:name="_Toc230526912"/>
      <w:bookmarkStart w:id="4460" w:name="_Toc231291211"/>
      <w:bookmarkStart w:id="4461" w:name="_Toc230524219"/>
      <w:bookmarkStart w:id="4462" w:name="_Toc230526150"/>
      <w:bookmarkStart w:id="4463" w:name="_Toc230526913"/>
      <w:bookmarkStart w:id="4464" w:name="_Toc231291212"/>
      <w:bookmarkStart w:id="4465" w:name="_Toc230524220"/>
      <w:bookmarkStart w:id="4466" w:name="_Toc230526151"/>
      <w:bookmarkStart w:id="4467" w:name="_Toc230526914"/>
      <w:bookmarkStart w:id="4468" w:name="_Toc231291213"/>
      <w:bookmarkStart w:id="4469" w:name="_Toc230524221"/>
      <w:bookmarkStart w:id="4470" w:name="_Toc230526152"/>
      <w:bookmarkStart w:id="4471" w:name="_Toc230526915"/>
      <w:bookmarkStart w:id="4472" w:name="_Toc231291214"/>
      <w:bookmarkStart w:id="4473" w:name="_Toc230524222"/>
      <w:bookmarkStart w:id="4474" w:name="_Toc230526153"/>
      <w:bookmarkStart w:id="4475" w:name="_Toc230526916"/>
      <w:bookmarkStart w:id="4476" w:name="_Toc231291215"/>
      <w:bookmarkStart w:id="4477" w:name="_Toc230524223"/>
      <w:bookmarkStart w:id="4478" w:name="_Toc230526154"/>
      <w:bookmarkStart w:id="4479" w:name="_Toc230526917"/>
      <w:bookmarkStart w:id="4480" w:name="_Toc231291216"/>
      <w:bookmarkStart w:id="4481" w:name="_Toc230524224"/>
      <w:bookmarkStart w:id="4482" w:name="_Toc230526155"/>
      <w:bookmarkStart w:id="4483" w:name="_Toc230526918"/>
      <w:bookmarkStart w:id="4484" w:name="_Toc231291217"/>
      <w:bookmarkStart w:id="4485" w:name="_Toc230524225"/>
      <w:bookmarkStart w:id="4486" w:name="_Toc230526156"/>
      <w:bookmarkStart w:id="4487" w:name="_Toc230526919"/>
      <w:bookmarkStart w:id="4488" w:name="_Toc231291218"/>
      <w:bookmarkStart w:id="4489" w:name="_Toc230524226"/>
      <w:bookmarkStart w:id="4490" w:name="_Toc230526157"/>
      <w:bookmarkStart w:id="4491" w:name="_Toc230526920"/>
      <w:bookmarkStart w:id="4492" w:name="_Toc231291219"/>
      <w:bookmarkStart w:id="4493" w:name="_Toc230524227"/>
      <w:bookmarkStart w:id="4494" w:name="_Toc230526158"/>
      <w:bookmarkStart w:id="4495" w:name="_Toc230526921"/>
      <w:bookmarkStart w:id="4496" w:name="_Toc231291220"/>
      <w:bookmarkStart w:id="4497" w:name="_Toc230524228"/>
      <w:bookmarkStart w:id="4498" w:name="_Toc230526159"/>
      <w:bookmarkStart w:id="4499" w:name="_Toc230526922"/>
      <w:bookmarkStart w:id="4500" w:name="_Toc231291221"/>
      <w:bookmarkStart w:id="4501" w:name="_Toc230524229"/>
      <w:bookmarkStart w:id="4502" w:name="_Toc230526160"/>
      <w:bookmarkStart w:id="4503" w:name="_Toc230526923"/>
      <w:bookmarkStart w:id="4504" w:name="_Toc231291222"/>
      <w:bookmarkStart w:id="4505" w:name="_Toc230524230"/>
      <w:bookmarkStart w:id="4506" w:name="_Toc230526161"/>
      <w:bookmarkStart w:id="4507" w:name="_Toc230526924"/>
      <w:bookmarkStart w:id="4508" w:name="_Toc231291223"/>
      <w:bookmarkStart w:id="4509" w:name="_Toc230524231"/>
      <w:bookmarkStart w:id="4510" w:name="_Toc230526162"/>
      <w:bookmarkStart w:id="4511" w:name="_Toc230526925"/>
      <w:bookmarkStart w:id="4512" w:name="_Toc231291224"/>
      <w:bookmarkStart w:id="4513" w:name="_Toc230524232"/>
      <w:bookmarkStart w:id="4514" w:name="_Toc230526163"/>
      <w:bookmarkStart w:id="4515" w:name="_Toc230526926"/>
      <w:bookmarkStart w:id="4516" w:name="_Toc231291225"/>
      <w:bookmarkStart w:id="4517" w:name="_Toc230524233"/>
      <w:bookmarkStart w:id="4518" w:name="_Toc230526164"/>
      <w:bookmarkStart w:id="4519" w:name="_Toc230526927"/>
      <w:bookmarkStart w:id="4520" w:name="_Toc231291226"/>
      <w:bookmarkStart w:id="4521" w:name="_Toc230524234"/>
      <w:bookmarkStart w:id="4522" w:name="_Toc230526165"/>
      <w:bookmarkStart w:id="4523" w:name="_Toc230526928"/>
      <w:bookmarkStart w:id="4524" w:name="_Toc231291227"/>
      <w:bookmarkStart w:id="4525" w:name="_Toc230524235"/>
      <w:bookmarkStart w:id="4526" w:name="_Toc230526166"/>
      <w:bookmarkStart w:id="4527" w:name="_Toc230526929"/>
      <w:bookmarkStart w:id="4528" w:name="_Toc231291228"/>
      <w:bookmarkStart w:id="4529" w:name="_Toc230524236"/>
      <w:bookmarkStart w:id="4530" w:name="_Toc230526167"/>
      <w:bookmarkStart w:id="4531" w:name="_Toc230526930"/>
      <w:bookmarkStart w:id="4532" w:name="_Toc231291229"/>
      <w:bookmarkStart w:id="4533" w:name="_Toc230524237"/>
      <w:bookmarkStart w:id="4534" w:name="_Toc230526168"/>
      <w:bookmarkStart w:id="4535" w:name="_Toc230526931"/>
      <w:bookmarkStart w:id="4536" w:name="_Toc231291230"/>
      <w:bookmarkStart w:id="4537" w:name="_Toc230524238"/>
      <w:bookmarkStart w:id="4538" w:name="_Toc230526169"/>
      <w:bookmarkStart w:id="4539" w:name="_Toc230526932"/>
      <w:bookmarkStart w:id="4540" w:name="_Toc231291231"/>
      <w:bookmarkStart w:id="4541" w:name="_Toc230524239"/>
      <w:bookmarkStart w:id="4542" w:name="_Toc230526170"/>
      <w:bookmarkStart w:id="4543" w:name="_Toc230526933"/>
      <w:bookmarkStart w:id="4544" w:name="_Toc231291232"/>
      <w:bookmarkStart w:id="4545" w:name="_Toc230524240"/>
      <w:bookmarkStart w:id="4546" w:name="_Toc230526171"/>
      <w:bookmarkStart w:id="4547" w:name="_Toc230526934"/>
      <w:bookmarkStart w:id="4548" w:name="_Toc231291233"/>
      <w:bookmarkStart w:id="4549" w:name="_Toc230524241"/>
      <w:bookmarkStart w:id="4550" w:name="_Toc230526172"/>
      <w:bookmarkStart w:id="4551" w:name="_Toc230526935"/>
      <w:bookmarkStart w:id="4552" w:name="_Toc231291234"/>
      <w:bookmarkStart w:id="4553" w:name="_Toc230524242"/>
      <w:bookmarkStart w:id="4554" w:name="_Toc230526173"/>
      <w:bookmarkStart w:id="4555" w:name="_Toc230526936"/>
      <w:bookmarkStart w:id="4556" w:name="_Toc231291235"/>
      <w:bookmarkStart w:id="4557" w:name="_Toc230524243"/>
      <w:bookmarkStart w:id="4558" w:name="_Toc230526174"/>
      <w:bookmarkStart w:id="4559" w:name="_Toc230526937"/>
      <w:bookmarkStart w:id="4560" w:name="_Toc231291236"/>
      <w:bookmarkStart w:id="4561" w:name="_Toc230524244"/>
      <w:bookmarkStart w:id="4562" w:name="_Toc230526175"/>
      <w:bookmarkStart w:id="4563" w:name="_Toc230526938"/>
      <w:bookmarkStart w:id="4564" w:name="_Toc231291237"/>
      <w:bookmarkStart w:id="4565" w:name="_Toc230524245"/>
      <w:bookmarkStart w:id="4566" w:name="_Toc230526176"/>
      <w:bookmarkStart w:id="4567" w:name="_Toc230526939"/>
      <w:bookmarkStart w:id="4568" w:name="_Toc231291238"/>
      <w:bookmarkStart w:id="4569" w:name="_Toc230524246"/>
      <w:bookmarkStart w:id="4570" w:name="_Toc230526177"/>
      <w:bookmarkStart w:id="4571" w:name="_Toc230526940"/>
      <w:bookmarkStart w:id="4572" w:name="_Toc231291239"/>
      <w:bookmarkStart w:id="4573" w:name="_Toc230524247"/>
      <w:bookmarkStart w:id="4574" w:name="_Toc230526178"/>
      <w:bookmarkStart w:id="4575" w:name="_Toc230526941"/>
      <w:bookmarkStart w:id="4576" w:name="_Toc231291240"/>
      <w:bookmarkStart w:id="4577" w:name="_Toc230524248"/>
      <w:bookmarkStart w:id="4578" w:name="_Toc230526179"/>
      <w:bookmarkStart w:id="4579" w:name="_Toc230526942"/>
      <w:bookmarkStart w:id="4580" w:name="_Toc231291241"/>
      <w:bookmarkStart w:id="4581" w:name="_Toc230524249"/>
      <w:bookmarkStart w:id="4582" w:name="_Toc230526180"/>
      <w:bookmarkStart w:id="4583" w:name="_Toc230526943"/>
      <w:bookmarkStart w:id="4584" w:name="_Toc231291242"/>
      <w:bookmarkStart w:id="4585" w:name="_Toc230524250"/>
      <w:bookmarkStart w:id="4586" w:name="_Toc230526181"/>
      <w:bookmarkStart w:id="4587" w:name="_Toc230526944"/>
      <w:bookmarkStart w:id="4588" w:name="_Toc231291243"/>
      <w:bookmarkStart w:id="4589" w:name="_Toc230524251"/>
      <w:bookmarkStart w:id="4590" w:name="_Toc230526182"/>
      <w:bookmarkStart w:id="4591" w:name="_Toc230526945"/>
      <w:bookmarkStart w:id="4592" w:name="_Toc231291244"/>
      <w:bookmarkStart w:id="4593" w:name="_Toc230524252"/>
      <w:bookmarkStart w:id="4594" w:name="_Toc230526183"/>
      <w:bookmarkStart w:id="4595" w:name="_Toc230526946"/>
      <w:bookmarkStart w:id="4596" w:name="_Toc231291245"/>
      <w:bookmarkStart w:id="4597" w:name="_Toc230524253"/>
      <w:bookmarkStart w:id="4598" w:name="_Toc230526184"/>
      <w:bookmarkStart w:id="4599" w:name="_Toc230526947"/>
      <w:bookmarkStart w:id="4600" w:name="_Toc231291246"/>
      <w:bookmarkStart w:id="4601" w:name="_Toc230524254"/>
      <w:bookmarkStart w:id="4602" w:name="_Toc230526185"/>
      <w:bookmarkStart w:id="4603" w:name="_Toc230526948"/>
      <w:bookmarkStart w:id="4604" w:name="_Toc231291247"/>
      <w:bookmarkStart w:id="4605" w:name="_Toc230524255"/>
      <w:bookmarkStart w:id="4606" w:name="_Toc230526186"/>
      <w:bookmarkStart w:id="4607" w:name="_Toc230526949"/>
      <w:bookmarkStart w:id="4608" w:name="_Toc231291248"/>
      <w:bookmarkStart w:id="4609" w:name="_Toc230524256"/>
      <w:bookmarkStart w:id="4610" w:name="_Toc230526187"/>
      <w:bookmarkStart w:id="4611" w:name="_Toc230526950"/>
      <w:bookmarkStart w:id="4612" w:name="_Toc231291249"/>
      <w:bookmarkStart w:id="4613" w:name="_Toc230524257"/>
      <w:bookmarkStart w:id="4614" w:name="_Toc230526188"/>
      <w:bookmarkStart w:id="4615" w:name="_Toc230526951"/>
      <w:bookmarkStart w:id="4616" w:name="_Toc231291250"/>
      <w:bookmarkStart w:id="4617" w:name="_Toc230524258"/>
      <w:bookmarkStart w:id="4618" w:name="_Toc230526189"/>
      <w:bookmarkStart w:id="4619" w:name="_Toc230526952"/>
      <w:bookmarkStart w:id="4620" w:name="_Toc231291251"/>
      <w:bookmarkStart w:id="4621" w:name="_Toc230524259"/>
      <w:bookmarkStart w:id="4622" w:name="_Toc230526190"/>
      <w:bookmarkStart w:id="4623" w:name="_Toc230526953"/>
      <w:bookmarkStart w:id="4624" w:name="_Toc231291252"/>
      <w:bookmarkStart w:id="4625" w:name="_Toc230524278"/>
      <w:bookmarkStart w:id="4626" w:name="_Toc230526209"/>
      <w:bookmarkStart w:id="4627" w:name="_Toc230526972"/>
      <w:bookmarkStart w:id="4628" w:name="_Toc231291271"/>
      <w:bookmarkStart w:id="4629" w:name="_Toc230524279"/>
      <w:bookmarkStart w:id="4630" w:name="_Toc230526210"/>
      <w:bookmarkStart w:id="4631" w:name="_Toc230526973"/>
      <w:bookmarkStart w:id="4632" w:name="_Toc231291272"/>
      <w:bookmarkStart w:id="4633" w:name="_Toc230524280"/>
      <w:bookmarkStart w:id="4634" w:name="_Toc230526211"/>
      <w:bookmarkStart w:id="4635" w:name="_Toc230526974"/>
      <w:bookmarkStart w:id="4636" w:name="_Toc231291273"/>
      <w:bookmarkStart w:id="4637" w:name="_Toc230524281"/>
      <w:bookmarkStart w:id="4638" w:name="_Toc230526212"/>
      <w:bookmarkStart w:id="4639" w:name="_Toc230526975"/>
      <w:bookmarkStart w:id="4640" w:name="_Toc231291274"/>
      <w:bookmarkStart w:id="4641" w:name="_Toc230524282"/>
      <w:bookmarkStart w:id="4642" w:name="_Toc230526213"/>
      <w:bookmarkStart w:id="4643" w:name="_Toc230526976"/>
      <w:bookmarkStart w:id="4644" w:name="_Toc231291275"/>
      <w:bookmarkStart w:id="4645" w:name="_Toc230524301"/>
      <w:bookmarkStart w:id="4646" w:name="_Toc230526232"/>
      <w:bookmarkStart w:id="4647" w:name="_Toc230526995"/>
      <w:bookmarkStart w:id="4648" w:name="_Toc231291294"/>
      <w:bookmarkStart w:id="4649" w:name="_Toc230524302"/>
      <w:bookmarkStart w:id="4650" w:name="_Toc230526233"/>
      <w:bookmarkStart w:id="4651" w:name="_Toc230526996"/>
      <w:bookmarkStart w:id="4652" w:name="_Toc231291295"/>
      <w:bookmarkStart w:id="4653" w:name="_Toc230524303"/>
      <w:bookmarkStart w:id="4654" w:name="_Toc230526234"/>
      <w:bookmarkStart w:id="4655" w:name="_Toc230526997"/>
      <w:bookmarkStart w:id="4656" w:name="_Toc231291296"/>
      <w:bookmarkStart w:id="4657" w:name="_Toc230524304"/>
      <w:bookmarkStart w:id="4658" w:name="_Toc230526235"/>
      <w:bookmarkStart w:id="4659" w:name="_Toc230526998"/>
      <w:bookmarkStart w:id="4660" w:name="_Toc231291297"/>
      <w:bookmarkStart w:id="4661" w:name="_Toc230524305"/>
      <w:bookmarkStart w:id="4662" w:name="_Toc230526236"/>
      <w:bookmarkStart w:id="4663" w:name="_Toc230526999"/>
      <w:bookmarkStart w:id="4664" w:name="_Toc231291298"/>
      <w:bookmarkStart w:id="4665" w:name="_Toc230524306"/>
      <w:bookmarkStart w:id="4666" w:name="_Toc230526237"/>
      <w:bookmarkStart w:id="4667" w:name="_Toc230527000"/>
      <w:bookmarkStart w:id="4668" w:name="_Toc231291299"/>
      <w:bookmarkStart w:id="4669" w:name="_Toc230524307"/>
      <w:bookmarkStart w:id="4670" w:name="_Toc230526238"/>
      <w:bookmarkStart w:id="4671" w:name="_Toc230527001"/>
      <w:bookmarkStart w:id="4672" w:name="_Toc231291300"/>
      <w:bookmarkStart w:id="4673" w:name="_Toc230524308"/>
      <w:bookmarkStart w:id="4674" w:name="_Toc230526239"/>
      <w:bookmarkStart w:id="4675" w:name="_Toc230527002"/>
      <w:bookmarkStart w:id="4676" w:name="_Toc231291301"/>
      <w:bookmarkStart w:id="4677" w:name="_Toc230524309"/>
      <w:bookmarkStart w:id="4678" w:name="_Toc230526240"/>
      <w:bookmarkStart w:id="4679" w:name="_Toc230527003"/>
      <w:bookmarkStart w:id="4680" w:name="_Toc231291302"/>
      <w:bookmarkStart w:id="4681" w:name="_Toc230524310"/>
      <w:bookmarkStart w:id="4682" w:name="_Toc230526241"/>
      <w:bookmarkStart w:id="4683" w:name="_Toc230527004"/>
      <w:bookmarkStart w:id="4684" w:name="_Toc231291303"/>
      <w:bookmarkStart w:id="4685" w:name="_Toc230524311"/>
      <w:bookmarkStart w:id="4686" w:name="_Toc230526242"/>
      <w:bookmarkStart w:id="4687" w:name="_Toc230527005"/>
      <w:bookmarkStart w:id="4688" w:name="_Toc231291304"/>
      <w:bookmarkStart w:id="4689" w:name="_Toc230524312"/>
      <w:bookmarkStart w:id="4690" w:name="_Toc230526243"/>
      <w:bookmarkStart w:id="4691" w:name="_Toc230527006"/>
      <w:bookmarkStart w:id="4692" w:name="_Toc231291305"/>
      <w:bookmarkStart w:id="4693" w:name="_Toc230524313"/>
      <w:bookmarkStart w:id="4694" w:name="_Toc230526244"/>
      <w:bookmarkStart w:id="4695" w:name="_Toc230527007"/>
      <w:bookmarkStart w:id="4696" w:name="_Toc231291306"/>
      <w:bookmarkStart w:id="4697" w:name="_Toc230524314"/>
      <w:bookmarkStart w:id="4698" w:name="_Toc230526245"/>
      <w:bookmarkStart w:id="4699" w:name="_Toc230527008"/>
      <w:bookmarkStart w:id="4700" w:name="_Toc231291307"/>
      <w:bookmarkStart w:id="4701" w:name="_Toc230524315"/>
      <w:bookmarkStart w:id="4702" w:name="_Toc230526246"/>
      <w:bookmarkStart w:id="4703" w:name="_Toc230527009"/>
      <w:bookmarkStart w:id="4704" w:name="_Toc231291308"/>
      <w:bookmarkStart w:id="4705" w:name="_Toc230524316"/>
      <w:bookmarkStart w:id="4706" w:name="_Toc230526247"/>
      <w:bookmarkStart w:id="4707" w:name="_Toc230527010"/>
      <w:bookmarkStart w:id="4708" w:name="_Toc231291309"/>
      <w:bookmarkStart w:id="4709" w:name="_Toc230524317"/>
      <w:bookmarkStart w:id="4710" w:name="_Toc230526248"/>
      <w:bookmarkStart w:id="4711" w:name="_Toc230527011"/>
      <w:bookmarkStart w:id="4712" w:name="_Toc231291310"/>
      <w:bookmarkStart w:id="4713" w:name="_Toc230524318"/>
      <w:bookmarkStart w:id="4714" w:name="_Toc230526249"/>
      <w:bookmarkStart w:id="4715" w:name="_Toc230527012"/>
      <w:bookmarkStart w:id="4716" w:name="_Toc231291311"/>
      <w:bookmarkStart w:id="4717" w:name="_Toc230524319"/>
      <w:bookmarkStart w:id="4718" w:name="_Toc230526250"/>
      <w:bookmarkStart w:id="4719" w:name="_Toc230527013"/>
      <w:bookmarkStart w:id="4720" w:name="_Toc231291312"/>
      <w:bookmarkStart w:id="4721" w:name="_Toc230524320"/>
      <w:bookmarkStart w:id="4722" w:name="_Toc230526251"/>
      <w:bookmarkStart w:id="4723" w:name="_Toc230527014"/>
      <w:bookmarkStart w:id="4724" w:name="_Toc231291313"/>
      <w:bookmarkStart w:id="4725" w:name="_Toc230524321"/>
      <w:bookmarkStart w:id="4726" w:name="_Toc230526252"/>
      <w:bookmarkStart w:id="4727" w:name="_Toc230527015"/>
      <w:bookmarkStart w:id="4728" w:name="_Toc231291314"/>
      <w:bookmarkStart w:id="4729" w:name="_Toc230524322"/>
      <w:bookmarkStart w:id="4730" w:name="_Toc230526253"/>
      <w:bookmarkStart w:id="4731" w:name="_Toc230527016"/>
      <w:bookmarkStart w:id="4732" w:name="_Toc231291315"/>
      <w:bookmarkStart w:id="4733" w:name="_Toc230524323"/>
      <w:bookmarkStart w:id="4734" w:name="_Toc230526254"/>
      <w:bookmarkStart w:id="4735" w:name="_Toc230527017"/>
      <w:bookmarkStart w:id="4736" w:name="_Toc231291316"/>
      <w:bookmarkStart w:id="4737" w:name="_Toc230524324"/>
      <w:bookmarkStart w:id="4738" w:name="_Toc230526255"/>
      <w:bookmarkStart w:id="4739" w:name="_Toc230527018"/>
      <w:bookmarkStart w:id="4740" w:name="_Toc231291317"/>
      <w:bookmarkStart w:id="4741" w:name="_Toc230524325"/>
      <w:bookmarkStart w:id="4742" w:name="_Toc230526256"/>
      <w:bookmarkStart w:id="4743" w:name="_Toc230527019"/>
      <w:bookmarkStart w:id="4744" w:name="_Toc231291318"/>
      <w:bookmarkStart w:id="4745" w:name="_Toc230524326"/>
      <w:bookmarkStart w:id="4746" w:name="_Toc230526257"/>
      <w:bookmarkStart w:id="4747" w:name="_Toc230527020"/>
      <w:bookmarkStart w:id="4748" w:name="_Toc231291319"/>
      <w:bookmarkStart w:id="4749" w:name="_Toc230524327"/>
      <w:bookmarkStart w:id="4750" w:name="_Toc230526258"/>
      <w:bookmarkStart w:id="4751" w:name="_Toc230527021"/>
      <w:bookmarkStart w:id="4752" w:name="_Toc231291320"/>
      <w:bookmarkStart w:id="4753" w:name="_Toc230524328"/>
      <w:bookmarkStart w:id="4754" w:name="_Toc230526259"/>
      <w:bookmarkStart w:id="4755" w:name="_Toc230527022"/>
      <w:bookmarkStart w:id="4756" w:name="_Toc231291321"/>
      <w:bookmarkStart w:id="4757" w:name="_Toc230524329"/>
      <w:bookmarkStart w:id="4758" w:name="_Toc230526260"/>
      <w:bookmarkStart w:id="4759" w:name="_Toc230527023"/>
      <w:bookmarkStart w:id="4760" w:name="_Toc231291322"/>
      <w:bookmarkStart w:id="4761" w:name="_Toc230524330"/>
      <w:bookmarkStart w:id="4762" w:name="_Toc230526261"/>
      <w:bookmarkStart w:id="4763" w:name="_Toc230527024"/>
      <w:bookmarkStart w:id="4764" w:name="_Toc231291323"/>
      <w:bookmarkStart w:id="4765" w:name="_Toc230524331"/>
      <w:bookmarkStart w:id="4766" w:name="_Toc230526262"/>
      <w:bookmarkStart w:id="4767" w:name="_Toc230527025"/>
      <w:bookmarkStart w:id="4768" w:name="_Toc231291324"/>
      <w:bookmarkStart w:id="4769" w:name="_Toc230524332"/>
      <w:bookmarkStart w:id="4770" w:name="_Toc230526263"/>
      <w:bookmarkStart w:id="4771" w:name="_Toc230527026"/>
      <w:bookmarkStart w:id="4772" w:name="_Toc231291325"/>
      <w:bookmarkStart w:id="4773" w:name="_Toc230524333"/>
      <w:bookmarkStart w:id="4774" w:name="_Toc230526264"/>
      <w:bookmarkStart w:id="4775" w:name="_Toc230527027"/>
      <w:bookmarkStart w:id="4776" w:name="_Toc231291326"/>
      <w:bookmarkStart w:id="4777" w:name="_Toc230524334"/>
      <w:bookmarkStart w:id="4778" w:name="_Toc230526265"/>
      <w:bookmarkStart w:id="4779" w:name="_Toc230527028"/>
      <w:bookmarkStart w:id="4780" w:name="_Toc231291327"/>
      <w:bookmarkStart w:id="4781" w:name="_Toc230524335"/>
      <w:bookmarkStart w:id="4782" w:name="_Toc230526266"/>
      <w:bookmarkStart w:id="4783" w:name="_Toc230527029"/>
      <w:bookmarkStart w:id="4784" w:name="_Toc231291328"/>
      <w:bookmarkStart w:id="4785" w:name="_Toc230524336"/>
      <w:bookmarkStart w:id="4786" w:name="_Toc230526267"/>
      <w:bookmarkStart w:id="4787" w:name="_Toc230527030"/>
      <w:bookmarkStart w:id="4788" w:name="_Toc231291329"/>
      <w:bookmarkStart w:id="4789" w:name="_Toc230524337"/>
      <w:bookmarkStart w:id="4790" w:name="_Toc230526268"/>
      <w:bookmarkStart w:id="4791" w:name="_Toc230527031"/>
      <w:bookmarkStart w:id="4792" w:name="_Toc231291330"/>
      <w:bookmarkStart w:id="4793" w:name="_Toc230524338"/>
      <w:bookmarkStart w:id="4794" w:name="_Toc230526269"/>
      <w:bookmarkStart w:id="4795" w:name="_Toc230527032"/>
      <w:bookmarkStart w:id="4796" w:name="_Toc231291331"/>
      <w:bookmarkStart w:id="4797" w:name="_Toc230524339"/>
      <w:bookmarkStart w:id="4798" w:name="_Toc230526270"/>
      <w:bookmarkStart w:id="4799" w:name="_Toc230527033"/>
      <w:bookmarkStart w:id="4800" w:name="_Toc231291332"/>
      <w:bookmarkStart w:id="4801" w:name="_Toc230524340"/>
      <w:bookmarkStart w:id="4802" w:name="_Toc230526271"/>
      <w:bookmarkStart w:id="4803" w:name="_Toc230527034"/>
      <w:bookmarkStart w:id="4804" w:name="_Toc231291333"/>
      <w:bookmarkStart w:id="4805" w:name="_Toc230524341"/>
      <w:bookmarkStart w:id="4806" w:name="_Toc230526272"/>
      <w:bookmarkStart w:id="4807" w:name="_Toc230527035"/>
      <w:bookmarkStart w:id="4808" w:name="_Toc231291334"/>
      <w:bookmarkStart w:id="4809" w:name="_Toc211636876"/>
      <w:bookmarkStart w:id="4810" w:name="_Toc232950643"/>
      <w:bookmarkStart w:id="4811" w:name="_Toc380501880"/>
      <w:bookmarkStart w:id="4812" w:name="_Toc391035993"/>
      <w:bookmarkStart w:id="4813" w:name="_Toc391036066"/>
      <w:bookmarkStart w:id="4814" w:name="_Toc392577507"/>
      <w:bookmarkStart w:id="4815" w:name="_Toc393110574"/>
      <w:bookmarkStart w:id="4816" w:name="_Toc393112138"/>
      <w:bookmarkStart w:id="4817" w:name="_Toc393187855"/>
      <w:bookmarkStart w:id="4818" w:name="_Toc393272611"/>
      <w:bookmarkStart w:id="4819" w:name="_Toc393272669"/>
      <w:bookmarkStart w:id="4820" w:name="_Toc393283185"/>
      <w:bookmarkStart w:id="4821" w:name="_Toc393700844"/>
      <w:bookmarkStart w:id="4822" w:name="_Toc393706917"/>
      <w:bookmarkStart w:id="4823" w:name="_Toc397346832"/>
      <w:bookmarkStart w:id="4824" w:name="_Toc397422873"/>
      <w:bookmarkStart w:id="4825" w:name="_Toc403471280"/>
      <w:bookmarkStart w:id="4826" w:name="_Toc406058388"/>
      <w:bookmarkStart w:id="4827" w:name="_Toc406754189"/>
      <w:bookmarkStart w:id="4828" w:name="_Toc416423372"/>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r w:rsidRPr="00337D8D">
        <w:rPr>
          <w:rFonts w:ascii="Arial" w:hAnsi="Arial" w:cs="Arial"/>
          <w:caps w:val="0"/>
          <w:lang w:val="it-IT"/>
        </w:rPr>
        <w:t>IL SEGGIO DI GARA</w:t>
      </w:r>
      <w:bookmarkEnd w:id="4809"/>
      <w:bookmarkEnd w:id="4810"/>
    </w:p>
    <w:p w14:paraId="3CCAD8E8" w14:textId="40021FB5" w:rsidR="00CB47BA" w:rsidRPr="00125225" w:rsidRDefault="00CB47BA" w:rsidP="00EC21C3">
      <w:pPr>
        <w:rPr>
          <w:rStyle w:val="Enfasigrassetto"/>
        </w:rPr>
      </w:pPr>
      <w:bookmarkStart w:id="4829" w:name="_Toc481158988"/>
      <w:bookmarkStart w:id="4830" w:name="_Toc481159382"/>
      <w:bookmarkStart w:id="4831" w:name="_Toc481159721"/>
      <w:bookmarkStart w:id="4832" w:name="_Toc481159767"/>
      <w:bookmarkStart w:id="4833" w:name="_Toc481159824"/>
      <w:bookmarkStart w:id="4834" w:name="_Toc481159876"/>
      <w:bookmarkStart w:id="4835" w:name="_Toc481160021"/>
      <w:bookmarkStart w:id="4836" w:name="_Toc481165222"/>
      <w:bookmarkStart w:id="4837" w:name="_Toc481165531"/>
      <w:bookmarkStart w:id="4838" w:name="_Toc481511110"/>
      <w:bookmarkStart w:id="4839" w:name="_Toc481511168"/>
      <w:bookmarkStart w:id="4840" w:name="_Toc481511213"/>
      <w:bookmarkStart w:id="4841" w:name="_Toc481511273"/>
      <w:bookmarkStart w:id="4842" w:name="_Toc481511317"/>
      <w:bookmarkStart w:id="4843" w:name="_Toc481772316"/>
      <w:bookmarkStart w:id="4844" w:name="_Toc481772380"/>
      <w:bookmarkStart w:id="4845" w:name="_Toc482025753"/>
      <w:bookmarkStart w:id="4846" w:name="_Toc482097577"/>
      <w:bookmarkStart w:id="4847" w:name="_Toc482097666"/>
      <w:bookmarkStart w:id="4848" w:name="_Toc482097755"/>
      <w:bookmarkStart w:id="4849" w:name="_Toc482097947"/>
      <w:bookmarkStart w:id="4850" w:name="_Toc482099049"/>
      <w:bookmarkStart w:id="4851" w:name="_Toc482100766"/>
      <w:bookmarkStart w:id="4852" w:name="_Toc482100923"/>
      <w:bookmarkStart w:id="4853" w:name="_Toc482101349"/>
      <w:bookmarkStart w:id="4854" w:name="_Toc482101486"/>
      <w:bookmarkStart w:id="4855" w:name="_Toc482101601"/>
      <w:bookmarkStart w:id="4856" w:name="_Toc482101776"/>
      <w:bookmarkStart w:id="4857" w:name="_Toc482101869"/>
      <w:bookmarkStart w:id="4858" w:name="_Toc482101964"/>
      <w:bookmarkStart w:id="4859" w:name="_Toc482102059"/>
      <w:bookmarkStart w:id="4860" w:name="_Toc482102153"/>
      <w:bookmarkStart w:id="4861" w:name="_Toc482352017"/>
      <w:bookmarkStart w:id="4862" w:name="_Toc482352107"/>
      <w:bookmarkStart w:id="4863" w:name="_Toc482352197"/>
      <w:bookmarkStart w:id="4864" w:name="_Toc482352287"/>
      <w:bookmarkStart w:id="4865" w:name="_Toc482633128"/>
      <w:bookmarkStart w:id="4866" w:name="_Toc482641305"/>
      <w:bookmarkStart w:id="4867" w:name="_Toc482712751"/>
      <w:bookmarkStart w:id="4868" w:name="_Toc482959539"/>
      <w:bookmarkStart w:id="4869" w:name="_Toc482959649"/>
      <w:bookmarkStart w:id="4870" w:name="_Toc482959759"/>
      <w:bookmarkStart w:id="4871" w:name="_Toc482978878"/>
      <w:bookmarkStart w:id="4872" w:name="_Toc482978987"/>
      <w:bookmarkStart w:id="4873" w:name="_Toc482979095"/>
      <w:bookmarkStart w:id="4874" w:name="_Toc482979206"/>
      <w:bookmarkStart w:id="4875" w:name="_Toc482979315"/>
      <w:bookmarkStart w:id="4876" w:name="_Toc482979424"/>
      <w:bookmarkStart w:id="4877" w:name="_Toc482979532"/>
      <w:bookmarkStart w:id="4878" w:name="_Toc482979630"/>
      <w:bookmarkStart w:id="4879" w:name="_Toc482979728"/>
      <w:bookmarkStart w:id="4880" w:name="_Toc483233688"/>
      <w:bookmarkStart w:id="4881" w:name="_Toc483302405"/>
      <w:bookmarkStart w:id="4882" w:name="_Toc483316026"/>
      <w:bookmarkStart w:id="4883" w:name="_Toc483316231"/>
      <w:bookmarkStart w:id="4884" w:name="_Toc483316363"/>
      <w:bookmarkStart w:id="4885" w:name="_Toc483316494"/>
      <w:bookmarkStart w:id="4886" w:name="_Toc483325797"/>
      <w:bookmarkStart w:id="4887" w:name="_Toc483401275"/>
      <w:bookmarkStart w:id="4888" w:name="_Toc483474071"/>
      <w:bookmarkStart w:id="4889" w:name="_Toc483571501"/>
      <w:bookmarkStart w:id="4890" w:name="_Toc483571622"/>
      <w:bookmarkStart w:id="4891" w:name="_Toc483906999"/>
      <w:bookmarkStart w:id="4892" w:name="_Toc484010749"/>
      <w:bookmarkStart w:id="4893" w:name="_Toc484010871"/>
      <w:bookmarkStart w:id="4894" w:name="_Toc484010995"/>
      <w:bookmarkStart w:id="4895" w:name="_Toc484011117"/>
      <w:bookmarkStart w:id="4896" w:name="_Toc484011239"/>
      <w:bookmarkStart w:id="4897" w:name="_Toc484011714"/>
      <w:bookmarkStart w:id="4898" w:name="_Toc484097788"/>
      <w:bookmarkStart w:id="4899" w:name="_Toc484428962"/>
      <w:bookmarkStart w:id="4900" w:name="_Toc484429132"/>
      <w:bookmarkStart w:id="4901" w:name="_Toc484438707"/>
      <w:bookmarkStart w:id="4902" w:name="_Toc484438831"/>
      <w:bookmarkStart w:id="4903" w:name="_Toc484438955"/>
      <w:bookmarkStart w:id="4904" w:name="_Toc484439875"/>
      <w:bookmarkStart w:id="4905" w:name="_Toc484439998"/>
      <w:bookmarkStart w:id="4906" w:name="_Toc484440122"/>
      <w:bookmarkStart w:id="4907" w:name="_Toc484440482"/>
      <w:bookmarkStart w:id="4908" w:name="_Toc484448142"/>
      <w:bookmarkStart w:id="4909" w:name="_Toc484448266"/>
      <w:bookmarkStart w:id="4910" w:name="_Toc484448390"/>
      <w:bookmarkStart w:id="4911" w:name="_Toc484448514"/>
      <w:bookmarkStart w:id="4912" w:name="_Toc484448638"/>
      <w:bookmarkStart w:id="4913" w:name="_Toc484448762"/>
      <w:bookmarkStart w:id="4914" w:name="_Toc484448885"/>
      <w:bookmarkStart w:id="4915" w:name="_Toc484449009"/>
      <w:bookmarkStart w:id="4916" w:name="_Toc484449133"/>
      <w:bookmarkStart w:id="4917" w:name="_Toc484526628"/>
      <w:bookmarkStart w:id="4918" w:name="_Toc484605347"/>
      <w:bookmarkStart w:id="4919" w:name="_Toc484605471"/>
      <w:bookmarkStart w:id="4920" w:name="_Toc484688340"/>
      <w:bookmarkStart w:id="4921" w:name="_Toc484688895"/>
      <w:bookmarkStart w:id="4922" w:name="_Toc485218331"/>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r w:rsidRPr="00337D8D">
        <w:rPr>
          <w:rStyle w:val="ui-provider"/>
          <w:rFonts w:ascii="Arial" w:eastAsia="Tahoma" w:hAnsi="Arial" w:cs="Arial"/>
        </w:rPr>
        <w:t xml:space="preserve">Il Seggio di </w:t>
      </w:r>
      <w:r w:rsidRPr="00BB24BA">
        <w:rPr>
          <w:rStyle w:val="ui-provider"/>
          <w:rFonts w:ascii="Arial" w:eastAsia="Tahoma" w:hAnsi="Arial" w:cs="Arial"/>
        </w:rPr>
        <w:t>gara</w:t>
      </w:r>
      <w:r w:rsidR="0003191B" w:rsidRPr="00140DB8">
        <w:rPr>
          <w:rStyle w:val="ui-provider"/>
          <w:rFonts w:ascii="Arial" w:eastAsia="Tahoma" w:hAnsi="Arial"/>
        </w:rPr>
        <w:t xml:space="preserve"> </w:t>
      </w:r>
      <w:r w:rsidR="0003191B" w:rsidRPr="00125225">
        <w:rPr>
          <w:rStyle w:val="ui-provider"/>
          <w:rFonts w:ascii="Arial" w:eastAsia="Tahoma" w:hAnsi="Arial"/>
        </w:rPr>
        <w:t>è</w:t>
      </w:r>
      <w:r w:rsidRPr="00BB24BA">
        <w:rPr>
          <w:rStyle w:val="ui-provider"/>
          <w:rFonts w:ascii="Arial" w:eastAsia="Tahoma" w:hAnsi="Arial" w:cs="Arial"/>
        </w:rPr>
        <w:t xml:space="preserve"> </w:t>
      </w:r>
      <w:r w:rsidRPr="00125225">
        <w:rPr>
          <w:rStyle w:val="ui-provider"/>
          <w:rFonts w:ascii="Arial" w:eastAsia="Tahoma" w:hAnsi="Arial" w:cs="Arial"/>
        </w:rPr>
        <w:t>composto da un numero pari a 3 membri</w:t>
      </w:r>
      <w:r w:rsidR="00125225" w:rsidRPr="00125225">
        <w:rPr>
          <w:rStyle w:val="ui-provider"/>
          <w:rFonts w:ascii="Arial" w:eastAsia="Tahoma" w:hAnsi="Arial" w:cs="Arial"/>
        </w:rPr>
        <w:t xml:space="preserve"> </w:t>
      </w:r>
      <w:r w:rsidR="00D34446" w:rsidRPr="00125225">
        <w:rPr>
          <w:rStyle w:val="ui-provider"/>
          <w:rFonts w:ascii="Arial" w:eastAsia="Tahoma" w:hAnsi="Arial" w:cs="Arial"/>
        </w:rPr>
        <w:t xml:space="preserve">ed </w:t>
      </w:r>
      <w:r w:rsidRPr="00125225">
        <w:rPr>
          <w:rStyle w:val="ui-provider"/>
          <w:rFonts w:ascii="Arial" w:eastAsia="Tahoma" w:hAnsi="Arial" w:cs="Arial"/>
        </w:rPr>
        <w:t>è nominato, nel rispetto dell’art. 93, comma 7, del Codice,</w:t>
      </w:r>
      <w:r w:rsidRPr="00125225">
        <w:rPr>
          <w:rStyle w:val="Enfasigrassetto"/>
          <w:rFonts w:ascii="Arial" w:hAnsi="Arial" w:cs="Arial"/>
          <w:i/>
          <w:iCs/>
        </w:rPr>
        <w:t> </w:t>
      </w:r>
      <w:r w:rsidRPr="00125225">
        <w:rPr>
          <w:rStyle w:val="ui-provider"/>
          <w:rFonts w:ascii="Arial" w:eastAsia="Tahoma" w:hAnsi="Arial" w:cs="Arial"/>
        </w:rPr>
        <w:t>dopo la scadenza del termine per la presentazione delle offerte.</w:t>
      </w:r>
    </w:p>
    <w:p w14:paraId="4873382A" w14:textId="77777777" w:rsidR="0097238D" w:rsidRPr="00125225" w:rsidRDefault="0097238D" w:rsidP="0024002D">
      <w:pPr>
        <w:rPr>
          <w:rStyle w:val="Enfasigrassetto"/>
          <w:rFonts w:ascii="Arial" w:hAnsi="Arial" w:cs="Arial"/>
          <w:i/>
          <w:iCs/>
        </w:rPr>
      </w:pPr>
    </w:p>
    <w:p w14:paraId="4CF00F60" w14:textId="77CABCAB" w:rsidR="0024002D" w:rsidRPr="00125225" w:rsidRDefault="0024002D" w:rsidP="00EC21C3">
      <w:pPr>
        <w:rPr>
          <w:rFonts w:ascii="Arial" w:hAnsi="Arial"/>
          <w:b/>
          <w:i/>
        </w:rPr>
      </w:pPr>
      <w:r w:rsidRPr="00125225">
        <w:rPr>
          <w:rFonts w:ascii="Arial" w:hAnsi="Arial" w:cs="Arial"/>
        </w:rPr>
        <w:t xml:space="preserve">In capo ai </w:t>
      </w:r>
      <w:r w:rsidR="00625885" w:rsidRPr="00125225">
        <w:rPr>
          <w:rFonts w:ascii="Arial" w:hAnsi="Arial"/>
        </w:rPr>
        <w:t xml:space="preserve">membri del </w:t>
      </w:r>
      <w:r w:rsidR="00B23975" w:rsidRPr="00125225">
        <w:rPr>
          <w:rFonts w:ascii="Arial" w:hAnsi="Arial" w:cs="Arial"/>
        </w:rPr>
        <w:t>Seggio</w:t>
      </w:r>
      <w:r w:rsidRPr="00125225">
        <w:rPr>
          <w:rFonts w:ascii="Arial" w:hAnsi="Arial"/>
        </w:rPr>
        <w:t xml:space="preserve"> </w:t>
      </w:r>
      <w:r w:rsidRPr="00125225">
        <w:rPr>
          <w:rFonts w:ascii="Arial" w:hAnsi="Arial" w:cs="Arial"/>
        </w:rPr>
        <w:t xml:space="preserve">non devono sussistere cause ostative alla nomina ai sensi dell’art. </w:t>
      </w:r>
      <w:r w:rsidR="00634D82" w:rsidRPr="00125225">
        <w:rPr>
          <w:rFonts w:ascii="Arial" w:hAnsi="Arial" w:cs="Arial"/>
        </w:rPr>
        <w:t>93</w:t>
      </w:r>
      <w:r w:rsidRPr="00125225">
        <w:rPr>
          <w:rFonts w:ascii="Arial" w:hAnsi="Arial" w:cs="Arial"/>
        </w:rPr>
        <w:t>, comm</w:t>
      </w:r>
      <w:r w:rsidR="00430276" w:rsidRPr="00125225">
        <w:rPr>
          <w:rFonts w:ascii="Arial" w:hAnsi="Arial" w:cs="Arial"/>
        </w:rPr>
        <w:t>a 5</w:t>
      </w:r>
      <w:r w:rsidRPr="00125225">
        <w:rPr>
          <w:rFonts w:ascii="Arial" w:hAnsi="Arial" w:cs="Arial"/>
        </w:rPr>
        <w:t xml:space="preserve"> del Codice. A tal fine viene richiesta, prima del conferimento dell’incarico, apposita dichiarazione.</w:t>
      </w:r>
    </w:p>
    <w:p w14:paraId="308AC093" w14:textId="77777777" w:rsidR="0024002D" w:rsidRPr="00337D8D" w:rsidRDefault="0024002D" w:rsidP="00EC21C3">
      <w:pPr>
        <w:rPr>
          <w:rFonts w:ascii="Arial" w:hAnsi="Arial" w:cs="Arial"/>
        </w:rPr>
      </w:pPr>
      <w:r w:rsidRPr="00125225">
        <w:rPr>
          <w:rFonts w:ascii="Arial" w:hAnsi="Arial" w:cs="Arial"/>
        </w:rPr>
        <w:t>I nominativi e i curriculum dei componenti sono pubblicati sul profilo del committente nella sezione “Società trasparente” (</w:t>
      </w:r>
      <w:proofErr w:type="gramStart"/>
      <w:r w:rsidRPr="00125225">
        <w:rPr>
          <w:rFonts w:ascii="Arial" w:hAnsi="Arial" w:cs="Arial"/>
        </w:rPr>
        <w:t>sotto sezione</w:t>
      </w:r>
      <w:proofErr w:type="gramEnd"/>
      <w:r w:rsidRPr="00125225">
        <w:rPr>
          <w:rFonts w:ascii="Arial" w:hAnsi="Arial" w:cs="Arial"/>
        </w:rPr>
        <w:t xml:space="preserve"> “</w:t>
      </w:r>
      <w:r w:rsidRPr="00337D8D">
        <w:rPr>
          <w:rFonts w:ascii="Arial" w:hAnsi="Arial" w:cs="Arial"/>
        </w:rPr>
        <w:t>Bandi e contratti”).</w:t>
      </w:r>
    </w:p>
    <w:p w14:paraId="70111FCB" w14:textId="7E3ACB93" w:rsidR="0024002D" w:rsidRPr="00337D8D" w:rsidRDefault="00430276" w:rsidP="00EC21C3">
      <w:pPr>
        <w:textAlignment w:val="baseline"/>
        <w:rPr>
          <w:rFonts w:ascii="Arial" w:eastAsia="Tahoma" w:hAnsi="Arial" w:cs="Arial"/>
          <w:b/>
          <w:i/>
          <w:color w:val="000000"/>
          <w:sz w:val="17"/>
        </w:rPr>
      </w:pPr>
      <w:r w:rsidRPr="00125225">
        <w:rPr>
          <w:rFonts w:ascii="Arial" w:eastAsia="Tahoma" w:hAnsi="Arial"/>
        </w:rPr>
        <w:t xml:space="preserve">Il Seggio di gara è responsabile della verifica della documentazione amministrativa e della valutazione delle offerte economiche dei concorrenti e può riunirsi con modalità </w:t>
      </w:r>
      <w:r w:rsidRPr="00337D8D">
        <w:rPr>
          <w:rFonts w:ascii="Arial" w:eastAsia="Tahoma" w:hAnsi="Arial" w:cs="Arial"/>
          <w:color w:val="000000"/>
        </w:rPr>
        <w:t>telematiche che salvaguardino la riservatezza delle comunicazioni ed opera attraverso la piattaforma di approvvigionamento digitale</w:t>
      </w:r>
      <w:r w:rsidR="00BB24BA">
        <w:rPr>
          <w:rFonts w:ascii="Arial" w:eastAsia="Tahoma" w:hAnsi="Arial" w:cs="Arial"/>
          <w:color w:val="000000"/>
        </w:rPr>
        <w:t xml:space="preserve">. </w:t>
      </w:r>
      <w:r w:rsidR="0024002D" w:rsidRPr="00337D8D">
        <w:rPr>
          <w:rFonts w:ascii="Arial" w:hAnsi="Arial" w:cs="Arial"/>
        </w:rPr>
        <w:t xml:space="preserve">Il RDP si avvale </w:t>
      </w:r>
      <w:r w:rsidR="0024002D" w:rsidRPr="00337D8D">
        <w:rPr>
          <w:rFonts w:ascii="Arial" w:hAnsi="Arial" w:cs="Arial"/>
        </w:rPr>
        <w:lastRenderedPageBreak/>
        <w:t xml:space="preserve">dell’ausilio </w:t>
      </w:r>
      <w:r w:rsidR="00210DAC" w:rsidRPr="00337D8D">
        <w:rPr>
          <w:rFonts w:ascii="Arial" w:hAnsi="Arial" w:cs="Arial"/>
        </w:rPr>
        <w:t xml:space="preserve">del </w:t>
      </w:r>
      <w:r w:rsidR="003B4F30" w:rsidRPr="00337D8D">
        <w:rPr>
          <w:rFonts w:ascii="Arial" w:hAnsi="Arial" w:cs="Arial"/>
        </w:rPr>
        <w:t xml:space="preserve">seggio di gara </w:t>
      </w:r>
      <w:r w:rsidR="0024002D" w:rsidRPr="00337D8D">
        <w:rPr>
          <w:rFonts w:ascii="Arial" w:hAnsi="Arial" w:cs="Arial"/>
        </w:rPr>
        <w:t>ai fini della verifica dell’anomalia delle offerte.</w:t>
      </w:r>
    </w:p>
    <w:p w14:paraId="5BFDAE33" w14:textId="77777777" w:rsidR="0024002D" w:rsidRPr="00337D8D" w:rsidRDefault="0024002D" w:rsidP="00EC21C3">
      <w:pPr>
        <w:pStyle w:val="Titolo2"/>
        <w:rPr>
          <w:rFonts w:ascii="Arial" w:hAnsi="Arial" w:cs="Arial"/>
        </w:rPr>
      </w:pPr>
      <w:bookmarkStart w:id="4923" w:name="_Toc211636877"/>
      <w:bookmarkStart w:id="4924" w:name="_Toc232950644"/>
      <w:r w:rsidRPr="00337D8D">
        <w:rPr>
          <w:rFonts w:ascii="Arial" w:hAnsi="Arial" w:cs="Arial"/>
        </w:rPr>
        <w:t>SVOLGIMENTO OPERAZIONI DI GARA</w:t>
      </w:r>
      <w:bookmarkEnd w:id="4923"/>
      <w:bookmarkEnd w:id="4924"/>
      <w:r w:rsidRPr="00337D8D">
        <w:rPr>
          <w:rFonts w:ascii="Arial" w:hAnsi="Arial" w:cs="Arial"/>
        </w:rPr>
        <w:t xml:space="preserve"> </w:t>
      </w:r>
    </w:p>
    <w:p w14:paraId="2E10B352" w14:textId="036547F8" w:rsidR="00F63070" w:rsidRPr="00337D8D" w:rsidRDefault="0024002D" w:rsidP="00EC21C3">
      <w:pPr>
        <w:rPr>
          <w:rFonts w:ascii="Arial" w:hAnsi="Arial" w:cs="Arial"/>
        </w:rPr>
      </w:pPr>
      <w:r w:rsidRPr="00337D8D">
        <w:rPr>
          <w:rFonts w:ascii="Arial" w:hAnsi="Arial" w:cs="Arial"/>
        </w:rPr>
        <w:t xml:space="preserve">La </w:t>
      </w:r>
      <w:r w:rsidRPr="00125225">
        <w:rPr>
          <w:rFonts w:ascii="Arial" w:hAnsi="Arial" w:cs="Arial"/>
        </w:rPr>
        <w:t xml:space="preserve">prima </w:t>
      </w:r>
      <w:r w:rsidR="00F36082" w:rsidRPr="00125225">
        <w:rPr>
          <w:rFonts w:ascii="Arial" w:hAnsi="Arial" w:cs="Arial"/>
        </w:rPr>
        <w:t>seduta</w:t>
      </w:r>
      <w:r w:rsidRPr="00125225">
        <w:rPr>
          <w:rFonts w:ascii="Arial" w:hAnsi="Arial"/>
        </w:rPr>
        <w:t xml:space="preserve"> </w:t>
      </w:r>
      <w:r w:rsidRPr="008759D4">
        <w:rPr>
          <w:rFonts w:ascii="Arial" w:hAnsi="Arial" w:cs="Arial"/>
        </w:rPr>
        <w:t>ha</w:t>
      </w:r>
      <w:r w:rsidRPr="00337D8D">
        <w:rPr>
          <w:rFonts w:ascii="Arial" w:hAnsi="Arial" w:cs="Arial"/>
        </w:rPr>
        <w:t xml:space="preserve"> luogo il </w:t>
      </w:r>
      <w:r w:rsidRPr="00E71E75">
        <w:rPr>
          <w:rFonts w:ascii="Arial" w:hAnsi="Arial" w:cs="Arial"/>
        </w:rPr>
        <w:t>giorno</w:t>
      </w:r>
      <w:r w:rsidR="00E71E75" w:rsidRPr="00E71E75">
        <w:rPr>
          <w:rFonts w:ascii="Arial" w:hAnsi="Arial" w:cs="Arial"/>
        </w:rPr>
        <w:t xml:space="preserve"> </w:t>
      </w:r>
      <w:r w:rsidR="00E71E75" w:rsidRPr="000F2B1A">
        <w:rPr>
          <w:rFonts w:ascii="Arial" w:hAnsi="Arial" w:cs="Arial"/>
          <w:b/>
          <w:bCs/>
        </w:rPr>
        <w:t>05/08/2026</w:t>
      </w:r>
      <w:r w:rsidR="00E71E75" w:rsidRPr="00E71E75">
        <w:rPr>
          <w:rFonts w:ascii="Arial" w:hAnsi="Arial" w:cs="Arial"/>
        </w:rPr>
        <w:t xml:space="preserve"> </w:t>
      </w:r>
      <w:r w:rsidRPr="00E71E75">
        <w:rPr>
          <w:rFonts w:ascii="Arial" w:hAnsi="Arial" w:cs="Arial"/>
        </w:rPr>
        <w:t xml:space="preserve">con inizio alle ore </w:t>
      </w:r>
      <w:r w:rsidRPr="000F2B1A">
        <w:rPr>
          <w:rFonts w:ascii="Arial" w:hAnsi="Arial" w:cs="Arial"/>
          <w:b/>
          <w:bCs/>
        </w:rPr>
        <w:t>15:00</w:t>
      </w:r>
      <w:r w:rsidRPr="00337D8D">
        <w:rPr>
          <w:rFonts w:ascii="Arial" w:hAnsi="Arial" w:cs="Arial"/>
        </w:rPr>
        <w:t xml:space="preserve"> </w:t>
      </w:r>
    </w:p>
    <w:p w14:paraId="3663C636" w14:textId="1CCFF135" w:rsidR="0024002D" w:rsidRPr="00337D8D" w:rsidRDefault="0024002D" w:rsidP="00EC21C3">
      <w:pPr>
        <w:rPr>
          <w:rFonts w:ascii="Arial" w:hAnsi="Arial" w:cs="Arial"/>
        </w:rPr>
      </w:pPr>
      <w:r w:rsidRPr="00337D8D">
        <w:rPr>
          <w:rFonts w:ascii="Arial" w:hAnsi="Arial" w:cs="Arial"/>
        </w:rPr>
        <w:t xml:space="preserve">Il Sistema consente </w:t>
      </w:r>
      <w:r w:rsidR="00634D82" w:rsidRPr="00337D8D">
        <w:rPr>
          <w:rFonts w:ascii="Arial" w:hAnsi="Arial" w:cs="Arial"/>
        </w:rPr>
        <w:t>lo svolgimento</w:t>
      </w:r>
      <w:r w:rsidRPr="00337D8D">
        <w:rPr>
          <w:rFonts w:ascii="Arial" w:hAnsi="Arial" w:cs="Arial"/>
        </w:rPr>
        <w:t xml:space="preserve"> </w:t>
      </w:r>
      <w:r w:rsidRPr="00125225">
        <w:rPr>
          <w:rFonts w:ascii="Arial" w:hAnsi="Arial" w:cs="Arial"/>
        </w:rPr>
        <w:t xml:space="preserve">delle </w:t>
      </w:r>
      <w:r w:rsidR="00BD022E" w:rsidRPr="00125225">
        <w:rPr>
          <w:rFonts w:ascii="Arial" w:hAnsi="Arial" w:cs="Arial"/>
        </w:rPr>
        <w:t xml:space="preserve">sedute </w:t>
      </w:r>
      <w:r w:rsidRPr="00125225">
        <w:rPr>
          <w:rFonts w:ascii="Arial" w:hAnsi="Arial" w:cs="Arial"/>
        </w:rPr>
        <w:t>di</w:t>
      </w:r>
      <w:r w:rsidRPr="00337D8D">
        <w:rPr>
          <w:rFonts w:ascii="Arial" w:hAnsi="Arial" w:cs="Arial"/>
        </w:rPr>
        <w:t xml:space="preserve"> gara preordinate all’</w:t>
      </w:r>
      <w:r w:rsidR="00634D82" w:rsidRPr="00337D8D">
        <w:rPr>
          <w:rFonts w:ascii="Arial" w:hAnsi="Arial" w:cs="Arial"/>
        </w:rPr>
        <w:t>esame</w:t>
      </w:r>
      <w:r w:rsidRPr="00337D8D">
        <w:rPr>
          <w:rFonts w:ascii="Arial" w:hAnsi="Arial" w:cs="Arial"/>
        </w:rPr>
        <w:t>:</w:t>
      </w:r>
    </w:p>
    <w:p w14:paraId="2CB7CE99" w14:textId="77777777" w:rsidR="0024002D" w:rsidRPr="00337D8D" w:rsidRDefault="0024002D" w:rsidP="00EC21C3">
      <w:pPr>
        <w:numPr>
          <w:ilvl w:val="0"/>
          <w:numId w:val="67"/>
        </w:numPr>
        <w:tabs>
          <w:tab w:val="clear" w:pos="792"/>
        </w:tabs>
        <w:ind w:left="284"/>
        <w:rPr>
          <w:rFonts w:ascii="Arial" w:hAnsi="Arial" w:cs="Arial"/>
        </w:rPr>
      </w:pPr>
      <w:r w:rsidRPr="00337D8D">
        <w:rPr>
          <w:rFonts w:ascii="Arial" w:hAnsi="Arial" w:cs="Arial"/>
        </w:rPr>
        <w:t>della documentazione amministrativa;</w:t>
      </w:r>
    </w:p>
    <w:p w14:paraId="47944F56" w14:textId="77777777" w:rsidR="0024002D" w:rsidRPr="00337D8D" w:rsidRDefault="0024002D" w:rsidP="00EC21C3">
      <w:pPr>
        <w:numPr>
          <w:ilvl w:val="0"/>
          <w:numId w:val="67"/>
        </w:numPr>
        <w:tabs>
          <w:tab w:val="clear" w:pos="792"/>
        </w:tabs>
        <w:ind w:left="284"/>
        <w:rPr>
          <w:rFonts w:ascii="Arial" w:hAnsi="Arial" w:cs="Arial"/>
        </w:rPr>
      </w:pPr>
      <w:r w:rsidRPr="00337D8D">
        <w:rPr>
          <w:rFonts w:ascii="Arial" w:hAnsi="Arial" w:cs="Arial"/>
        </w:rPr>
        <w:t xml:space="preserve">delle offerte economiche. </w:t>
      </w:r>
    </w:p>
    <w:p w14:paraId="6B1C8631" w14:textId="77777777" w:rsidR="0024002D" w:rsidRPr="00337D8D" w:rsidRDefault="0024002D" w:rsidP="00EC21C3">
      <w:pPr>
        <w:rPr>
          <w:rFonts w:ascii="Arial" w:hAnsi="Arial" w:cs="Arial"/>
          <w:b/>
        </w:rPr>
      </w:pPr>
      <w:r w:rsidRPr="00337D8D">
        <w:rPr>
          <w:rFonts w:ascii="Arial" w:hAnsi="Arial" w:cs="Arial"/>
          <w:b/>
        </w:rPr>
        <w:t>Consip S.p.A., per la presente gara, ha stabilito</w:t>
      </w:r>
      <w:r w:rsidRPr="00337D8D">
        <w:rPr>
          <w:rFonts w:ascii="Arial" w:hAnsi="Arial" w:cs="Arial"/>
          <w:u w:val="single"/>
        </w:rPr>
        <w:t xml:space="preserve"> </w:t>
      </w:r>
      <w:r w:rsidRPr="00337D8D">
        <w:rPr>
          <w:rFonts w:ascii="Arial" w:hAnsi="Arial" w:cs="Arial"/>
          <w:b/>
          <w:u w:val="single"/>
        </w:rPr>
        <w:t>di ricorrere all’inversione procedimentale.</w:t>
      </w:r>
    </w:p>
    <w:p w14:paraId="15E307FF" w14:textId="5EF23527" w:rsidR="0024002D" w:rsidRPr="00337D8D" w:rsidRDefault="0024002D" w:rsidP="00EC21C3">
      <w:pPr>
        <w:rPr>
          <w:rFonts w:ascii="Arial" w:hAnsi="Arial" w:cs="Arial"/>
          <w:u w:val="single"/>
        </w:rPr>
      </w:pPr>
      <w:r w:rsidRPr="00337D8D">
        <w:rPr>
          <w:rFonts w:ascii="Arial" w:hAnsi="Arial" w:cs="Arial"/>
          <w:u w:val="single"/>
        </w:rPr>
        <w:t xml:space="preserve">Con </w:t>
      </w:r>
      <w:r w:rsidRPr="00337D8D">
        <w:rPr>
          <w:rFonts w:ascii="Arial" w:hAnsi="Arial" w:cs="Arial"/>
          <w:b/>
          <w:bCs/>
          <w:u w:val="single"/>
        </w:rPr>
        <w:t>l’inversione procedimentale</w:t>
      </w:r>
      <w:r w:rsidRPr="00337D8D">
        <w:rPr>
          <w:rFonts w:ascii="Arial" w:hAnsi="Arial" w:cs="Arial"/>
          <w:u w:val="single"/>
        </w:rPr>
        <w:t xml:space="preserve"> si procede</w:t>
      </w:r>
      <w:r w:rsidR="002F0744" w:rsidRPr="00337D8D">
        <w:rPr>
          <w:rFonts w:ascii="Arial" w:hAnsi="Arial" w:cs="Arial"/>
          <w:u w:val="single"/>
        </w:rPr>
        <w:t xml:space="preserve"> </w:t>
      </w:r>
      <w:r w:rsidR="00630BC7" w:rsidRPr="00337D8D">
        <w:rPr>
          <w:rFonts w:ascii="Arial" w:hAnsi="Arial" w:cs="Arial"/>
        </w:rPr>
        <w:t xml:space="preserve">alla verifica della </w:t>
      </w:r>
      <w:r w:rsidR="00142C98" w:rsidRPr="00337D8D">
        <w:rPr>
          <w:rFonts w:ascii="Arial" w:hAnsi="Arial" w:cs="Arial"/>
        </w:rPr>
        <w:t xml:space="preserve">sola </w:t>
      </w:r>
      <w:r w:rsidR="00630BC7" w:rsidRPr="00337D8D">
        <w:rPr>
          <w:rFonts w:ascii="Arial" w:hAnsi="Arial" w:cs="Arial"/>
        </w:rPr>
        <w:t xml:space="preserve">documentazione amministrativa prodotta nella busta economica, </w:t>
      </w:r>
      <w:r w:rsidRPr="00337D8D">
        <w:rPr>
          <w:rFonts w:ascii="Arial" w:hAnsi="Arial" w:cs="Arial"/>
          <w:u w:val="single"/>
        </w:rPr>
        <w:t>alla valutazione dell’offerta economica, di tutti i concorrenti, poi alla verifica dell</w:t>
      </w:r>
      <w:r w:rsidR="00A720FB" w:rsidRPr="00337D8D">
        <w:rPr>
          <w:rFonts w:ascii="Arial" w:hAnsi="Arial" w:cs="Arial"/>
          <w:u w:val="single"/>
        </w:rPr>
        <w:t xml:space="preserve">’anomalia </w:t>
      </w:r>
      <w:r w:rsidR="00F90786">
        <w:rPr>
          <w:rFonts w:ascii="Arial" w:hAnsi="Arial" w:cs="Arial"/>
        </w:rPr>
        <w:t xml:space="preserve">e </w:t>
      </w:r>
      <w:r w:rsidR="009820A0">
        <w:rPr>
          <w:rFonts w:ascii="Arial" w:hAnsi="Arial" w:cs="Arial"/>
        </w:rPr>
        <w:t xml:space="preserve">poi </w:t>
      </w:r>
      <w:r w:rsidRPr="00CF48A2">
        <w:rPr>
          <w:rFonts w:ascii="Arial" w:hAnsi="Arial" w:cs="Arial"/>
          <w:u w:val="single"/>
        </w:rPr>
        <w:t xml:space="preserve">alla verifica della </w:t>
      </w:r>
      <w:r w:rsidR="00DB1455" w:rsidRPr="00337D8D">
        <w:rPr>
          <w:rFonts w:ascii="Arial" w:hAnsi="Arial" w:cs="Arial"/>
          <w:u w:val="single"/>
        </w:rPr>
        <w:t xml:space="preserve">restante </w:t>
      </w:r>
      <w:r w:rsidRPr="00337D8D">
        <w:rPr>
          <w:rFonts w:ascii="Arial" w:hAnsi="Arial" w:cs="Arial"/>
          <w:u w:val="single"/>
        </w:rPr>
        <w:t>documentazione amministrativa del concorrente primo in graduatoria.</w:t>
      </w:r>
    </w:p>
    <w:p w14:paraId="41B6812D" w14:textId="6F3628A2" w:rsidR="0024002D" w:rsidRPr="00337D8D" w:rsidRDefault="0024002D" w:rsidP="00EC21C3">
      <w:pPr>
        <w:rPr>
          <w:rFonts w:ascii="Arial" w:hAnsi="Arial" w:cs="Arial"/>
        </w:rPr>
      </w:pPr>
      <w:bookmarkStart w:id="4925" w:name="_Hlk210227800"/>
      <w:r w:rsidRPr="00337D8D">
        <w:rPr>
          <w:rFonts w:ascii="Arial" w:hAnsi="Arial" w:cs="Arial"/>
        </w:rPr>
        <w:t xml:space="preserve">Pertanto, </w:t>
      </w:r>
      <w:r w:rsidR="007B3A25" w:rsidRPr="00337D8D">
        <w:rPr>
          <w:rFonts w:ascii="Arial" w:hAnsi="Arial" w:cs="Arial"/>
        </w:rPr>
        <w:t xml:space="preserve">il Seggio di gara </w:t>
      </w:r>
      <w:r w:rsidRPr="00337D8D">
        <w:rPr>
          <w:rFonts w:ascii="Arial" w:hAnsi="Arial" w:cs="Arial"/>
        </w:rPr>
        <w:t>procederà, operando attraverso il Sistema, allo svolgimento delle seguenti attività:</w:t>
      </w:r>
    </w:p>
    <w:p w14:paraId="7A3CFD09" w14:textId="15D6653B" w:rsidR="003D0E5D" w:rsidRPr="00AE4838" w:rsidRDefault="0024002D" w:rsidP="00EC21C3">
      <w:pPr>
        <w:pStyle w:val="Paragrafoelenco"/>
        <w:numPr>
          <w:ilvl w:val="0"/>
          <w:numId w:val="22"/>
        </w:numPr>
        <w:rPr>
          <w:rFonts w:ascii="Arial" w:hAnsi="Arial" w:cs="Arial"/>
        </w:rPr>
      </w:pPr>
      <w:r w:rsidRPr="00337D8D">
        <w:rPr>
          <w:rFonts w:ascii="Arial" w:hAnsi="Arial" w:cs="Arial"/>
        </w:rPr>
        <w:t>presa d’atto delle offerte ricevute. Si precisa che la tempestività della ricezione delle offerte e la loro completezza (salva, in ogni caso, la verifica del contenuto di ciascun documento presentato) sono attestate dalla presenza a Sistema delle offerte medesime. Le eventuali offerte intempestive non sono accettate dal Sistema;</w:t>
      </w:r>
      <w:bookmarkEnd w:id="4925"/>
    </w:p>
    <w:p w14:paraId="1B86223C" w14:textId="10D8AE10" w:rsidR="008B3B4D" w:rsidRPr="00140DB8" w:rsidRDefault="0024002D" w:rsidP="00AE4838">
      <w:pPr>
        <w:pStyle w:val="Paragrafoelenco"/>
        <w:numPr>
          <w:ilvl w:val="0"/>
          <w:numId w:val="22"/>
        </w:numPr>
        <w:rPr>
          <w:rFonts w:ascii="Arial" w:hAnsi="Arial"/>
        </w:rPr>
      </w:pPr>
      <w:r w:rsidRPr="00140DB8">
        <w:rPr>
          <w:rFonts w:ascii="Arial" w:hAnsi="Arial"/>
        </w:rPr>
        <w:t>sblocco delle offerte ricevute; si rammenta che la verifica della documentazione amministrativa</w:t>
      </w:r>
      <w:r w:rsidR="004D7A68" w:rsidRPr="00140DB8">
        <w:rPr>
          <w:rFonts w:ascii="Arial" w:hAnsi="Arial"/>
        </w:rPr>
        <w:t>,</w:t>
      </w:r>
      <w:r w:rsidRPr="00140DB8">
        <w:rPr>
          <w:rFonts w:ascii="Arial" w:hAnsi="Arial"/>
        </w:rPr>
        <w:t xml:space="preserve"> </w:t>
      </w:r>
      <w:r w:rsidR="004D7A68" w:rsidRPr="00140DB8">
        <w:rPr>
          <w:rFonts w:ascii="Arial" w:hAnsi="Arial"/>
        </w:rPr>
        <w:t xml:space="preserve">inserita in Busta A </w:t>
      </w:r>
      <w:r w:rsidRPr="00140DB8">
        <w:rPr>
          <w:rFonts w:ascii="Arial" w:hAnsi="Arial"/>
        </w:rPr>
        <w:t xml:space="preserve">(nei confronti del </w:t>
      </w:r>
      <w:r w:rsidR="00F00846" w:rsidRPr="00140DB8">
        <w:rPr>
          <w:rFonts w:ascii="Arial" w:hAnsi="Arial"/>
        </w:rPr>
        <w:t>primo in graduatoria</w:t>
      </w:r>
      <w:r w:rsidRPr="00140DB8">
        <w:rPr>
          <w:rFonts w:ascii="Arial" w:hAnsi="Arial"/>
        </w:rPr>
        <w:t>)</w:t>
      </w:r>
      <w:r w:rsidR="004D7A68" w:rsidRPr="00140DB8">
        <w:rPr>
          <w:rFonts w:ascii="Arial" w:hAnsi="Arial"/>
        </w:rPr>
        <w:t>,</w:t>
      </w:r>
      <w:r w:rsidRPr="00140DB8">
        <w:rPr>
          <w:rFonts w:ascii="Arial" w:hAnsi="Arial"/>
        </w:rPr>
        <w:t xml:space="preserve"> avverrà successivamente a quella di valutazione</w:t>
      </w:r>
      <w:r w:rsidR="00622035" w:rsidRPr="00140DB8">
        <w:rPr>
          <w:rFonts w:ascii="Arial" w:hAnsi="Arial"/>
        </w:rPr>
        <w:t xml:space="preserve"> </w:t>
      </w:r>
      <w:r w:rsidRPr="00140DB8">
        <w:rPr>
          <w:rFonts w:ascii="Arial" w:hAnsi="Arial"/>
        </w:rPr>
        <w:t>delle offerte economiche;</w:t>
      </w:r>
    </w:p>
    <w:p w14:paraId="1D4184F3" w14:textId="44ED890B" w:rsidR="00804AB9" w:rsidRPr="00337D8D" w:rsidRDefault="00804AB9" w:rsidP="00AE4838">
      <w:pPr>
        <w:pStyle w:val="Paragrafoelenco"/>
        <w:numPr>
          <w:ilvl w:val="0"/>
          <w:numId w:val="22"/>
        </w:numPr>
        <w:rPr>
          <w:rFonts w:ascii="Arial" w:hAnsi="Arial" w:cs="Arial"/>
        </w:rPr>
      </w:pPr>
      <w:r w:rsidRPr="00337D8D">
        <w:rPr>
          <w:rFonts w:ascii="Arial" w:hAnsi="Arial" w:cs="Arial"/>
        </w:rPr>
        <w:t xml:space="preserve">apertura delle </w:t>
      </w:r>
      <w:r w:rsidRPr="00337D8D">
        <w:rPr>
          <w:rFonts w:ascii="Arial" w:hAnsi="Arial" w:cs="Arial"/>
          <w:b/>
        </w:rPr>
        <w:t>offerte economiche</w:t>
      </w:r>
      <w:r w:rsidRPr="00337D8D">
        <w:rPr>
          <w:rFonts w:ascii="Arial" w:hAnsi="Arial" w:cs="Arial"/>
        </w:rPr>
        <w:t>;</w:t>
      </w:r>
    </w:p>
    <w:p w14:paraId="759628AE" w14:textId="41024631" w:rsidR="00804AB9" w:rsidRPr="00337D8D" w:rsidRDefault="00804AB9" w:rsidP="00AE4838">
      <w:pPr>
        <w:pStyle w:val="Paragrafoelenco"/>
        <w:numPr>
          <w:ilvl w:val="0"/>
          <w:numId w:val="22"/>
        </w:numPr>
        <w:rPr>
          <w:rFonts w:ascii="Arial" w:hAnsi="Arial" w:cs="Arial"/>
        </w:rPr>
      </w:pPr>
      <w:r w:rsidRPr="00337D8D">
        <w:rPr>
          <w:rFonts w:ascii="Arial" w:hAnsi="Arial" w:cs="Arial"/>
        </w:rPr>
        <w:t xml:space="preserve">verifica della </w:t>
      </w:r>
      <w:r w:rsidRPr="00337D8D">
        <w:rPr>
          <w:rFonts w:ascii="Arial" w:hAnsi="Arial" w:cs="Arial"/>
          <w:b/>
        </w:rPr>
        <w:t>documentazione amministrativa</w:t>
      </w:r>
      <w:r w:rsidRPr="00337D8D">
        <w:rPr>
          <w:rFonts w:ascii="Arial" w:hAnsi="Arial" w:cs="Arial"/>
        </w:rPr>
        <w:t xml:space="preserve"> ed in particolare </w:t>
      </w:r>
    </w:p>
    <w:p w14:paraId="1CA38337" w14:textId="21B393C2" w:rsidR="00804AB9" w:rsidRPr="00337D8D" w:rsidRDefault="00804AB9" w:rsidP="00AE4838">
      <w:pPr>
        <w:pStyle w:val="Paragrafoelenco"/>
        <w:numPr>
          <w:ilvl w:val="0"/>
          <w:numId w:val="9"/>
        </w:numPr>
        <w:ind w:left="993"/>
        <w:rPr>
          <w:rFonts w:ascii="Arial" w:hAnsi="Arial" w:cs="Arial"/>
        </w:rPr>
      </w:pPr>
      <w:r w:rsidRPr="00337D8D">
        <w:rPr>
          <w:rFonts w:ascii="Arial" w:hAnsi="Arial" w:cs="Arial"/>
        </w:rPr>
        <w:t xml:space="preserve">del pagamento del </w:t>
      </w:r>
      <w:r w:rsidRPr="00337D8D">
        <w:rPr>
          <w:rFonts w:ascii="Arial" w:hAnsi="Arial" w:cs="Arial"/>
          <w:b/>
        </w:rPr>
        <w:t>contributo Anac</w:t>
      </w:r>
      <w:r w:rsidRPr="00337D8D">
        <w:rPr>
          <w:rFonts w:ascii="Arial" w:hAnsi="Arial" w:cs="Arial"/>
        </w:rPr>
        <w:t>;</w:t>
      </w:r>
    </w:p>
    <w:p w14:paraId="47ED8CF4" w14:textId="5755F17E" w:rsidR="00804AB9" w:rsidRPr="00337D8D" w:rsidRDefault="00804AB9" w:rsidP="00AE4838">
      <w:pPr>
        <w:pStyle w:val="Paragrafoelenco"/>
        <w:numPr>
          <w:ilvl w:val="0"/>
          <w:numId w:val="9"/>
        </w:numPr>
        <w:ind w:left="993"/>
        <w:rPr>
          <w:rFonts w:ascii="Arial" w:hAnsi="Arial" w:cs="Arial"/>
        </w:rPr>
      </w:pPr>
      <w:r w:rsidRPr="00337D8D">
        <w:rPr>
          <w:rFonts w:ascii="Arial" w:hAnsi="Arial" w:cs="Arial"/>
        </w:rPr>
        <w:t>del file “</w:t>
      </w:r>
      <w:r w:rsidRPr="00337D8D">
        <w:rPr>
          <w:rFonts w:ascii="Arial" w:hAnsi="Arial" w:cs="Arial"/>
          <w:b/>
        </w:rPr>
        <w:t>altre dichiarazioni</w:t>
      </w:r>
      <w:r w:rsidRPr="00337D8D">
        <w:rPr>
          <w:rFonts w:ascii="Arial" w:hAnsi="Arial" w:cs="Arial"/>
        </w:rPr>
        <w:t xml:space="preserve">” allegato </w:t>
      </w:r>
      <w:r w:rsidR="007E70B6" w:rsidRPr="00337D8D">
        <w:rPr>
          <w:rFonts w:ascii="Arial" w:hAnsi="Arial" w:cs="Arial"/>
        </w:rPr>
        <w:t>n. 4</w:t>
      </w:r>
      <w:r w:rsidRPr="00337D8D">
        <w:rPr>
          <w:rFonts w:ascii="Arial" w:hAnsi="Arial" w:cs="Arial"/>
        </w:rPr>
        <w:t>;</w:t>
      </w:r>
    </w:p>
    <w:p w14:paraId="2DD6C525" w14:textId="2F4B7C0F" w:rsidR="00804AB9" w:rsidRPr="00337D8D" w:rsidRDefault="00804AB9" w:rsidP="00AE4838">
      <w:pPr>
        <w:pStyle w:val="Paragrafoelenco"/>
        <w:widowControl/>
        <w:numPr>
          <w:ilvl w:val="0"/>
          <w:numId w:val="22"/>
        </w:numPr>
        <w:rPr>
          <w:rFonts w:ascii="Arial" w:hAnsi="Arial" w:cs="Arial"/>
        </w:rPr>
      </w:pPr>
      <w:r w:rsidRPr="00337D8D">
        <w:rPr>
          <w:rFonts w:ascii="Arial" w:hAnsi="Arial" w:cs="Arial"/>
        </w:rPr>
        <w:t xml:space="preserve">valutazione delle </w:t>
      </w:r>
      <w:r w:rsidRPr="00337D8D">
        <w:rPr>
          <w:rFonts w:ascii="Arial" w:hAnsi="Arial" w:cs="Arial"/>
          <w:b/>
        </w:rPr>
        <w:t>offerte economiche</w:t>
      </w:r>
      <w:r w:rsidR="007E70B6" w:rsidRPr="00337D8D">
        <w:rPr>
          <w:rFonts w:ascii="Arial" w:hAnsi="Arial" w:cs="Arial"/>
        </w:rPr>
        <w:t>.</w:t>
      </w:r>
    </w:p>
    <w:p w14:paraId="3F119270" w14:textId="2883864E" w:rsidR="0024002D" w:rsidRPr="00337D8D" w:rsidRDefault="0024002D" w:rsidP="00EC21C3">
      <w:pPr>
        <w:rPr>
          <w:rFonts w:ascii="Arial" w:hAnsi="Arial" w:cs="Arial"/>
        </w:rPr>
      </w:pPr>
      <w:r w:rsidRPr="00337D8D">
        <w:rPr>
          <w:rFonts w:ascii="Arial" w:hAnsi="Arial" w:cs="Arial"/>
        </w:rPr>
        <w:t xml:space="preserve">Si precisa che alle operazioni di </w:t>
      </w:r>
      <w:r w:rsidR="00AC06AE" w:rsidRPr="00337D8D">
        <w:rPr>
          <w:rFonts w:ascii="Arial" w:hAnsi="Arial" w:cs="Arial"/>
        </w:rPr>
        <w:t>“presa d’atto delle offerte ricevute”, e “apertura delle offerte economiche</w:t>
      </w:r>
      <w:r w:rsidR="00A72D02" w:rsidRPr="00337D8D">
        <w:rPr>
          <w:rFonts w:ascii="Arial" w:hAnsi="Arial" w:cs="Arial"/>
        </w:rPr>
        <w:t>”</w:t>
      </w:r>
      <w:r w:rsidRPr="00337D8D">
        <w:rPr>
          <w:rFonts w:ascii="Arial" w:hAnsi="Arial" w:cs="Arial"/>
        </w:rPr>
        <w:t xml:space="preserve"> i concorrenti potranno assistere </w:t>
      </w:r>
      <w:r w:rsidRPr="00337D8D">
        <w:rPr>
          <w:rFonts w:ascii="Arial" w:hAnsi="Arial" w:cs="Arial"/>
          <w:b/>
          <w:u w:val="single"/>
        </w:rPr>
        <w:t xml:space="preserve">collegandosi da remoto al Sistema </w:t>
      </w:r>
      <w:r w:rsidRPr="00337D8D">
        <w:rPr>
          <w:rFonts w:ascii="Arial" w:hAnsi="Arial" w:cs="Arial"/>
          <w:b/>
        </w:rPr>
        <w:t xml:space="preserve">nei giorni e orari </w:t>
      </w:r>
      <w:r w:rsidRPr="00337D8D">
        <w:rPr>
          <w:rFonts w:ascii="Arial" w:hAnsi="Arial" w:cs="Arial"/>
        </w:rPr>
        <w:t>che saranno comunicati (ad eccezione delle date già indicate in Bando di gara).</w:t>
      </w:r>
    </w:p>
    <w:p w14:paraId="202B9E5E" w14:textId="7FE0D4CA" w:rsidR="0024002D" w:rsidRPr="00337D8D" w:rsidRDefault="0024002D" w:rsidP="00EC21C3">
      <w:pPr>
        <w:pStyle w:val="Titolo2"/>
        <w:rPr>
          <w:rFonts w:ascii="Arial" w:hAnsi="Arial" w:cs="Arial"/>
        </w:rPr>
      </w:pPr>
      <w:bookmarkStart w:id="4926" w:name="_Toc211636878"/>
      <w:bookmarkStart w:id="4927" w:name="_Toc232950645"/>
      <w:r w:rsidRPr="00337D8D">
        <w:rPr>
          <w:rFonts w:ascii="Arial" w:hAnsi="Arial" w:cs="Arial"/>
        </w:rPr>
        <w:t>VALUTAZIONE DELLE OFFERTE ECONOMICHE</w:t>
      </w:r>
      <w:bookmarkEnd w:id="4926"/>
      <w:bookmarkEnd w:id="4927"/>
    </w:p>
    <w:p w14:paraId="56EF7652" w14:textId="35DD6F14" w:rsidR="0024002D" w:rsidRPr="00337D8D" w:rsidRDefault="009A60D4" w:rsidP="00EC21C3">
      <w:pPr>
        <w:rPr>
          <w:rFonts w:ascii="Arial" w:hAnsi="Arial" w:cs="Arial"/>
          <w:b/>
          <w:i/>
        </w:rPr>
      </w:pPr>
      <w:r w:rsidRPr="00337D8D">
        <w:rPr>
          <w:rFonts w:ascii="Arial" w:hAnsi="Arial" w:cs="Arial"/>
        </w:rPr>
        <w:t xml:space="preserve">Il </w:t>
      </w:r>
      <w:r w:rsidR="007B3A25" w:rsidRPr="00337D8D">
        <w:rPr>
          <w:rFonts w:ascii="Arial" w:hAnsi="Arial" w:cs="Arial"/>
        </w:rPr>
        <w:t>S</w:t>
      </w:r>
      <w:r w:rsidRPr="00337D8D">
        <w:rPr>
          <w:rFonts w:ascii="Arial" w:hAnsi="Arial" w:cs="Arial"/>
        </w:rPr>
        <w:t>eggio di gara</w:t>
      </w:r>
      <w:r w:rsidR="0024002D" w:rsidRPr="00337D8D">
        <w:rPr>
          <w:rFonts w:ascii="Arial" w:hAnsi="Arial" w:cs="Arial"/>
        </w:rPr>
        <w:t>, alla data indicata al paragrafo precedente</w:t>
      </w:r>
      <w:r w:rsidR="0024002D" w:rsidRPr="00337D8D">
        <w:rPr>
          <w:rFonts w:ascii="Arial" w:hAnsi="Arial" w:cs="Arial"/>
          <w:color w:val="0000CC"/>
        </w:rPr>
        <w:t>,</w:t>
      </w:r>
      <w:r w:rsidR="0024002D" w:rsidRPr="00337D8D">
        <w:rPr>
          <w:rFonts w:ascii="Arial" w:hAnsi="Arial" w:cs="Arial"/>
        </w:rPr>
        <w:t xml:space="preserve"> procederà allo sblocco e all’apertura delle offerte economiche rendendo visibili i prezzi offerti</w:t>
      </w:r>
      <w:r w:rsidR="0024002D" w:rsidRPr="00337D8D">
        <w:rPr>
          <w:rFonts w:ascii="Arial" w:hAnsi="Arial" w:cs="Arial"/>
          <w:b/>
          <w:i/>
        </w:rPr>
        <w:t>.</w:t>
      </w:r>
    </w:p>
    <w:p w14:paraId="435A6CB8" w14:textId="38D9A79C" w:rsidR="00432069" w:rsidRPr="00A916CE" w:rsidRDefault="00432069" w:rsidP="00EC21C3">
      <w:pPr>
        <w:rPr>
          <w:rFonts w:ascii="Arial" w:hAnsi="Arial"/>
        </w:rPr>
      </w:pPr>
      <w:r w:rsidRPr="00337D8D">
        <w:rPr>
          <w:rFonts w:ascii="Arial" w:hAnsi="Arial" w:cs="Arial"/>
        </w:rPr>
        <w:t>Il Seggio, successivamente, procede</w:t>
      </w:r>
      <w:r w:rsidRPr="00337D8D">
        <w:rPr>
          <w:rFonts w:ascii="Arial" w:hAnsi="Arial" w:cs="Arial"/>
          <w:i/>
        </w:rPr>
        <w:t xml:space="preserve"> </w:t>
      </w:r>
      <w:r w:rsidRPr="00337D8D">
        <w:rPr>
          <w:rFonts w:ascii="Arial" w:hAnsi="Arial" w:cs="Arial"/>
        </w:rPr>
        <w:t xml:space="preserve">alla verifica di cui alla precedente lettera </w:t>
      </w:r>
      <w:proofErr w:type="gramStart"/>
      <w:r w:rsidR="001F07B9">
        <w:rPr>
          <w:rFonts w:ascii="Arial" w:hAnsi="Arial" w:cs="Arial"/>
        </w:rPr>
        <w:t xml:space="preserve">d </w:t>
      </w:r>
      <w:r w:rsidR="00B867C3" w:rsidRPr="00337D8D">
        <w:rPr>
          <w:rFonts w:ascii="Arial" w:hAnsi="Arial" w:cs="Arial"/>
        </w:rPr>
        <w:t>)</w:t>
      </w:r>
      <w:proofErr w:type="gramEnd"/>
      <w:r w:rsidR="002B6B39" w:rsidRPr="00337D8D">
        <w:rPr>
          <w:rFonts w:ascii="Arial" w:hAnsi="Arial" w:cs="Arial"/>
        </w:rPr>
        <w:t xml:space="preserve"> </w:t>
      </w:r>
      <w:r w:rsidRPr="00337D8D">
        <w:rPr>
          <w:rFonts w:ascii="Arial" w:hAnsi="Arial" w:cs="Arial"/>
        </w:rPr>
        <w:t>e quindi,</w:t>
      </w:r>
      <w:r w:rsidRPr="00337D8D">
        <w:rPr>
          <w:rFonts w:ascii="Arial" w:hAnsi="Arial" w:cs="Arial"/>
          <w:i/>
        </w:rPr>
        <w:t xml:space="preserve"> </w:t>
      </w:r>
      <w:r w:rsidRPr="00337D8D">
        <w:rPr>
          <w:rFonts w:ascii="Arial" w:hAnsi="Arial" w:cs="Arial"/>
        </w:rPr>
        <w:t>all’esame ed alla valutazione delle offerte economiche.</w:t>
      </w:r>
    </w:p>
    <w:p w14:paraId="3B9AF950" w14:textId="62516946" w:rsidR="0024002D" w:rsidRPr="00337D8D" w:rsidRDefault="0024002D" w:rsidP="00EC21C3">
      <w:pPr>
        <w:rPr>
          <w:rFonts w:ascii="Arial" w:hAnsi="Arial" w:cs="Arial"/>
        </w:rPr>
      </w:pPr>
      <w:r w:rsidRPr="00337D8D">
        <w:rPr>
          <w:rFonts w:ascii="Arial" w:hAnsi="Arial" w:cs="Arial"/>
        </w:rPr>
        <w:t xml:space="preserve">In caso di parità in graduatoria, si procederà, in conformità a quanto previsto dall’articolo 18, comma 5, del D.M. 28 ottobre 1985, pertanto, sarà chiesto ai concorrenti di operare un rilancio sulle voci di offerta economica, da presentare entro un termine perentorio con le modalità che saranno </w:t>
      </w:r>
      <w:proofErr w:type="gramStart"/>
      <w:r w:rsidRPr="00337D8D">
        <w:rPr>
          <w:rFonts w:ascii="Arial" w:hAnsi="Arial" w:cs="Arial"/>
        </w:rPr>
        <w:t>all’uopo</w:t>
      </w:r>
      <w:proofErr w:type="gramEnd"/>
      <w:r w:rsidRPr="00337D8D">
        <w:rPr>
          <w:rFonts w:ascii="Arial" w:hAnsi="Arial" w:cs="Arial"/>
        </w:rPr>
        <w:t xml:space="preserve"> definite dalla Consip.</w:t>
      </w:r>
    </w:p>
    <w:p w14:paraId="20DC044D" w14:textId="416E4423" w:rsidR="00E12BE4" w:rsidRPr="00A6316E" w:rsidRDefault="00E12BE4" w:rsidP="00EC21C3">
      <w:pPr>
        <w:rPr>
          <w:rFonts w:ascii="Arial" w:hAnsi="Arial" w:cs="Arial"/>
        </w:rPr>
      </w:pPr>
      <w:r w:rsidRPr="00A6316E">
        <w:rPr>
          <w:rFonts w:ascii="Arial" w:hAnsi="Arial" w:cs="Arial"/>
        </w:rPr>
        <w:t>All’esito delle operazioni di cui sopra, il Seggio di gara</w:t>
      </w:r>
      <w:r w:rsidRPr="00A6316E">
        <w:rPr>
          <w:rFonts w:ascii="Arial" w:hAnsi="Arial" w:cs="Arial"/>
          <w:b/>
          <w:i/>
        </w:rPr>
        <w:t xml:space="preserve"> </w:t>
      </w:r>
      <w:r w:rsidRPr="00A6316E">
        <w:rPr>
          <w:rFonts w:ascii="Arial" w:hAnsi="Arial" w:cs="Arial"/>
        </w:rPr>
        <w:t>procederà, alla formulazione della graduatoria.</w:t>
      </w:r>
    </w:p>
    <w:p w14:paraId="773DEFC1" w14:textId="77C1F4B3" w:rsidR="00A6316E" w:rsidRPr="00A6316E" w:rsidRDefault="00A6316E" w:rsidP="00A6316E">
      <w:pPr>
        <w:rPr>
          <w:rFonts w:ascii="Arial" w:hAnsi="Arial"/>
        </w:rPr>
      </w:pPr>
    </w:p>
    <w:p w14:paraId="3331F806" w14:textId="2B342B1D" w:rsidR="00782EDD" w:rsidRDefault="00782EDD" w:rsidP="00EC21C3">
      <w:pPr>
        <w:rPr>
          <w:rFonts w:ascii="Arial" w:hAnsi="Arial"/>
        </w:rPr>
      </w:pPr>
      <w:r w:rsidRPr="00A6316E">
        <w:rPr>
          <w:rFonts w:ascii="Arial" w:hAnsi="Arial"/>
        </w:rPr>
        <w:t xml:space="preserve">Laddove non vi siano offerte anomale secondo i criteri individuati nel successivo par. </w:t>
      </w:r>
      <w:r w:rsidR="007A5B6B" w:rsidRPr="00BE4269">
        <w:rPr>
          <w:rFonts w:ascii="Arial" w:hAnsi="Arial"/>
        </w:rPr>
        <w:t>19</w:t>
      </w:r>
      <w:r w:rsidRPr="00A6316E">
        <w:rPr>
          <w:rFonts w:ascii="Arial" w:hAnsi="Arial"/>
        </w:rPr>
        <w:t>,</w:t>
      </w:r>
      <w:r w:rsidR="002E57F6">
        <w:rPr>
          <w:rFonts w:ascii="Arial" w:hAnsi="Arial"/>
        </w:rPr>
        <w:t xml:space="preserve"> </w:t>
      </w:r>
      <w:r w:rsidRPr="00A6316E">
        <w:rPr>
          <w:rFonts w:ascii="Arial" w:hAnsi="Arial"/>
        </w:rPr>
        <w:t>il Seggio di gara</w:t>
      </w:r>
      <w:r w:rsidR="007A5B6B" w:rsidRPr="00BE4269">
        <w:rPr>
          <w:rFonts w:ascii="Arial" w:hAnsi="Arial"/>
          <w:i/>
        </w:rPr>
        <w:t xml:space="preserve"> </w:t>
      </w:r>
      <w:r w:rsidRPr="00A6316E">
        <w:rPr>
          <w:rFonts w:ascii="Arial" w:hAnsi="Arial"/>
        </w:rPr>
        <w:t xml:space="preserve">procederà </w:t>
      </w:r>
      <w:r w:rsidRPr="002E57F6">
        <w:rPr>
          <w:rFonts w:ascii="Arial" w:hAnsi="Arial"/>
        </w:rPr>
        <w:t xml:space="preserve">con le attività di cui al par. </w:t>
      </w:r>
      <w:r w:rsidRPr="00A6316E">
        <w:rPr>
          <w:rFonts w:ascii="Arial" w:hAnsi="Arial" w:cs="Arial"/>
        </w:rPr>
        <w:t>2</w:t>
      </w:r>
      <w:r w:rsidR="00A70B65">
        <w:rPr>
          <w:rFonts w:ascii="Arial" w:hAnsi="Arial" w:cs="Arial"/>
        </w:rPr>
        <w:t>0</w:t>
      </w:r>
      <w:r w:rsidR="002E57F6">
        <w:rPr>
          <w:rFonts w:ascii="Arial" w:hAnsi="Arial"/>
        </w:rPr>
        <w:t>.</w:t>
      </w:r>
    </w:p>
    <w:p w14:paraId="54CEA602" w14:textId="77777777" w:rsidR="008B2F2C" w:rsidRPr="00A916CE" w:rsidRDefault="008B2F2C" w:rsidP="00EC21C3">
      <w:pPr>
        <w:rPr>
          <w:rFonts w:ascii="Arial" w:hAnsi="Arial"/>
        </w:rPr>
      </w:pPr>
    </w:p>
    <w:p w14:paraId="07AFD199" w14:textId="384CC3E4" w:rsidR="0024002D" w:rsidRPr="00337D8D" w:rsidRDefault="0024002D" w:rsidP="00EC21C3">
      <w:pPr>
        <w:rPr>
          <w:rFonts w:ascii="Arial" w:hAnsi="Arial" w:cs="Arial"/>
          <w:b/>
          <w:bCs/>
        </w:rPr>
      </w:pPr>
      <w:r w:rsidRPr="00337D8D">
        <w:rPr>
          <w:rFonts w:ascii="Arial" w:hAnsi="Arial" w:cs="Arial"/>
          <w:b/>
          <w:bCs/>
        </w:rPr>
        <w:lastRenderedPageBreak/>
        <w:t>L’offerta è esclusa in caso di:</w:t>
      </w:r>
    </w:p>
    <w:p w14:paraId="08CE09A3" w14:textId="77777777" w:rsidR="0024002D" w:rsidRPr="00337D8D" w:rsidRDefault="0024002D" w:rsidP="00EC21C3">
      <w:pPr>
        <w:pStyle w:val="Paragrafoelenco"/>
        <w:numPr>
          <w:ilvl w:val="0"/>
          <w:numId w:val="8"/>
        </w:numPr>
        <w:rPr>
          <w:rFonts w:ascii="Arial" w:hAnsi="Arial" w:cs="Arial"/>
        </w:rPr>
      </w:pPr>
      <w:r w:rsidRPr="00337D8D">
        <w:rPr>
          <w:rFonts w:ascii="Arial" w:hAnsi="Arial" w:cs="Arial"/>
        </w:rPr>
        <w:t>presentazione di</w:t>
      </w:r>
      <w:r w:rsidRPr="00337D8D">
        <w:rPr>
          <w:rFonts w:ascii="Arial" w:hAnsi="Arial" w:cs="Arial"/>
          <w:b/>
        </w:rPr>
        <w:t xml:space="preserve"> </w:t>
      </w:r>
      <w:r w:rsidRPr="00337D8D">
        <w:rPr>
          <w:rFonts w:ascii="Arial" w:hAnsi="Arial" w:cs="Arial"/>
        </w:rPr>
        <w:t>offerte parziali, plurime, condizionate,</w:t>
      </w:r>
      <w:r w:rsidR="001B05E2" w:rsidRPr="00337D8D">
        <w:rPr>
          <w:rFonts w:ascii="Arial" w:hAnsi="Arial" w:cs="Arial"/>
        </w:rPr>
        <w:t xml:space="preserve"> alternative oppure irregolari, </w:t>
      </w:r>
      <w:r w:rsidRPr="00337D8D">
        <w:rPr>
          <w:rFonts w:ascii="Arial" w:hAnsi="Arial" w:cs="Arial"/>
        </w:rPr>
        <w:t>in quanto non rispettano i documenti di gara, ivi comprese le specifiche tecniche o anormalmente basse;</w:t>
      </w:r>
    </w:p>
    <w:p w14:paraId="6FD38978" w14:textId="77777777" w:rsidR="00157EB4" w:rsidRPr="00337D8D" w:rsidRDefault="0024002D" w:rsidP="00EC21C3">
      <w:pPr>
        <w:pStyle w:val="Paragrafoelenco"/>
        <w:numPr>
          <w:ilvl w:val="0"/>
          <w:numId w:val="8"/>
        </w:numPr>
        <w:rPr>
          <w:rFonts w:ascii="Arial" w:hAnsi="Arial" w:cs="Arial"/>
        </w:rPr>
      </w:pPr>
      <w:r w:rsidRPr="00337D8D">
        <w:rPr>
          <w:rFonts w:ascii="Arial" w:hAnsi="Arial" w:cs="Arial"/>
        </w:rPr>
        <w:t xml:space="preserve">presentazione di offerte inammissibili in quanto sussistenti gli estremi per informativa alla Procura della Repubblica per reati di corruzione o fenomeni collusivi </w:t>
      </w:r>
    </w:p>
    <w:p w14:paraId="635478DF" w14:textId="6B71064A" w:rsidR="0024002D" w:rsidRPr="00337D8D" w:rsidRDefault="006753CC" w:rsidP="00EC21C3">
      <w:pPr>
        <w:pStyle w:val="Paragrafoelenco"/>
        <w:numPr>
          <w:ilvl w:val="0"/>
          <w:numId w:val="8"/>
        </w:numPr>
        <w:rPr>
          <w:rFonts w:ascii="Arial" w:hAnsi="Arial" w:cs="Arial"/>
        </w:rPr>
      </w:pPr>
      <w:r w:rsidRPr="00337D8D">
        <w:rPr>
          <w:rFonts w:ascii="Arial" w:hAnsi="Arial" w:cs="Arial"/>
        </w:rPr>
        <w:t xml:space="preserve">presentazione di </w:t>
      </w:r>
      <w:r w:rsidR="008E04BE" w:rsidRPr="00337D8D">
        <w:rPr>
          <w:rFonts w:ascii="Arial" w:hAnsi="Arial" w:cs="Arial"/>
        </w:rPr>
        <w:t xml:space="preserve">offerte superiori </w:t>
      </w:r>
      <w:r w:rsidR="0024002D" w:rsidRPr="00337D8D">
        <w:rPr>
          <w:rFonts w:ascii="Arial" w:hAnsi="Arial" w:cs="Arial"/>
        </w:rPr>
        <w:t>rispetto all’importo a base di gara;</w:t>
      </w:r>
    </w:p>
    <w:p w14:paraId="3CA4F5DB" w14:textId="77777777" w:rsidR="0024002D" w:rsidRPr="00337D8D" w:rsidRDefault="0024002D" w:rsidP="00EC21C3">
      <w:pPr>
        <w:pStyle w:val="Titolo2"/>
        <w:rPr>
          <w:rFonts w:ascii="Arial" w:hAnsi="Arial" w:cs="Arial"/>
        </w:rPr>
      </w:pPr>
      <w:bookmarkStart w:id="4928" w:name="_Toc230524345"/>
      <w:bookmarkStart w:id="4929" w:name="_Toc230526276"/>
      <w:bookmarkStart w:id="4930" w:name="_Toc230527039"/>
      <w:bookmarkStart w:id="4931" w:name="_Toc231291338"/>
      <w:bookmarkStart w:id="4932" w:name="_Toc483907003"/>
      <w:bookmarkStart w:id="4933" w:name="_Toc484010753"/>
      <w:bookmarkStart w:id="4934" w:name="_Toc484010875"/>
      <w:bookmarkStart w:id="4935" w:name="_Toc484010999"/>
      <w:bookmarkStart w:id="4936" w:name="_Toc484011121"/>
      <w:bookmarkStart w:id="4937" w:name="_Toc484011243"/>
      <w:bookmarkStart w:id="4938" w:name="_Toc484011718"/>
      <w:bookmarkStart w:id="4939" w:name="_Toc484097792"/>
      <w:bookmarkStart w:id="4940" w:name="_Toc484428966"/>
      <w:bookmarkStart w:id="4941" w:name="_Toc484429136"/>
      <w:bookmarkStart w:id="4942" w:name="_Toc484438711"/>
      <w:bookmarkStart w:id="4943" w:name="_Toc484438835"/>
      <w:bookmarkStart w:id="4944" w:name="_Toc484438959"/>
      <w:bookmarkStart w:id="4945" w:name="_Toc484439879"/>
      <w:bookmarkStart w:id="4946" w:name="_Toc484440002"/>
      <w:bookmarkStart w:id="4947" w:name="_Toc484440126"/>
      <w:bookmarkStart w:id="4948" w:name="_Toc484440486"/>
      <w:bookmarkStart w:id="4949" w:name="_Toc484448146"/>
      <w:bookmarkStart w:id="4950" w:name="_Toc484448270"/>
      <w:bookmarkStart w:id="4951" w:name="_Toc484448394"/>
      <w:bookmarkStart w:id="4952" w:name="_Toc484448518"/>
      <w:bookmarkStart w:id="4953" w:name="_Toc484448642"/>
      <w:bookmarkStart w:id="4954" w:name="_Toc484448766"/>
      <w:bookmarkStart w:id="4955" w:name="_Toc484448889"/>
      <w:bookmarkStart w:id="4956" w:name="_Toc484449013"/>
      <w:bookmarkStart w:id="4957" w:name="_Toc484449137"/>
      <w:bookmarkStart w:id="4958" w:name="_Toc484526632"/>
      <w:bookmarkStart w:id="4959" w:name="_Toc484605352"/>
      <w:bookmarkStart w:id="4960" w:name="_Toc484605476"/>
      <w:bookmarkStart w:id="4961" w:name="_Toc484688345"/>
      <w:bookmarkStart w:id="4962" w:name="_Toc484688900"/>
      <w:bookmarkStart w:id="4963" w:name="_Toc485218335"/>
      <w:bookmarkStart w:id="4964" w:name="_Toc381775856"/>
      <w:bookmarkStart w:id="4965" w:name="_Toc381776132"/>
      <w:bookmarkStart w:id="4966" w:name="_Toc380501884"/>
      <w:bookmarkStart w:id="4967" w:name="_Toc391035997"/>
      <w:bookmarkStart w:id="4968" w:name="_Toc391036070"/>
      <w:bookmarkStart w:id="4969" w:name="_Toc392577511"/>
      <w:bookmarkStart w:id="4970" w:name="_Toc393110578"/>
      <w:bookmarkStart w:id="4971" w:name="_Toc393112142"/>
      <w:bookmarkStart w:id="4972" w:name="_Toc393187859"/>
      <w:bookmarkStart w:id="4973" w:name="_Toc393272615"/>
      <w:bookmarkStart w:id="4974" w:name="_Toc393272673"/>
      <w:bookmarkStart w:id="4975" w:name="_Toc393283189"/>
      <w:bookmarkStart w:id="4976" w:name="_Toc393700848"/>
      <w:bookmarkStart w:id="4977" w:name="_Toc393706921"/>
      <w:bookmarkStart w:id="4978" w:name="_Toc397346836"/>
      <w:bookmarkStart w:id="4979" w:name="_Toc397422877"/>
      <w:bookmarkStart w:id="4980" w:name="_Toc403471284"/>
      <w:bookmarkStart w:id="4981" w:name="_Toc406058392"/>
      <w:bookmarkStart w:id="4982" w:name="_Toc406754193"/>
      <w:bookmarkStart w:id="4983" w:name="_Toc416423376"/>
      <w:bookmarkStart w:id="4984" w:name="_Ref498613626"/>
      <w:bookmarkStart w:id="4985" w:name="_Toc211636879"/>
      <w:bookmarkStart w:id="4986" w:name="_Toc232950646"/>
      <w:bookmarkEnd w:id="4198"/>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r w:rsidRPr="00337D8D">
        <w:rPr>
          <w:rFonts w:ascii="Arial" w:hAnsi="Arial" w:cs="Arial"/>
        </w:rPr>
        <w:t>VERIFICA DI ANOMALIA DELLE OFFERTE</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0FBC4E8D" w14:textId="77777777" w:rsidR="008B6D25" w:rsidRDefault="00C6688B" w:rsidP="008B6D25">
      <w:pPr>
        <w:rPr>
          <w:rFonts w:ascii="Arial" w:hAnsi="Arial" w:cs="Arial"/>
          <w:color w:val="000000"/>
          <w:szCs w:val="24"/>
          <w:lang w:val="x-none"/>
        </w:rPr>
      </w:pPr>
      <w:r>
        <w:rPr>
          <w:rFonts w:ascii="Arial" w:hAnsi="Arial" w:cs="Arial"/>
          <w:color w:val="000000"/>
          <w:szCs w:val="24"/>
          <w:lang w:val="x-none"/>
        </w:rPr>
        <w:t>S</w:t>
      </w:r>
      <w:r w:rsidRPr="00C6688B">
        <w:rPr>
          <w:rFonts w:ascii="Arial" w:hAnsi="Arial" w:cs="Arial"/>
          <w:color w:val="000000"/>
          <w:szCs w:val="24"/>
          <w:lang w:val="x-none"/>
        </w:rPr>
        <w:t>aranno sottoposte a verifica di congruità le offerte con ribassi superiori alla soglia di anomalia determinata, in funzione dei ribassi offerti, secondo il Metodo A dell'Allegato II.2 del Codice</w:t>
      </w:r>
      <w:r w:rsidR="008B6D25">
        <w:rPr>
          <w:rFonts w:ascii="Arial" w:hAnsi="Arial" w:cs="Arial"/>
          <w:color w:val="000000"/>
          <w:szCs w:val="24"/>
          <w:lang w:val="x-none"/>
        </w:rPr>
        <w:t>. La verifica sarà effettuata qualora il numero di offerte sia pari o superiore a 5.</w:t>
      </w:r>
    </w:p>
    <w:p w14:paraId="461E2993" w14:textId="77777777" w:rsidR="008B6D25" w:rsidRPr="00981154" w:rsidRDefault="008B6D25" w:rsidP="008B6D25">
      <w:pPr>
        <w:rPr>
          <w:rFonts w:ascii="Arial" w:hAnsi="Arial" w:cs="Arial"/>
          <w:b/>
          <w:i/>
        </w:rPr>
      </w:pPr>
      <w:r>
        <w:rPr>
          <w:rFonts w:ascii="Arial" w:hAnsi="Arial" w:cs="Arial"/>
          <w:color w:val="000000"/>
          <w:szCs w:val="24"/>
          <w:lang w:val="x-none"/>
        </w:rPr>
        <w:t xml:space="preserve">I ribassi saranno calcolati secondo la formula R = 1 – P/BA, dove P è il prezzo complessivo offerto di cui al paragrafo 14 e BA è l’importo complessivo a base d’asta. </w:t>
      </w:r>
    </w:p>
    <w:p w14:paraId="634FA972" w14:textId="19599FCF" w:rsidR="00FB5655" w:rsidRPr="00EF0DAF" w:rsidRDefault="00FB5655" w:rsidP="00FB5655">
      <w:pPr>
        <w:autoSpaceDE w:val="0"/>
        <w:autoSpaceDN w:val="0"/>
        <w:adjustRightInd w:val="0"/>
        <w:snapToGrid w:val="0"/>
        <w:rPr>
          <w:rFonts w:ascii="Arial" w:hAnsi="Arial" w:cs="Arial"/>
          <w:color w:val="000000"/>
          <w:szCs w:val="24"/>
          <w:lang w:val="x-none"/>
        </w:rPr>
      </w:pPr>
      <w:r w:rsidRPr="00981154">
        <w:rPr>
          <w:rFonts w:ascii="Arial" w:hAnsi="Arial" w:cs="Arial"/>
          <w:color w:val="000000"/>
        </w:rPr>
        <w:t xml:space="preserve">Resta inteso che, </w:t>
      </w:r>
      <w:r w:rsidRPr="00981154">
        <w:rPr>
          <w:rFonts w:ascii="Arial" w:hAnsi="Arial" w:cs="Arial"/>
          <w:color w:val="000000"/>
          <w:szCs w:val="24"/>
          <w:lang w:val="x-none"/>
        </w:rPr>
        <w:t xml:space="preserve">la </w:t>
      </w:r>
      <w:r w:rsidRPr="00981154">
        <w:rPr>
          <w:rFonts w:ascii="Arial" w:hAnsi="Arial" w:cs="Arial"/>
          <w:color w:val="000000"/>
          <w:szCs w:val="24"/>
        </w:rPr>
        <w:t>Consip si</w:t>
      </w:r>
      <w:r w:rsidRPr="00981154">
        <w:rPr>
          <w:rFonts w:ascii="Arial" w:hAnsi="Arial" w:cs="Arial"/>
          <w:color w:val="000000"/>
          <w:szCs w:val="24"/>
          <w:lang w:val="x-none"/>
        </w:rPr>
        <w:t xml:space="preserve"> riserva</w:t>
      </w:r>
      <w:r w:rsidRPr="00981154">
        <w:rPr>
          <w:rFonts w:ascii="Arial" w:hAnsi="Arial" w:cs="Arial"/>
          <w:color w:val="000000"/>
          <w:szCs w:val="24"/>
        </w:rPr>
        <w:t xml:space="preserve">, </w:t>
      </w:r>
      <w:r w:rsidRPr="00981154">
        <w:rPr>
          <w:rFonts w:ascii="Arial" w:hAnsi="Arial" w:cs="Arial"/>
          <w:color w:val="000000"/>
        </w:rPr>
        <w:t>in ogni caso,</w:t>
      </w:r>
      <w:r w:rsidRPr="00981154">
        <w:rPr>
          <w:rFonts w:ascii="Arial" w:hAnsi="Arial" w:cs="Arial"/>
          <w:color w:val="000000"/>
          <w:szCs w:val="24"/>
          <w:lang w:val="x-none"/>
        </w:rPr>
        <w:t xml:space="preserve"> la facoltà di sottoporre a verifica un’offerta che, in base</w:t>
      </w:r>
      <w:r w:rsidRPr="00981154">
        <w:rPr>
          <w:rFonts w:ascii="Arial" w:hAnsi="Arial" w:cs="Arial"/>
          <w:color w:val="000000"/>
          <w:szCs w:val="24"/>
        </w:rPr>
        <w:t xml:space="preserve"> </w:t>
      </w:r>
      <w:r w:rsidRPr="00981154">
        <w:rPr>
          <w:rFonts w:ascii="Arial" w:hAnsi="Arial" w:cs="Arial"/>
          <w:color w:val="000000"/>
          <w:lang w:val="x-none"/>
        </w:rPr>
        <w:t>anche ad altri elementi</w:t>
      </w:r>
      <w:r w:rsidRPr="00981154">
        <w:rPr>
          <w:rFonts w:ascii="Arial" w:hAnsi="Arial" w:cs="Arial"/>
          <w:color w:val="000000"/>
          <w:szCs w:val="24"/>
          <w:lang w:val="x-none"/>
        </w:rPr>
        <w:t>, appaia anormalmente bassa.</w:t>
      </w:r>
    </w:p>
    <w:p w14:paraId="6765EE38" w14:textId="02247573" w:rsidR="00877E87" w:rsidRPr="008759D4" w:rsidRDefault="00877E87" w:rsidP="00EC21C3">
      <w:pPr>
        <w:rPr>
          <w:rFonts w:ascii="Arial" w:hAnsi="Arial" w:cs="Arial"/>
        </w:rPr>
      </w:pPr>
      <w:r w:rsidRPr="008759D4">
        <w:rPr>
          <w:rFonts w:ascii="Arial" w:hAnsi="Arial" w:cs="Arial"/>
        </w:rPr>
        <w:t>Nel caso in cui la migliore offerta appaia anormalmente bassa, il RDP</w:t>
      </w:r>
      <w:r w:rsidR="00337D8D" w:rsidRPr="008759D4">
        <w:rPr>
          <w:rFonts w:ascii="Arial" w:hAnsi="Arial" w:cs="Arial"/>
        </w:rPr>
        <w:t xml:space="preserve"> </w:t>
      </w:r>
      <w:r w:rsidRPr="008759D4">
        <w:rPr>
          <w:rFonts w:ascii="Arial" w:hAnsi="Arial" w:cs="Arial"/>
        </w:rPr>
        <w:t>avvalendosi del</w:t>
      </w:r>
      <w:r w:rsidR="00D770C2" w:rsidRPr="00C6688B">
        <w:rPr>
          <w:rFonts w:ascii="Arial" w:hAnsi="Arial" w:cs="Arial"/>
          <w:i/>
        </w:rPr>
        <w:t xml:space="preserve"> </w:t>
      </w:r>
      <w:r w:rsidR="00D770C2" w:rsidRPr="00C6688B">
        <w:rPr>
          <w:rFonts w:ascii="Arial" w:hAnsi="Arial" w:cs="Arial"/>
          <w:iCs/>
        </w:rPr>
        <w:t>Seggio di Gara</w:t>
      </w:r>
      <w:r w:rsidRPr="008759D4">
        <w:rPr>
          <w:rFonts w:ascii="Arial" w:hAnsi="Arial" w:cs="Arial"/>
        </w:rPr>
        <w:t>, ne valuta la congruità, serietà, sostenibilità e realizzabilità</w:t>
      </w:r>
      <w:r w:rsidR="00B73AEA" w:rsidRPr="008759D4">
        <w:rPr>
          <w:rFonts w:ascii="Arial" w:hAnsi="Arial" w:cs="Arial"/>
        </w:rPr>
        <w:t>.</w:t>
      </w:r>
    </w:p>
    <w:p w14:paraId="2BEDDDC1" w14:textId="77777777" w:rsidR="00E200E4" w:rsidRDefault="0024002D" w:rsidP="00EC21C3">
      <w:pPr>
        <w:rPr>
          <w:rFonts w:ascii="Arial" w:hAnsi="Arial" w:cs="Arial"/>
        </w:rPr>
      </w:pPr>
      <w:r w:rsidRPr="008759D4">
        <w:rPr>
          <w:rFonts w:ascii="Arial" w:hAnsi="Arial" w:cs="Arial"/>
        </w:rPr>
        <w:t xml:space="preserve">Qualora tale offerta risulti anomala, si procede con le stesse modalità nei confronti delle successive </w:t>
      </w:r>
      <w:r w:rsidRPr="00337D8D">
        <w:rPr>
          <w:rFonts w:ascii="Arial" w:hAnsi="Arial" w:cs="Arial"/>
        </w:rPr>
        <w:t>offerte</w:t>
      </w:r>
      <w:r w:rsidRPr="00337D8D">
        <w:rPr>
          <w:rFonts w:ascii="Arial" w:eastAsia="Tahoma" w:hAnsi="Arial" w:cs="Arial"/>
          <w:color w:val="000000"/>
          <w:sz w:val="17"/>
        </w:rPr>
        <w:t xml:space="preserve"> </w:t>
      </w:r>
      <w:r w:rsidRPr="00337D8D">
        <w:rPr>
          <w:rFonts w:ascii="Arial" w:hAnsi="Arial" w:cs="Arial"/>
        </w:rPr>
        <w:t>ritenute anomale, fino ad individuare la migliore offerta ritenuta non anomala.</w:t>
      </w:r>
    </w:p>
    <w:p w14:paraId="4C70CFFB" w14:textId="4466844A" w:rsidR="0024002D" w:rsidRPr="00337D8D" w:rsidRDefault="00E200E4" w:rsidP="00EC21C3">
      <w:pPr>
        <w:rPr>
          <w:rFonts w:ascii="Arial" w:hAnsi="Arial" w:cs="Arial"/>
          <w:b/>
          <w:i/>
        </w:rPr>
      </w:pPr>
      <w:r w:rsidRPr="00EF0DAF">
        <w:rPr>
          <w:rFonts w:ascii="Arial" w:hAnsi="Arial" w:cs="Arial"/>
        </w:rPr>
        <w:t>Il RDP richiede al concorrente la presentazione, delle spiegazioni, se del caso indicando le componenti specifiche dell’offerta ritenuta anomala.</w:t>
      </w:r>
    </w:p>
    <w:p w14:paraId="014E6FF8" w14:textId="00EB3535" w:rsidR="0024002D" w:rsidRPr="00337D8D" w:rsidRDefault="0024002D" w:rsidP="00EC21C3">
      <w:pPr>
        <w:rPr>
          <w:rFonts w:ascii="Arial" w:hAnsi="Arial" w:cs="Arial"/>
          <w:strike/>
        </w:rPr>
      </w:pPr>
      <w:r w:rsidRPr="00337D8D">
        <w:rPr>
          <w:rFonts w:ascii="Arial" w:hAnsi="Arial" w:cs="Arial"/>
        </w:rPr>
        <w:t xml:space="preserve">A tal fine, assegna un termine non superiore a quindici giorni dal ricevimento della richiesta. </w:t>
      </w:r>
    </w:p>
    <w:p w14:paraId="1ED9722C" w14:textId="77777777" w:rsidR="00EA4429" w:rsidRPr="00337D8D" w:rsidRDefault="005A717D" w:rsidP="00EC21C3">
      <w:pPr>
        <w:rPr>
          <w:rFonts w:ascii="Arial" w:hAnsi="Arial" w:cs="Arial"/>
        </w:rPr>
      </w:pPr>
      <w:r w:rsidRPr="00337D8D">
        <w:rPr>
          <w:rFonts w:ascii="Arial" w:hAnsi="Arial" w:cs="Arial"/>
        </w:rPr>
        <w:t>Il RDP esaminate le spiegazioni fornite dall’offerente, ove le ritenga non sufficienti ad escludere l’anomalia, può chiedere ulteriori chiarimenti, assegnando un termine perentorio per il riscontro.</w:t>
      </w:r>
    </w:p>
    <w:p w14:paraId="73A2B009" w14:textId="765ECA59" w:rsidR="005A717D" w:rsidRPr="00337D8D" w:rsidRDefault="005A717D" w:rsidP="00EC21C3">
      <w:pPr>
        <w:rPr>
          <w:rFonts w:ascii="Arial" w:hAnsi="Arial" w:cs="Arial"/>
        </w:rPr>
      </w:pPr>
      <w:r w:rsidRPr="00337D8D">
        <w:rPr>
          <w:rFonts w:ascii="Arial" w:hAnsi="Arial" w:cs="Arial"/>
        </w:rPr>
        <w:t>Decorso inutilmente tale termine, la stazione appaltante valuterà in ogni caso la congruità dell’offerta sulla base degli elementi in proprio possesso.</w:t>
      </w:r>
    </w:p>
    <w:p w14:paraId="392A3ECE" w14:textId="77777777" w:rsidR="0024002D" w:rsidRPr="00337D8D" w:rsidRDefault="0024002D" w:rsidP="00EC21C3">
      <w:pPr>
        <w:rPr>
          <w:rFonts w:ascii="Arial" w:hAnsi="Arial" w:cs="Arial"/>
        </w:rPr>
      </w:pPr>
      <w:r w:rsidRPr="00337D8D">
        <w:rPr>
          <w:rFonts w:ascii="Arial" w:hAnsi="Arial" w:cs="Arial"/>
        </w:rPr>
        <w:t xml:space="preserve">Consip esclude, </w:t>
      </w:r>
      <w:r w:rsidR="0065022A" w:rsidRPr="00337D8D">
        <w:rPr>
          <w:rFonts w:ascii="Arial" w:hAnsi="Arial" w:cs="Arial"/>
        </w:rPr>
        <w:t>ai sensi degli artt. 70, comma 4, lett. d) e 110, comma 5 del Codice</w:t>
      </w:r>
      <w:r w:rsidRPr="00337D8D">
        <w:rPr>
          <w:rFonts w:ascii="Arial" w:hAnsi="Arial" w:cs="Arial"/>
        </w:rPr>
        <w:t xml:space="preserve">, le offerte che, in base all’esame degli elementi forniti con le spiegazioni </w:t>
      </w:r>
      <w:r w:rsidR="0065022A" w:rsidRPr="00337D8D">
        <w:rPr>
          <w:rFonts w:ascii="Arial" w:hAnsi="Arial" w:cs="Arial"/>
        </w:rPr>
        <w:t>risultino, nel complesso, inaffidabili.</w:t>
      </w:r>
      <w:r w:rsidR="0065022A" w:rsidRPr="00337D8D" w:rsidDel="0065022A">
        <w:rPr>
          <w:rFonts w:ascii="Arial" w:hAnsi="Arial" w:cs="Arial"/>
        </w:rPr>
        <w:t xml:space="preserve"> </w:t>
      </w:r>
    </w:p>
    <w:p w14:paraId="24B84A24" w14:textId="69265B7E" w:rsidR="0024002D" w:rsidRPr="00337D8D" w:rsidRDefault="0024002D" w:rsidP="00EC21C3">
      <w:pPr>
        <w:rPr>
          <w:rFonts w:ascii="Arial" w:hAnsi="Arial" w:cs="Arial"/>
        </w:rPr>
      </w:pPr>
      <w:r w:rsidRPr="00337D8D">
        <w:rPr>
          <w:rFonts w:ascii="Arial" w:hAnsi="Arial" w:cs="Arial"/>
        </w:rPr>
        <w:t xml:space="preserve">All’esito delle operazioni di cui sopra, </w:t>
      </w:r>
      <w:r w:rsidR="00783CC6" w:rsidRPr="00337D8D">
        <w:rPr>
          <w:rFonts w:ascii="Arial" w:hAnsi="Arial" w:cs="Arial"/>
        </w:rPr>
        <w:t xml:space="preserve">il </w:t>
      </w:r>
      <w:r w:rsidR="001346B3" w:rsidRPr="00337D8D">
        <w:rPr>
          <w:rFonts w:ascii="Arial" w:hAnsi="Arial" w:cs="Arial"/>
        </w:rPr>
        <w:t>S</w:t>
      </w:r>
      <w:r w:rsidR="00783CC6" w:rsidRPr="00337D8D">
        <w:rPr>
          <w:rFonts w:ascii="Arial" w:hAnsi="Arial" w:cs="Arial"/>
        </w:rPr>
        <w:t>eggio di gara</w:t>
      </w:r>
      <w:r w:rsidR="00ED63C6">
        <w:rPr>
          <w:rFonts w:ascii="Arial" w:hAnsi="Arial" w:cs="Arial"/>
        </w:rPr>
        <w:t xml:space="preserve"> </w:t>
      </w:r>
      <w:r w:rsidR="00783CC6" w:rsidRPr="00337D8D">
        <w:rPr>
          <w:rFonts w:ascii="Arial" w:hAnsi="Arial" w:cs="Arial"/>
        </w:rPr>
        <w:t>conferma o riformula</w:t>
      </w:r>
      <w:r w:rsidRPr="00337D8D">
        <w:rPr>
          <w:rFonts w:ascii="Arial" w:hAnsi="Arial" w:cs="Arial"/>
        </w:rPr>
        <w:t xml:space="preserve"> la graduatoria</w:t>
      </w:r>
      <w:r w:rsidR="00E12219" w:rsidRPr="00337D8D">
        <w:rPr>
          <w:rFonts w:ascii="Arial" w:hAnsi="Arial" w:cs="Arial"/>
        </w:rPr>
        <w:t>.</w:t>
      </w:r>
    </w:p>
    <w:p w14:paraId="6BC9BB4E" w14:textId="55F558DC" w:rsidR="0024002D" w:rsidRPr="00337D8D" w:rsidRDefault="00536F6C" w:rsidP="00EC21C3">
      <w:pPr>
        <w:pStyle w:val="Titolo2"/>
        <w:rPr>
          <w:rFonts w:ascii="Arial" w:hAnsi="Arial" w:cs="Arial"/>
          <w:lang w:val="en-US"/>
        </w:rPr>
      </w:pPr>
      <w:bookmarkStart w:id="4987" w:name="_Toc230524347"/>
      <w:bookmarkStart w:id="4988" w:name="_Toc230526278"/>
      <w:bookmarkStart w:id="4989" w:name="_Toc230527041"/>
      <w:bookmarkStart w:id="4990" w:name="_Toc231291340"/>
      <w:bookmarkStart w:id="4991" w:name="_Toc230524348"/>
      <w:bookmarkStart w:id="4992" w:name="_Toc230526279"/>
      <w:bookmarkStart w:id="4993" w:name="_Toc230527042"/>
      <w:bookmarkStart w:id="4994" w:name="_Toc231291341"/>
      <w:bookmarkStart w:id="4995" w:name="_Toc230524349"/>
      <w:bookmarkStart w:id="4996" w:name="_Toc230526280"/>
      <w:bookmarkStart w:id="4997" w:name="_Toc230527043"/>
      <w:bookmarkStart w:id="4998" w:name="_Toc231291342"/>
      <w:bookmarkStart w:id="4999" w:name="_Toc232950647"/>
      <w:bookmarkEnd w:id="4987"/>
      <w:bookmarkEnd w:id="4988"/>
      <w:bookmarkEnd w:id="4989"/>
      <w:bookmarkEnd w:id="4990"/>
      <w:bookmarkEnd w:id="4991"/>
      <w:bookmarkEnd w:id="4992"/>
      <w:bookmarkEnd w:id="4993"/>
      <w:bookmarkEnd w:id="4994"/>
      <w:bookmarkEnd w:id="4995"/>
      <w:bookmarkEnd w:id="4996"/>
      <w:bookmarkEnd w:id="4997"/>
      <w:bookmarkEnd w:id="4998"/>
      <w:r w:rsidRPr="00337D8D">
        <w:rPr>
          <w:rFonts w:ascii="Arial" w:hAnsi="Arial" w:cs="Arial"/>
          <w:caps w:val="0"/>
          <w:lang w:val="en-US"/>
        </w:rPr>
        <w:t>VERIFICA DELLA DOCUMENTAZIONE AMMINISTRATIVA</w:t>
      </w:r>
      <w:bookmarkEnd w:id="4999"/>
    </w:p>
    <w:p w14:paraId="2FA9E58A" w14:textId="6E532D32" w:rsidR="0024002D" w:rsidRPr="00337D8D" w:rsidRDefault="0024002D" w:rsidP="00EC21C3">
      <w:pPr>
        <w:rPr>
          <w:rFonts w:ascii="Arial" w:hAnsi="Arial" w:cs="Arial"/>
        </w:rPr>
      </w:pPr>
      <w:bookmarkStart w:id="5000" w:name="_Toc482025756"/>
      <w:bookmarkStart w:id="5001" w:name="_Toc482097580"/>
      <w:bookmarkStart w:id="5002" w:name="_Toc482097669"/>
      <w:bookmarkStart w:id="5003" w:name="_Toc482097758"/>
      <w:bookmarkStart w:id="5004" w:name="_Toc482097950"/>
      <w:bookmarkStart w:id="5005" w:name="_Toc482099052"/>
      <w:bookmarkStart w:id="5006" w:name="_Toc482100769"/>
      <w:bookmarkStart w:id="5007" w:name="_Toc482100926"/>
      <w:bookmarkStart w:id="5008" w:name="_Toc482101352"/>
      <w:bookmarkStart w:id="5009" w:name="_Toc482101489"/>
      <w:bookmarkStart w:id="5010" w:name="_Toc482101604"/>
      <w:bookmarkStart w:id="5011" w:name="_Toc482101779"/>
      <w:bookmarkStart w:id="5012" w:name="_Toc482101872"/>
      <w:bookmarkStart w:id="5013" w:name="_Toc482101967"/>
      <w:bookmarkStart w:id="5014" w:name="_Toc482102062"/>
      <w:bookmarkStart w:id="5015" w:name="_Toc482102156"/>
      <w:bookmarkStart w:id="5016" w:name="_Toc482352020"/>
      <w:bookmarkStart w:id="5017" w:name="_Toc482352110"/>
      <w:bookmarkStart w:id="5018" w:name="_Toc482352200"/>
      <w:bookmarkStart w:id="5019" w:name="_Toc482352290"/>
      <w:bookmarkStart w:id="5020" w:name="_Toc482633131"/>
      <w:bookmarkStart w:id="5021" w:name="_Toc482641308"/>
      <w:bookmarkStart w:id="5022" w:name="_Toc482712754"/>
      <w:bookmarkStart w:id="5023" w:name="_Toc482959542"/>
      <w:bookmarkStart w:id="5024" w:name="_Toc482959652"/>
      <w:bookmarkStart w:id="5025" w:name="_Toc482959762"/>
      <w:bookmarkStart w:id="5026" w:name="_Toc482978881"/>
      <w:bookmarkStart w:id="5027" w:name="_Toc482978990"/>
      <w:bookmarkStart w:id="5028" w:name="_Toc482979098"/>
      <w:bookmarkStart w:id="5029" w:name="_Toc482979209"/>
      <w:bookmarkStart w:id="5030" w:name="_Toc482979318"/>
      <w:bookmarkStart w:id="5031" w:name="_Toc482979427"/>
      <w:bookmarkStart w:id="5032" w:name="_Toc482979535"/>
      <w:bookmarkStart w:id="5033" w:name="_Toc482979633"/>
      <w:bookmarkStart w:id="5034" w:name="_Toc482979731"/>
      <w:bookmarkStart w:id="5035" w:name="_Toc483233691"/>
      <w:bookmarkStart w:id="5036" w:name="_Toc483302408"/>
      <w:bookmarkStart w:id="5037" w:name="_Toc483316029"/>
      <w:bookmarkStart w:id="5038" w:name="_Toc483316234"/>
      <w:bookmarkStart w:id="5039" w:name="_Toc483316366"/>
      <w:bookmarkStart w:id="5040" w:name="_Toc483316497"/>
      <w:bookmarkStart w:id="5041" w:name="_Toc483325800"/>
      <w:bookmarkStart w:id="5042" w:name="_Toc483401278"/>
      <w:bookmarkStart w:id="5043" w:name="_Toc483474074"/>
      <w:bookmarkStart w:id="5044" w:name="_Toc483571505"/>
      <w:bookmarkStart w:id="5045" w:name="_Toc483571627"/>
      <w:bookmarkStart w:id="5046" w:name="_Toc483907005"/>
      <w:bookmarkStart w:id="5047" w:name="_Toc484010755"/>
      <w:bookmarkStart w:id="5048" w:name="_Toc484010877"/>
      <w:bookmarkStart w:id="5049" w:name="_Toc484011001"/>
      <w:bookmarkStart w:id="5050" w:name="_Toc484011123"/>
      <w:bookmarkStart w:id="5051" w:name="_Toc484011245"/>
      <w:bookmarkStart w:id="5052" w:name="_Toc484011720"/>
      <w:bookmarkStart w:id="5053" w:name="_Toc484097794"/>
      <w:bookmarkStart w:id="5054" w:name="_Toc484428968"/>
      <w:bookmarkStart w:id="5055" w:name="_Toc484429138"/>
      <w:bookmarkStart w:id="5056" w:name="_Toc484438713"/>
      <w:bookmarkStart w:id="5057" w:name="_Toc484438837"/>
      <w:bookmarkStart w:id="5058" w:name="_Toc484438961"/>
      <w:bookmarkStart w:id="5059" w:name="_Toc484439881"/>
      <w:bookmarkStart w:id="5060" w:name="_Toc484440004"/>
      <w:bookmarkStart w:id="5061" w:name="_Toc484440128"/>
      <w:bookmarkStart w:id="5062" w:name="_Toc484440488"/>
      <w:bookmarkStart w:id="5063" w:name="_Toc484448148"/>
      <w:bookmarkStart w:id="5064" w:name="_Toc484448272"/>
      <w:bookmarkStart w:id="5065" w:name="_Toc484448396"/>
      <w:bookmarkStart w:id="5066" w:name="_Toc484448520"/>
      <w:bookmarkStart w:id="5067" w:name="_Toc484448644"/>
      <w:bookmarkStart w:id="5068" w:name="_Toc484448768"/>
      <w:bookmarkStart w:id="5069" w:name="_Toc484448891"/>
      <w:bookmarkStart w:id="5070" w:name="_Toc484449015"/>
      <w:bookmarkStart w:id="5071" w:name="_Toc484449139"/>
      <w:bookmarkStart w:id="5072" w:name="_Toc484526634"/>
      <w:bookmarkStart w:id="5073" w:name="_Toc484605354"/>
      <w:bookmarkStart w:id="5074" w:name="_Toc484605478"/>
      <w:bookmarkStart w:id="5075" w:name="_Toc484688347"/>
      <w:bookmarkStart w:id="5076" w:name="_Toc484688902"/>
      <w:bookmarkStart w:id="5077" w:name="_Toc485218337"/>
      <w:bookmarkStart w:id="5078" w:name="_Toc482025757"/>
      <w:bookmarkStart w:id="5079" w:name="_Toc482097581"/>
      <w:bookmarkStart w:id="5080" w:name="_Toc482097670"/>
      <w:bookmarkStart w:id="5081" w:name="_Toc482097759"/>
      <w:bookmarkStart w:id="5082" w:name="_Toc482097951"/>
      <w:bookmarkStart w:id="5083" w:name="_Toc482099053"/>
      <w:bookmarkStart w:id="5084" w:name="_Toc482100770"/>
      <w:bookmarkStart w:id="5085" w:name="_Toc482100927"/>
      <w:bookmarkStart w:id="5086" w:name="_Toc482101353"/>
      <w:bookmarkStart w:id="5087" w:name="_Toc482101490"/>
      <w:bookmarkStart w:id="5088" w:name="_Toc482101605"/>
      <w:bookmarkStart w:id="5089" w:name="_Toc482101780"/>
      <w:bookmarkStart w:id="5090" w:name="_Toc482101873"/>
      <w:bookmarkStart w:id="5091" w:name="_Toc482101968"/>
      <w:bookmarkStart w:id="5092" w:name="_Toc482102063"/>
      <w:bookmarkStart w:id="5093" w:name="_Toc482102157"/>
      <w:bookmarkStart w:id="5094" w:name="_Toc482352021"/>
      <w:bookmarkStart w:id="5095" w:name="_Toc482352111"/>
      <w:bookmarkStart w:id="5096" w:name="_Toc482352201"/>
      <w:bookmarkStart w:id="5097" w:name="_Toc482352291"/>
      <w:bookmarkStart w:id="5098" w:name="_Toc482633132"/>
      <w:bookmarkStart w:id="5099" w:name="_Toc482641309"/>
      <w:bookmarkStart w:id="5100" w:name="_Toc482712755"/>
      <w:bookmarkStart w:id="5101" w:name="_Toc482959543"/>
      <w:bookmarkStart w:id="5102" w:name="_Toc482959653"/>
      <w:bookmarkStart w:id="5103" w:name="_Toc482959763"/>
      <w:bookmarkStart w:id="5104" w:name="_Toc482978882"/>
      <w:bookmarkStart w:id="5105" w:name="_Toc482978991"/>
      <w:bookmarkStart w:id="5106" w:name="_Toc482979099"/>
      <w:bookmarkStart w:id="5107" w:name="_Toc482979210"/>
      <w:bookmarkStart w:id="5108" w:name="_Toc482979319"/>
      <w:bookmarkStart w:id="5109" w:name="_Toc482979428"/>
      <w:bookmarkStart w:id="5110" w:name="_Toc482979536"/>
      <w:bookmarkStart w:id="5111" w:name="_Toc482979634"/>
      <w:bookmarkStart w:id="5112" w:name="_Toc482979732"/>
      <w:bookmarkStart w:id="5113" w:name="_Toc483233692"/>
      <w:bookmarkStart w:id="5114" w:name="_Toc483302409"/>
      <w:bookmarkStart w:id="5115" w:name="_Toc483316030"/>
      <w:bookmarkStart w:id="5116" w:name="_Toc483316235"/>
      <w:bookmarkStart w:id="5117" w:name="_Toc483316367"/>
      <w:bookmarkStart w:id="5118" w:name="_Toc483316498"/>
      <w:bookmarkStart w:id="5119" w:name="_Toc483325801"/>
      <w:bookmarkStart w:id="5120" w:name="_Toc483401279"/>
      <w:bookmarkStart w:id="5121" w:name="_Toc483474075"/>
      <w:bookmarkStart w:id="5122" w:name="_Toc483571506"/>
      <w:bookmarkStart w:id="5123" w:name="_Toc483571628"/>
      <w:bookmarkStart w:id="5124" w:name="_Toc483907006"/>
      <w:bookmarkStart w:id="5125" w:name="_Toc484010756"/>
      <w:bookmarkStart w:id="5126" w:name="_Toc484010878"/>
      <w:bookmarkStart w:id="5127" w:name="_Toc484011002"/>
      <w:bookmarkStart w:id="5128" w:name="_Toc484011124"/>
      <w:bookmarkStart w:id="5129" w:name="_Toc484011246"/>
      <w:bookmarkStart w:id="5130" w:name="_Toc484011721"/>
      <w:bookmarkStart w:id="5131" w:name="_Toc484097795"/>
      <w:bookmarkStart w:id="5132" w:name="_Toc484428969"/>
      <w:bookmarkStart w:id="5133" w:name="_Toc484429139"/>
      <w:bookmarkStart w:id="5134" w:name="_Toc484438714"/>
      <w:bookmarkStart w:id="5135" w:name="_Toc484438838"/>
      <w:bookmarkStart w:id="5136" w:name="_Toc484438962"/>
      <w:bookmarkStart w:id="5137" w:name="_Toc484439882"/>
      <w:bookmarkStart w:id="5138" w:name="_Toc484440005"/>
      <w:bookmarkStart w:id="5139" w:name="_Toc484440129"/>
      <w:bookmarkStart w:id="5140" w:name="_Toc484440489"/>
      <w:bookmarkStart w:id="5141" w:name="_Toc484448149"/>
      <w:bookmarkStart w:id="5142" w:name="_Toc484448273"/>
      <w:bookmarkStart w:id="5143" w:name="_Toc484448397"/>
      <w:bookmarkStart w:id="5144" w:name="_Toc484448521"/>
      <w:bookmarkStart w:id="5145" w:name="_Toc484448645"/>
      <w:bookmarkStart w:id="5146" w:name="_Toc484448769"/>
      <w:bookmarkStart w:id="5147" w:name="_Toc484448892"/>
      <w:bookmarkStart w:id="5148" w:name="_Toc484449016"/>
      <w:bookmarkStart w:id="5149" w:name="_Toc484449140"/>
      <w:bookmarkStart w:id="5150" w:name="_Toc484526635"/>
      <w:bookmarkStart w:id="5151" w:name="_Toc484605355"/>
      <w:bookmarkStart w:id="5152" w:name="_Toc484605479"/>
      <w:bookmarkStart w:id="5153" w:name="_Toc484688348"/>
      <w:bookmarkStart w:id="5154" w:name="_Toc484688903"/>
      <w:bookmarkStart w:id="5155" w:name="_Toc485218338"/>
      <w:bookmarkStart w:id="5156" w:name="_Toc482025758"/>
      <w:bookmarkStart w:id="5157" w:name="_Toc482097582"/>
      <w:bookmarkStart w:id="5158" w:name="_Toc482097671"/>
      <w:bookmarkStart w:id="5159" w:name="_Toc482097760"/>
      <w:bookmarkStart w:id="5160" w:name="_Toc482097952"/>
      <w:bookmarkStart w:id="5161" w:name="_Toc482099054"/>
      <w:bookmarkStart w:id="5162" w:name="_Toc482100771"/>
      <w:bookmarkStart w:id="5163" w:name="_Toc482100928"/>
      <w:bookmarkStart w:id="5164" w:name="_Toc482101354"/>
      <w:bookmarkStart w:id="5165" w:name="_Toc482101491"/>
      <w:bookmarkStart w:id="5166" w:name="_Toc482101606"/>
      <w:bookmarkStart w:id="5167" w:name="_Toc482101781"/>
      <w:bookmarkStart w:id="5168" w:name="_Toc482101874"/>
      <w:bookmarkStart w:id="5169" w:name="_Toc482101969"/>
      <w:bookmarkStart w:id="5170" w:name="_Toc482102064"/>
      <w:bookmarkStart w:id="5171" w:name="_Toc482102158"/>
      <w:bookmarkStart w:id="5172" w:name="_Toc482352022"/>
      <w:bookmarkStart w:id="5173" w:name="_Toc482352112"/>
      <w:bookmarkStart w:id="5174" w:name="_Toc482352202"/>
      <w:bookmarkStart w:id="5175" w:name="_Toc482352292"/>
      <w:bookmarkStart w:id="5176" w:name="_Toc482633133"/>
      <w:bookmarkStart w:id="5177" w:name="_Toc482641310"/>
      <w:bookmarkStart w:id="5178" w:name="_Toc482712756"/>
      <w:bookmarkStart w:id="5179" w:name="_Toc482959544"/>
      <w:bookmarkStart w:id="5180" w:name="_Toc482959654"/>
      <w:bookmarkStart w:id="5181" w:name="_Toc482959764"/>
      <w:bookmarkStart w:id="5182" w:name="_Toc482978883"/>
      <w:bookmarkStart w:id="5183" w:name="_Toc482978992"/>
      <w:bookmarkStart w:id="5184" w:name="_Toc482979100"/>
      <w:bookmarkStart w:id="5185" w:name="_Toc482979211"/>
      <w:bookmarkStart w:id="5186" w:name="_Toc482979320"/>
      <w:bookmarkStart w:id="5187" w:name="_Toc482979429"/>
      <w:bookmarkStart w:id="5188" w:name="_Toc482979537"/>
      <w:bookmarkStart w:id="5189" w:name="_Toc482979635"/>
      <w:bookmarkStart w:id="5190" w:name="_Toc482979733"/>
      <w:bookmarkStart w:id="5191" w:name="_Toc483233693"/>
      <w:bookmarkStart w:id="5192" w:name="_Toc483302410"/>
      <w:bookmarkStart w:id="5193" w:name="_Toc483316031"/>
      <w:bookmarkStart w:id="5194" w:name="_Toc483316236"/>
      <w:bookmarkStart w:id="5195" w:name="_Toc483316368"/>
      <w:bookmarkStart w:id="5196" w:name="_Toc483316499"/>
      <w:bookmarkStart w:id="5197" w:name="_Toc483325802"/>
      <w:bookmarkStart w:id="5198" w:name="_Toc483401280"/>
      <w:bookmarkStart w:id="5199" w:name="_Toc483474076"/>
      <w:bookmarkStart w:id="5200" w:name="_Toc483571507"/>
      <w:bookmarkStart w:id="5201" w:name="_Toc483571629"/>
      <w:bookmarkStart w:id="5202" w:name="_Toc483907007"/>
      <w:bookmarkStart w:id="5203" w:name="_Toc484010757"/>
      <w:bookmarkStart w:id="5204" w:name="_Toc484010879"/>
      <w:bookmarkStart w:id="5205" w:name="_Toc484011003"/>
      <w:bookmarkStart w:id="5206" w:name="_Toc484011125"/>
      <w:bookmarkStart w:id="5207" w:name="_Toc484011247"/>
      <w:bookmarkStart w:id="5208" w:name="_Toc484011722"/>
      <w:bookmarkStart w:id="5209" w:name="_Toc484097796"/>
      <w:bookmarkStart w:id="5210" w:name="_Toc484428970"/>
      <w:bookmarkStart w:id="5211" w:name="_Toc484429140"/>
      <w:bookmarkStart w:id="5212" w:name="_Toc484438715"/>
      <w:bookmarkStart w:id="5213" w:name="_Toc484438839"/>
      <w:bookmarkStart w:id="5214" w:name="_Toc484438963"/>
      <w:bookmarkStart w:id="5215" w:name="_Toc484439883"/>
      <w:bookmarkStart w:id="5216" w:name="_Toc484440006"/>
      <w:bookmarkStart w:id="5217" w:name="_Toc484440130"/>
      <w:bookmarkStart w:id="5218" w:name="_Toc484440490"/>
      <w:bookmarkStart w:id="5219" w:name="_Toc484448150"/>
      <w:bookmarkStart w:id="5220" w:name="_Toc484448274"/>
      <w:bookmarkStart w:id="5221" w:name="_Toc484448398"/>
      <w:bookmarkStart w:id="5222" w:name="_Toc484448522"/>
      <w:bookmarkStart w:id="5223" w:name="_Toc484448646"/>
      <w:bookmarkStart w:id="5224" w:name="_Toc484448770"/>
      <w:bookmarkStart w:id="5225" w:name="_Toc484448893"/>
      <w:bookmarkStart w:id="5226" w:name="_Toc484449017"/>
      <w:bookmarkStart w:id="5227" w:name="_Toc484449141"/>
      <w:bookmarkStart w:id="5228" w:name="_Toc484526636"/>
      <w:bookmarkStart w:id="5229" w:name="_Toc484605356"/>
      <w:bookmarkStart w:id="5230" w:name="_Toc484605480"/>
      <w:bookmarkStart w:id="5231" w:name="_Toc484688349"/>
      <w:bookmarkStart w:id="5232" w:name="_Toc484688904"/>
      <w:bookmarkStart w:id="5233" w:name="_Toc485218339"/>
      <w:bookmarkStart w:id="5234" w:name="_Toc482025759"/>
      <w:bookmarkStart w:id="5235" w:name="_Toc482097583"/>
      <w:bookmarkStart w:id="5236" w:name="_Toc482097672"/>
      <w:bookmarkStart w:id="5237" w:name="_Toc482097761"/>
      <w:bookmarkStart w:id="5238" w:name="_Toc482097953"/>
      <w:bookmarkStart w:id="5239" w:name="_Toc482099055"/>
      <w:bookmarkStart w:id="5240" w:name="_Toc482100772"/>
      <w:bookmarkStart w:id="5241" w:name="_Toc482100929"/>
      <w:bookmarkStart w:id="5242" w:name="_Toc482101355"/>
      <w:bookmarkStart w:id="5243" w:name="_Toc482101492"/>
      <w:bookmarkStart w:id="5244" w:name="_Toc482101607"/>
      <w:bookmarkStart w:id="5245" w:name="_Toc482101782"/>
      <w:bookmarkStart w:id="5246" w:name="_Toc482101875"/>
      <w:bookmarkStart w:id="5247" w:name="_Toc482101970"/>
      <w:bookmarkStart w:id="5248" w:name="_Toc482102065"/>
      <w:bookmarkStart w:id="5249" w:name="_Toc482102159"/>
      <w:bookmarkStart w:id="5250" w:name="_Toc482352023"/>
      <w:bookmarkStart w:id="5251" w:name="_Toc482352113"/>
      <w:bookmarkStart w:id="5252" w:name="_Toc482352203"/>
      <w:bookmarkStart w:id="5253" w:name="_Toc482352293"/>
      <w:bookmarkStart w:id="5254" w:name="_Toc482633134"/>
      <w:bookmarkStart w:id="5255" w:name="_Toc482641311"/>
      <w:bookmarkStart w:id="5256" w:name="_Toc482712757"/>
      <w:bookmarkStart w:id="5257" w:name="_Toc482959545"/>
      <w:bookmarkStart w:id="5258" w:name="_Toc482959655"/>
      <w:bookmarkStart w:id="5259" w:name="_Toc482959765"/>
      <w:bookmarkStart w:id="5260" w:name="_Toc482978884"/>
      <w:bookmarkStart w:id="5261" w:name="_Toc482978993"/>
      <w:bookmarkStart w:id="5262" w:name="_Toc482979101"/>
      <w:bookmarkStart w:id="5263" w:name="_Toc482979212"/>
      <w:bookmarkStart w:id="5264" w:name="_Toc482979321"/>
      <w:bookmarkStart w:id="5265" w:name="_Toc482979430"/>
      <w:bookmarkStart w:id="5266" w:name="_Toc482979538"/>
      <w:bookmarkStart w:id="5267" w:name="_Toc482979636"/>
      <w:bookmarkStart w:id="5268" w:name="_Toc482979734"/>
      <w:bookmarkStart w:id="5269" w:name="_Toc483233694"/>
      <w:bookmarkStart w:id="5270" w:name="_Toc483302411"/>
      <w:bookmarkStart w:id="5271" w:name="_Toc483316032"/>
      <w:bookmarkStart w:id="5272" w:name="_Toc483316237"/>
      <w:bookmarkStart w:id="5273" w:name="_Toc483316369"/>
      <w:bookmarkStart w:id="5274" w:name="_Toc483316500"/>
      <w:bookmarkStart w:id="5275" w:name="_Toc483325803"/>
      <w:bookmarkStart w:id="5276" w:name="_Toc483401281"/>
      <w:bookmarkStart w:id="5277" w:name="_Toc483474077"/>
      <w:bookmarkStart w:id="5278" w:name="_Toc483571508"/>
      <w:bookmarkStart w:id="5279" w:name="_Toc483571630"/>
      <w:bookmarkStart w:id="5280" w:name="_Toc483907008"/>
      <w:bookmarkStart w:id="5281" w:name="_Toc484010758"/>
      <w:bookmarkStart w:id="5282" w:name="_Toc484010880"/>
      <w:bookmarkStart w:id="5283" w:name="_Toc484011004"/>
      <w:bookmarkStart w:id="5284" w:name="_Toc484011126"/>
      <w:bookmarkStart w:id="5285" w:name="_Toc484011248"/>
      <w:bookmarkStart w:id="5286" w:name="_Toc484011723"/>
      <w:bookmarkStart w:id="5287" w:name="_Toc484097797"/>
      <w:bookmarkStart w:id="5288" w:name="_Toc484428971"/>
      <w:bookmarkStart w:id="5289" w:name="_Toc484429141"/>
      <w:bookmarkStart w:id="5290" w:name="_Toc484438716"/>
      <w:bookmarkStart w:id="5291" w:name="_Toc484438840"/>
      <w:bookmarkStart w:id="5292" w:name="_Toc484438964"/>
      <w:bookmarkStart w:id="5293" w:name="_Toc484439884"/>
      <w:bookmarkStart w:id="5294" w:name="_Toc484440007"/>
      <w:bookmarkStart w:id="5295" w:name="_Toc484440131"/>
      <w:bookmarkStart w:id="5296" w:name="_Toc484440491"/>
      <w:bookmarkStart w:id="5297" w:name="_Toc484448151"/>
      <w:bookmarkStart w:id="5298" w:name="_Toc484448275"/>
      <w:bookmarkStart w:id="5299" w:name="_Toc484448399"/>
      <w:bookmarkStart w:id="5300" w:name="_Toc484448523"/>
      <w:bookmarkStart w:id="5301" w:name="_Toc484448647"/>
      <w:bookmarkStart w:id="5302" w:name="_Toc484448771"/>
      <w:bookmarkStart w:id="5303" w:name="_Toc484448894"/>
      <w:bookmarkStart w:id="5304" w:name="_Toc484449018"/>
      <w:bookmarkStart w:id="5305" w:name="_Toc484449142"/>
      <w:bookmarkStart w:id="5306" w:name="_Toc484526637"/>
      <w:bookmarkStart w:id="5307" w:name="_Toc484605357"/>
      <w:bookmarkStart w:id="5308" w:name="_Toc484605481"/>
      <w:bookmarkStart w:id="5309" w:name="_Toc484688350"/>
      <w:bookmarkStart w:id="5310" w:name="_Toc484688905"/>
      <w:bookmarkStart w:id="5311" w:name="_Toc485218340"/>
      <w:bookmarkStart w:id="5312" w:name="_Toc482025760"/>
      <w:bookmarkStart w:id="5313" w:name="_Toc482097584"/>
      <w:bookmarkStart w:id="5314" w:name="_Toc482097673"/>
      <w:bookmarkStart w:id="5315" w:name="_Toc482097762"/>
      <w:bookmarkStart w:id="5316" w:name="_Toc482097954"/>
      <w:bookmarkStart w:id="5317" w:name="_Toc482099056"/>
      <w:bookmarkStart w:id="5318" w:name="_Toc482100773"/>
      <w:bookmarkStart w:id="5319" w:name="_Toc482100930"/>
      <w:bookmarkStart w:id="5320" w:name="_Toc482101356"/>
      <w:bookmarkStart w:id="5321" w:name="_Toc482101493"/>
      <w:bookmarkStart w:id="5322" w:name="_Toc482101608"/>
      <w:bookmarkStart w:id="5323" w:name="_Toc482101783"/>
      <w:bookmarkStart w:id="5324" w:name="_Toc482101876"/>
      <w:bookmarkStart w:id="5325" w:name="_Toc482101971"/>
      <w:bookmarkStart w:id="5326" w:name="_Toc482102066"/>
      <w:bookmarkStart w:id="5327" w:name="_Toc482102160"/>
      <w:bookmarkStart w:id="5328" w:name="_Toc482352024"/>
      <w:bookmarkStart w:id="5329" w:name="_Toc482352114"/>
      <w:bookmarkStart w:id="5330" w:name="_Toc482352204"/>
      <w:bookmarkStart w:id="5331" w:name="_Toc482352294"/>
      <w:bookmarkStart w:id="5332" w:name="_Toc482633135"/>
      <w:bookmarkStart w:id="5333" w:name="_Toc482641312"/>
      <w:bookmarkStart w:id="5334" w:name="_Toc482712758"/>
      <w:bookmarkStart w:id="5335" w:name="_Toc482959546"/>
      <w:bookmarkStart w:id="5336" w:name="_Toc482959656"/>
      <w:bookmarkStart w:id="5337" w:name="_Toc482959766"/>
      <w:bookmarkStart w:id="5338" w:name="_Toc482978885"/>
      <w:bookmarkStart w:id="5339" w:name="_Toc482978994"/>
      <w:bookmarkStart w:id="5340" w:name="_Toc482979102"/>
      <w:bookmarkStart w:id="5341" w:name="_Toc482979213"/>
      <w:bookmarkStart w:id="5342" w:name="_Toc482979322"/>
      <w:bookmarkStart w:id="5343" w:name="_Toc482979431"/>
      <w:bookmarkStart w:id="5344" w:name="_Toc482979539"/>
      <w:bookmarkStart w:id="5345" w:name="_Toc482979637"/>
      <w:bookmarkStart w:id="5346" w:name="_Toc482979735"/>
      <w:bookmarkStart w:id="5347" w:name="_Toc483233695"/>
      <w:bookmarkStart w:id="5348" w:name="_Toc483302412"/>
      <w:bookmarkStart w:id="5349" w:name="_Toc483316033"/>
      <w:bookmarkStart w:id="5350" w:name="_Toc483316238"/>
      <w:bookmarkStart w:id="5351" w:name="_Toc483316370"/>
      <w:bookmarkStart w:id="5352" w:name="_Toc483316501"/>
      <w:bookmarkStart w:id="5353" w:name="_Toc483325804"/>
      <w:bookmarkStart w:id="5354" w:name="_Toc483401282"/>
      <w:bookmarkStart w:id="5355" w:name="_Toc483474078"/>
      <w:bookmarkStart w:id="5356" w:name="_Toc483571509"/>
      <w:bookmarkStart w:id="5357" w:name="_Toc483571631"/>
      <w:bookmarkStart w:id="5358" w:name="_Toc483907009"/>
      <w:bookmarkStart w:id="5359" w:name="_Toc484010759"/>
      <w:bookmarkStart w:id="5360" w:name="_Toc484010881"/>
      <w:bookmarkStart w:id="5361" w:name="_Toc484011005"/>
      <w:bookmarkStart w:id="5362" w:name="_Toc484011127"/>
      <w:bookmarkStart w:id="5363" w:name="_Toc484011249"/>
      <w:bookmarkStart w:id="5364" w:name="_Toc484011724"/>
      <w:bookmarkStart w:id="5365" w:name="_Toc484097798"/>
      <w:bookmarkStart w:id="5366" w:name="_Toc484428972"/>
      <w:bookmarkStart w:id="5367" w:name="_Toc484429142"/>
      <w:bookmarkStart w:id="5368" w:name="_Toc484438717"/>
      <w:bookmarkStart w:id="5369" w:name="_Toc484438841"/>
      <w:bookmarkStart w:id="5370" w:name="_Toc484438965"/>
      <w:bookmarkStart w:id="5371" w:name="_Toc484439885"/>
      <w:bookmarkStart w:id="5372" w:name="_Toc484440008"/>
      <w:bookmarkStart w:id="5373" w:name="_Toc484440132"/>
      <w:bookmarkStart w:id="5374" w:name="_Toc484440492"/>
      <w:bookmarkStart w:id="5375" w:name="_Toc484448152"/>
      <w:bookmarkStart w:id="5376" w:name="_Toc484448276"/>
      <w:bookmarkStart w:id="5377" w:name="_Toc484448400"/>
      <w:bookmarkStart w:id="5378" w:name="_Toc484448524"/>
      <w:bookmarkStart w:id="5379" w:name="_Toc484448648"/>
      <w:bookmarkStart w:id="5380" w:name="_Toc484448772"/>
      <w:bookmarkStart w:id="5381" w:name="_Toc484448895"/>
      <w:bookmarkStart w:id="5382" w:name="_Toc484449019"/>
      <w:bookmarkStart w:id="5383" w:name="_Toc484449143"/>
      <w:bookmarkStart w:id="5384" w:name="_Toc484526638"/>
      <w:bookmarkStart w:id="5385" w:name="_Toc484605358"/>
      <w:bookmarkStart w:id="5386" w:name="_Toc484605482"/>
      <w:bookmarkStart w:id="5387" w:name="_Toc484688351"/>
      <w:bookmarkStart w:id="5388" w:name="_Toc484688906"/>
      <w:bookmarkStart w:id="5389" w:name="_Toc485218341"/>
      <w:bookmarkStart w:id="5390" w:name="_Toc482025761"/>
      <w:bookmarkStart w:id="5391" w:name="_Toc482097585"/>
      <w:bookmarkStart w:id="5392" w:name="_Toc482097674"/>
      <w:bookmarkStart w:id="5393" w:name="_Toc482097763"/>
      <w:bookmarkStart w:id="5394" w:name="_Toc482097955"/>
      <w:bookmarkStart w:id="5395" w:name="_Toc482099057"/>
      <w:bookmarkStart w:id="5396" w:name="_Toc482100774"/>
      <w:bookmarkStart w:id="5397" w:name="_Toc482100931"/>
      <w:bookmarkStart w:id="5398" w:name="_Toc482101357"/>
      <w:bookmarkStart w:id="5399" w:name="_Toc482101494"/>
      <w:bookmarkStart w:id="5400" w:name="_Toc482101609"/>
      <w:bookmarkStart w:id="5401" w:name="_Toc482101784"/>
      <w:bookmarkStart w:id="5402" w:name="_Toc482101877"/>
      <w:bookmarkStart w:id="5403" w:name="_Toc482101972"/>
      <w:bookmarkStart w:id="5404" w:name="_Toc482102067"/>
      <w:bookmarkStart w:id="5405" w:name="_Toc482102161"/>
      <w:bookmarkStart w:id="5406" w:name="_Toc482352025"/>
      <w:bookmarkStart w:id="5407" w:name="_Toc482352115"/>
      <w:bookmarkStart w:id="5408" w:name="_Toc482352205"/>
      <w:bookmarkStart w:id="5409" w:name="_Toc482352295"/>
      <w:bookmarkStart w:id="5410" w:name="_Toc482633136"/>
      <w:bookmarkStart w:id="5411" w:name="_Toc482641313"/>
      <w:bookmarkStart w:id="5412" w:name="_Toc482712759"/>
      <w:bookmarkStart w:id="5413" w:name="_Toc482959547"/>
      <w:bookmarkStart w:id="5414" w:name="_Toc482959657"/>
      <w:bookmarkStart w:id="5415" w:name="_Toc482959767"/>
      <w:bookmarkStart w:id="5416" w:name="_Toc482978886"/>
      <w:bookmarkStart w:id="5417" w:name="_Toc482978995"/>
      <w:bookmarkStart w:id="5418" w:name="_Toc482979103"/>
      <w:bookmarkStart w:id="5419" w:name="_Toc482979214"/>
      <w:bookmarkStart w:id="5420" w:name="_Toc482979323"/>
      <w:bookmarkStart w:id="5421" w:name="_Toc482979432"/>
      <w:bookmarkStart w:id="5422" w:name="_Toc482979540"/>
      <w:bookmarkStart w:id="5423" w:name="_Toc482979638"/>
      <w:bookmarkStart w:id="5424" w:name="_Toc482979736"/>
      <w:bookmarkStart w:id="5425" w:name="_Toc483233696"/>
      <w:bookmarkStart w:id="5426" w:name="_Toc483302413"/>
      <w:bookmarkStart w:id="5427" w:name="_Toc483316034"/>
      <w:bookmarkStart w:id="5428" w:name="_Toc483316239"/>
      <w:bookmarkStart w:id="5429" w:name="_Toc483316371"/>
      <w:bookmarkStart w:id="5430" w:name="_Toc483316502"/>
      <w:bookmarkStart w:id="5431" w:name="_Toc483325805"/>
      <w:bookmarkStart w:id="5432" w:name="_Toc483401283"/>
      <w:bookmarkStart w:id="5433" w:name="_Toc483474079"/>
      <w:bookmarkStart w:id="5434" w:name="_Toc483571510"/>
      <w:bookmarkStart w:id="5435" w:name="_Toc483571632"/>
      <w:bookmarkStart w:id="5436" w:name="_Toc483907010"/>
      <w:bookmarkStart w:id="5437" w:name="_Toc484010760"/>
      <w:bookmarkStart w:id="5438" w:name="_Toc484010882"/>
      <w:bookmarkStart w:id="5439" w:name="_Toc484011006"/>
      <w:bookmarkStart w:id="5440" w:name="_Toc484011128"/>
      <w:bookmarkStart w:id="5441" w:name="_Toc484011250"/>
      <w:bookmarkStart w:id="5442" w:name="_Toc484011725"/>
      <w:bookmarkStart w:id="5443" w:name="_Toc484097799"/>
      <w:bookmarkStart w:id="5444" w:name="_Toc484428973"/>
      <w:bookmarkStart w:id="5445" w:name="_Toc484429143"/>
      <w:bookmarkStart w:id="5446" w:name="_Toc484438718"/>
      <w:bookmarkStart w:id="5447" w:name="_Toc484438842"/>
      <w:bookmarkStart w:id="5448" w:name="_Toc484438966"/>
      <w:bookmarkStart w:id="5449" w:name="_Toc484439886"/>
      <w:bookmarkStart w:id="5450" w:name="_Toc484440009"/>
      <w:bookmarkStart w:id="5451" w:name="_Toc484440133"/>
      <w:bookmarkStart w:id="5452" w:name="_Toc484440493"/>
      <w:bookmarkStart w:id="5453" w:name="_Toc484448153"/>
      <w:bookmarkStart w:id="5454" w:name="_Toc484448277"/>
      <w:bookmarkStart w:id="5455" w:name="_Toc484448401"/>
      <w:bookmarkStart w:id="5456" w:name="_Toc484448525"/>
      <w:bookmarkStart w:id="5457" w:name="_Toc484448649"/>
      <w:bookmarkStart w:id="5458" w:name="_Toc484448773"/>
      <w:bookmarkStart w:id="5459" w:name="_Toc484448896"/>
      <w:bookmarkStart w:id="5460" w:name="_Toc484449020"/>
      <w:bookmarkStart w:id="5461" w:name="_Toc484449144"/>
      <w:bookmarkStart w:id="5462" w:name="_Toc484526639"/>
      <w:bookmarkStart w:id="5463" w:name="_Toc484605359"/>
      <w:bookmarkStart w:id="5464" w:name="_Toc484605483"/>
      <w:bookmarkStart w:id="5465" w:name="_Toc484688352"/>
      <w:bookmarkStart w:id="5466" w:name="_Toc484688907"/>
      <w:bookmarkStart w:id="5467" w:name="_Toc485218342"/>
      <w:bookmarkStart w:id="5468" w:name="_Toc482025762"/>
      <w:bookmarkStart w:id="5469" w:name="_Toc482097586"/>
      <w:bookmarkStart w:id="5470" w:name="_Toc482097675"/>
      <w:bookmarkStart w:id="5471" w:name="_Toc482097764"/>
      <w:bookmarkStart w:id="5472" w:name="_Toc482097956"/>
      <w:bookmarkStart w:id="5473" w:name="_Toc482099058"/>
      <w:bookmarkStart w:id="5474" w:name="_Toc482100775"/>
      <w:bookmarkStart w:id="5475" w:name="_Toc482100932"/>
      <w:bookmarkStart w:id="5476" w:name="_Toc482101358"/>
      <w:bookmarkStart w:id="5477" w:name="_Toc482101495"/>
      <w:bookmarkStart w:id="5478" w:name="_Toc482101610"/>
      <w:bookmarkStart w:id="5479" w:name="_Toc482101785"/>
      <w:bookmarkStart w:id="5480" w:name="_Toc482101878"/>
      <w:bookmarkStart w:id="5481" w:name="_Toc482101973"/>
      <w:bookmarkStart w:id="5482" w:name="_Toc482102068"/>
      <w:bookmarkStart w:id="5483" w:name="_Toc482102162"/>
      <w:bookmarkStart w:id="5484" w:name="_Toc482352026"/>
      <w:bookmarkStart w:id="5485" w:name="_Toc482352116"/>
      <w:bookmarkStart w:id="5486" w:name="_Toc482352206"/>
      <w:bookmarkStart w:id="5487" w:name="_Toc482352296"/>
      <w:bookmarkStart w:id="5488" w:name="_Toc482633137"/>
      <w:bookmarkStart w:id="5489" w:name="_Toc482641314"/>
      <w:bookmarkStart w:id="5490" w:name="_Toc482712760"/>
      <w:bookmarkStart w:id="5491" w:name="_Toc482959548"/>
      <w:bookmarkStart w:id="5492" w:name="_Toc482959658"/>
      <w:bookmarkStart w:id="5493" w:name="_Toc482959768"/>
      <w:bookmarkStart w:id="5494" w:name="_Toc482978887"/>
      <w:bookmarkStart w:id="5495" w:name="_Toc482978996"/>
      <w:bookmarkStart w:id="5496" w:name="_Toc482979104"/>
      <w:bookmarkStart w:id="5497" w:name="_Toc482979215"/>
      <w:bookmarkStart w:id="5498" w:name="_Toc482979324"/>
      <w:bookmarkStart w:id="5499" w:name="_Toc482979433"/>
      <w:bookmarkStart w:id="5500" w:name="_Toc482979541"/>
      <w:bookmarkStart w:id="5501" w:name="_Toc482979639"/>
      <w:bookmarkStart w:id="5502" w:name="_Toc482979737"/>
      <w:bookmarkStart w:id="5503" w:name="_Toc483233697"/>
      <w:bookmarkStart w:id="5504" w:name="_Toc483302414"/>
      <w:bookmarkStart w:id="5505" w:name="_Toc483316035"/>
      <w:bookmarkStart w:id="5506" w:name="_Toc483316240"/>
      <w:bookmarkStart w:id="5507" w:name="_Toc483316372"/>
      <w:bookmarkStart w:id="5508" w:name="_Toc483316503"/>
      <w:bookmarkStart w:id="5509" w:name="_Toc483325806"/>
      <w:bookmarkStart w:id="5510" w:name="_Toc483401284"/>
      <w:bookmarkStart w:id="5511" w:name="_Toc483474080"/>
      <w:bookmarkStart w:id="5512" w:name="_Toc483571511"/>
      <w:bookmarkStart w:id="5513" w:name="_Toc483571633"/>
      <w:bookmarkStart w:id="5514" w:name="_Toc483907011"/>
      <w:bookmarkStart w:id="5515" w:name="_Toc484010761"/>
      <w:bookmarkStart w:id="5516" w:name="_Toc484010883"/>
      <w:bookmarkStart w:id="5517" w:name="_Toc484011007"/>
      <w:bookmarkStart w:id="5518" w:name="_Toc484011129"/>
      <w:bookmarkStart w:id="5519" w:name="_Toc484011251"/>
      <w:bookmarkStart w:id="5520" w:name="_Toc484011726"/>
      <w:bookmarkStart w:id="5521" w:name="_Toc484097800"/>
      <w:bookmarkStart w:id="5522" w:name="_Toc484428974"/>
      <w:bookmarkStart w:id="5523" w:name="_Toc484429144"/>
      <w:bookmarkStart w:id="5524" w:name="_Toc484438719"/>
      <w:bookmarkStart w:id="5525" w:name="_Toc484438843"/>
      <w:bookmarkStart w:id="5526" w:name="_Toc484438967"/>
      <w:bookmarkStart w:id="5527" w:name="_Toc484439887"/>
      <w:bookmarkStart w:id="5528" w:name="_Toc484440010"/>
      <w:bookmarkStart w:id="5529" w:name="_Toc484440134"/>
      <w:bookmarkStart w:id="5530" w:name="_Toc484440494"/>
      <w:bookmarkStart w:id="5531" w:name="_Toc484448154"/>
      <w:bookmarkStart w:id="5532" w:name="_Toc484448278"/>
      <w:bookmarkStart w:id="5533" w:name="_Toc484448402"/>
      <w:bookmarkStart w:id="5534" w:name="_Toc484448526"/>
      <w:bookmarkStart w:id="5535" w:name="_Toc484448650"/>
      <w:bookmarkStart w:id="5536" w:name="_Toc484448774"/>
      <w:bookmarkStart w:id="5537" w:name="_Toc484448897"/>
      <w:bookmarkStart w:id="5538" w:name="_Toc484449021"/>
      <w:bookmarkStart w:id="5539" w:name="_Toc484449145"/>
      <w:bookmarkStart w:id="5540" w:name="_Toc484526640"/>
      <w:bookmarkStart w:id="5541" w:name="_Toc484605360"/>
      <w:bookmarkStart w:id="5542" w:name="_Toc484605484"/>
      <w:bookmarkStart w:id="5543" w:name="_Toc484688353"/>
      <w:bookmarkStart w:id="5544" w:name="_Toc484688908"/>
      <w:bookmarkStart w:id="5545" w:name="_Toc485218343"/>
      <w:bookmarkStart w:id="5546" w:name="_Toc482025763"/>
      <w:bookmarkStart w:id="5547" w:name="_Toc482097587"/>
      <w:bookmarkStart w:id="5548" w:name="_Toc482097676"/>
      <w:bookmarkStart w:id="5549" w:name="_Toc482097765"/>
      <w:bookmarkStart w:id="5550" w:name="_Toc482097957"/>
      <w:bookmarkStart w:id="5551" w:name="_Toc482099059"/>
      <w:bookmarkStart w:id="5552" w:name="_Toc482100776"/>
      <w:bookmarkStart w:id="5553" w:name="_Toc482100933"/>
      <w:bookmarkStart w:id="5554" w:name="_Toc482101359"/>
      <w:bookmarkStart w:id="5555" w:name="_Toc482101496"/>
      <w:bookmarkStart w:id="5556" w:name="_Toc482101611"/>
      <w:bookmarkStart w:id="5557" w:name="_Toc482101786"/>
      <w:bookmarkStart w:id="5558" w:name="_Toc482101879"/>
      <w:bookmarkStart w:id="5559" w:name="_Toc482101974"/>
      <w:bookmarkStart w:id="5560" w:name="_Toc482102069"/>
      <w:bookmarkStart w:id="5561" w:name="_Toc482102163"/>
      <w:bookmarkStart w:id="5562" w:name="_Toc482352027"/>
      <w:bookmarkStart w:id="5563" w:name="_Toc482352117"/>
      <w:bookmarkStart w:id="5564" w:name="_Toc482352207"/>
      <w:bookmarkStart w:id="5565" w:name="_Toc482352297"/>
      <w:bookmarkStart w:id="5566" w:name="_Toc482633138"/>
      <w:bookmarkStart w:id="5567" w:name="_Toc482641315"/>
      <w:bookmarkStart w:id="5568" w:name="_Toc482712761"/>
      <w:bookmarkStart w:id="5569" w:name="_Toc482959549"/>
      <w:bookmarkStart w:id="5570" w:name="_Toc482959659"/>
      <w:bookmarkStart w:id="5571" w:name="_Toc482959769"/>
      <w:bookmarkStart w:id="5572" w:name="_Toc482978888"/>
      <w:bookmarkStart w:id="5573" w:name="_Toc482978997"/>
      <w:bookmarkStart w:id="5574" w:name="_Toc482979105"/>
      <w:bookmarkStart w:id="5575" w:name="_Toc482979216"/>
      <w:bookmarkStart w:id="5576" w:name="_Toc482979325"/>
      <w:bookmarkStart w:id="5577" w:name="_Toc482979434"/>
      <w:bookmarkStart w:id="5578" w:name="_Toc482979542"/>
      <w:bookmarkStart w:id="5579" w:name="_Toc482979640"/>
      <w:bookmarkStart w:id="5580" w:name="_Toc482979738"/>
      <w:bookmarkStart w:id="5581" w:name="_Toc483233698"/>
      <w:bookmarkStart w:id="5582" w:name="_Toc483302415"/>
      <w:bookmarkStart w:id="5583" w:name="_Toc483316036"/>
      <w:bookmarkStart w:id="5584" w:name="_Toc483316241"/>
      <w:bookmarkStart w:id="5585" w:name="_Toc483316373"/>
      <w:bookmarkStart w:id="5586" w:name="_Toc483316504"/>
      <w:bookmarkStart w:id="5587" w:name="_Toc483325807"/>
      <w:bookmarkStart w:id="5588" w:name="_Toc483401285"/>
      <w:bookmarkStart w:id="5589" w:name="_Toc483474081"/>
      <w:bookmarkStart w:id="5590" w:name="_Toc483571512"/>
      <w:bookmarkStart w:id="5591" w:name="_Toc483571634"/>
      <w:bookmarkStart w:id="5592" w:name="_Toc483907012"/>
      <w:bookmarkStart w:id="5593" w:name="_Toc484010762"/>
      <w:bookmarkStart w:id="5594" w:name="_Toc484010884"/>
      <w:bookmarkStart w:id="5595" w:name="_Toc484011008"/>
      <w:bookmarkStart w:id="5596" w:name="_Toc484011130"/>
      <w:bookmarkStart w:id="5597" w:name="_Toc484011252"/>
      <w:bookmarkStart w:id="5598" w:name="_Toc484011727"/>
      <w:bookmarkStart w:id="5599" w:name="_Toc484097801"/>
      <w:bookmarkStart w:id="5600" w:name="_Toc484428975"/>
      <w:bookmarkStart w:id="5601" w:name="_Toc484429145"/>
      <w:bookmarkStart w:id="5602" w:name="_Toc484438720"/>
      <w:bookmarkStart w:id="5603" w:name="_Toc484438844"/>
      <w:bookmarkStart w:id="5604" w:name="_Toc484438968"/>
      <w:bookmarkStart w:id="5605" w:name="_Toc484439888"/>
      <w:bookmarkStart w:id="5606" w:name="_Toc484440011"/>
      <w:bookmarkStart w:id="5607" w:name="_Toc484440135"/>
      <w:bookmarkStart w:id="5608" w:name="_Toc484440495"/>
      <w:bookmarkStart w:id="5609" w:name="_Toc484448155"/>
      <w:bookmarkStart w:id="5610" w:name="_Toc484448279"/>
      <w:bookmarkStart w:id="5611" w:name="_Toc484448403"/>
      <w:bookmarkStart w:id="5612" w:name="_Toc484448527"/>
      <w:bookmarkStart w:id="5613" w:name="_Toc484448651"/>
      <w:bookmarkStart w:id="5614" w:name="_Toc484448775"/>
      <w:bookmarkStart w:id="5615" w:name="_Toc484448898"/>
      <w:bookmarkStart w:id="5616" w:name="_Toc484449022"/>
      <w:bookmarkStart w:id="5617" w:name="_Toc484449146"/>
      <w:bookmarkStart w:id="5618" w:name="_Toc484526641"/>
      <w:bookmarkStart w:id="5619" w:name="_Toc484605361"/>
      <w:bookmarkStart w:id="5620" w:name="_Toc484605485"/>
      <w:bookmarkStart w:id="5621" w:name="_Toc484688354"/>
      <w:bookmarkStart w:id="5622" w:name="_Toc484688909"/>
      <w:bookmarkStart w:id="5623" w:name="_Toc485218344"/>
      <w:bookmarkStart w:id="5624" w:name="_Toc482025764"/>
      <w:bookmarkStart w:id="5625" w:name="_Toc482097588"/>
      <w:bookmarkStart w:id="5626" w:name="_Toc482097677"/>
      <w:bookmarkStart w:id="5627" w:name="_Toc482097766"/>
      <w:bookmarkStart w:id="5628" w:name="_Toc482097958"/>
      <w:bookmarkStart w:id="5629" w:name="_Toc482099060"/>
      <w:bookmarkStart w:id="5630" w:name="_Toc482100777"/>
      <w:bookmarkStart w:id="5631" w:name="_Toc482100934"/>
      <w:bookmarkStart w:id="5632" w:name="_Toc482101360"/>
      <w:bookmarkStart w:id="5633" w:name="_Toc482101497"/>
      <w:bookmarkStart w:id="5634" w:name="_Toc482101612"/>
      <w:bookmarkStart w:id="5635" w:name="_Toc482101787"/>
      <w:bookmarkStart w:id="5636" w:name="_Toc482101880"/>
      <w:bookmarkStart w:id="5637" w:name="_Toc482101975"/>
      <w:bookmarkStart w:id="5638" w:name="_Toc482102070"/>
      <w:bookmarkStart w:id="5639" w:name="_Toc482102164"/>
      <w:bookmarkStart w:id="5640" w:name="_Toc482352028"/>
      <w:bookmarkStart w:id="5641" w:name="_Toc482352118"/>
      <w:bookmarkStart w:id="5642" w:name="_Toc482352208"/>
      <w:bookmarkStart w:id="5643" w:name="_Toc482352298"/>
      <w:bookmarkStart w:id="5644" w:name="_Toc482633139"/>
      <w:bookmarkStart w:id="5645" w:name="_Toc482641316"/>
      <w:bookmarkStart w:id="5646" w:name="_Toc482712762"/>
      <w:bookmarkStart w:id="5647" w:name="_Toc482959550"/>
      <w:bookmarkStart w:id="5648" w:name="_Toc482959660"/>
      <w:bookmarkStart w:id="5649" w:name="_Toc482959770"/>
      <w:bookmarkStart w:id="5650" w:name="_Toc482978889"/>
      <w:bookmarkStart w:id="5651" w:name="_Toc482978998"/>
      <w:bookmarkStart w:id="5652" w:name="_Toc482979106"/>
      <w:bookmarkStart w:id="5653" w:name="_Toc482979217"/>
      <w:bookmarkStart w:id="5654" w:name="_Toc482979326"/>
      <w:bookmarkStart w:id="5655" w:name="_Toc482979435"/>
      <w:bookmarkStart w:id="5656" w:name="_Toc482979543"/>
      <w:bookmarkStart w:id="5657" w:name="_Toc482979641"/>
      <w:bookmarkStart w:id="5658" w:name="_Toc482979739"/>
      <w:bookmarkStart w:id="5659" w:name="_Toc483233699"/>
      <w:bookmarkStart w:id="5660" w:name="_Toc483302416"/>
      <w:bookmarkStart w:id="5661" w:name="_Toc483316037"/>
      <w:bookmarkStart w:id="5662" w:name="_Toc483316242"/>
      <w:bookmarkStart w:id="5663" w:name="_Toc483316374"/>
      <w:bookmarkStart w:id="5664" w:name="_Toc483316505"/>
      <w:bookmarkStart w:id="5665" w:name="_Toc483325808"/>
      <w:bookmarkStart w:id="5666" w:name="_Toc483401286"/>
      <w:bookmarkStart w:id="5667" w:name="_Toc483474082"/>
      <w:bookmarkStart w:id="5668" w:name="_Toc483571513"/>
      <w:bookmarkStart w:id="5669" w:name="_Toc483571635"/>
      <w:bookmarkStart w:id="5670" w:name="_Toc483907013"/>
      <w:bookmarkStart w:id="5671" w:name="_Toc484010763"/>
      <w:bookmarkStart w:id="5672" w:name="_Toc484010885"/>
      <w:bookmarkStart w:id="5673" w:name="_Toc484011009"/>
      <w:bookmarkStart w:id="5674" w:name="_Toc484011131"/>
      <w:bookmarkStart w:id="5675" w:name="_Toc484011253"/>
      <w:bookmarkStart w:id="5676" w:name="_Toc484011728"/>
      <w:bookmarkStart w:id="5677" w:name="_Toc484097802"/>
      <w:bookmarkStart w:id="5678" w:name="_Toc484428976"/>
      <w:bookmarkStart w:id="5679" w:name="_Toc484429146"/>
      <w:bookmarkStart w:id="5680" w:name="_Toc484438721"/>
      <w:bookmarkStart w:id="5681" w:name="_Toc484438845"/>
      <w:bookmarkStart w:id="5682" w:name="_Toc484438969"/>
      <w:bookmarkStart w:id="5683" w:name="_Toc484439889"/>
      <w:bookmarkStart w:id="5684" w:name="_Toc484440012"/>
      <w:bookmarkStart w:id="5685" w:name="_Toc484440136"/>
      <w:bookmarkStart w:id="5686" w:name="_Toc484440496"/>
      <w:bookmarkStart w:id="5687" w:name="_Toc484448156"/>
      <w:bookmarkStart w:id="5688" w:name="_Toc484448280"/>
      <w:bookmarkStart w:id="5689" w:name="_Toc484448404"/>
      <w:bookmarkStart w:id="5690" w:name="_Toc484448528"/>
      <w:bookmarkStart w:id="5691" w:name="_Toc484448652"/>
      <w:bookmarkStart w:id="5692" w:name="_Toc484448776"/>
      <w:bookmarkStart w:id="5693" w:name="_Toc484448899"/>
      <w:bookmarkStart w:id="5694" w:name="_Toc484449023"/>
      <w:bookmarkStart w:id="5695" w:name="_Toc484449147"/>
      <w:bookmarkStart w:id="5696" w:name="_Toc484526642"/>
      <w:bookmarkStart w:id="5697" w:name="_Toc484605362"/>
      <w:bookmarkStart w:id="5698" w:name="_Toc484605486"/>
      <w:bookmarkStart w:id="5699" w:name="_Toc484688355"/>
      <w:bookmarkStart w:id="5700" w:name="_Toc484688910"/>
      <w:bookmarkStart w:id="5701" w:name="_Toc485218345"/>
      <w:bookmarkStart w:id="5702" w:name="_Toc482025765"/>
      <w:bookmarkStart w:id="5703" w:name="_Toc482097589"/>
      <w:bookmarkStart w:id="5704" w:name="_Toc482097678"/>
      <w:bookmarkStart w:id="5705" w:name="_Toc482097767"/>
      <w:bookmarkStart w:id="5706" w:name="_Toc482097959"/>
      <w:bookmarkStart w:id="5707" w:name="_Toc482099061"/>
      <w:bookmarkStart w:id="5708" w:name="_Toc482100778"/>
      <w:bookmarkStart w:id="5709" w:name="_Toc482100935"/>
      <w:bookmarkStart w:id="5710" w:name="_Toc482101361"/>
      <w:bookmarkStart w:id="5711" w:name="_Toc482101498"/>
      <w:bookmarkStart w:id="5712" w:name="_Toc482101613"/>
      <w:bookmarkStart w:id="5713" w:name="_Toc482101788"/>
      <w:bookmarkStart w:id="5714" w:name="_Toc482101881"/>
      <w:bookmarkStart w:id="5715" w:name="_Toc482101976"/>
      <w:bookmarkStart w:id="5716" w:name="_Toc482102071"/>
      <w:bookmarkStart w:id="5717" w:name="_Toc482102165"/>
      <w:bookmarkStart w:id="5718" w:name="_Toc482352029"/>
      <w:bookmarkStart w:id="5719" w:name="_Toc482352119"/>
      <w:bookmarkStart w:id="5720" w:name="_Toc482352209"/>
      <w:bookmarkStart w:id="5721" w:name="_Toc482352299"/>
      <w:bookmarkStart w:id="5722" w:name="_Toc482633140"/>
      <w:bookmarkStart w:id="5723" w:name="_Toc482641317"/>
      <w:bookmarkStart w:id="5724" w:name="_Toc482712763"/>
      <w:bookmarkStart w:id="5725" w:name="_Toc482959551"/>
      <w:bookmarkStart w:id="5726" w:name="_Toc482959661"/>
      <w:bookmarkStart w:id="5727" w:name="_Toc482959771"/>
      <w:bookmarkStart w:id="5728" w:name="_Toc482978890"/>
      <w:bookmarkStart w:id="5729" w:name="_Toc482978999"/>
      <w:bookmarkStart w:id="5730" w:name="_Toc482979107"/>
      <w:bookmarkStart w:id="5731" w:name="_Toc482979218"/>
      <w:bookmarkStart w:id="5732" w:name="_Toc482979327"/>
      <w:bookmarkStart w:id="5733" w:name="_Toc482979436"/>
      <w:bookmarkStart w:id="5734" w:name="_Toc482979544"/>
      <w:bookmarkStart w:id="5735" w:name="_Toc482979642"/>
      <w:bookmarkStart w:id="5736" w:name="_Toc482979740"/>
      <w:bookmarkStart w:id="5737" w:name="_Toc483233700"/>
      <w:bookmarkStart w:id="5738" w:name="_Toc483302417"/>
      <w:bookmarkStart w:id="5739" w:name="_Toc483316038"/>
      <w:bookmarkStart w:id="5740" w:name="_Toc483316243"/>
      <w:bookmarkStart w:id="5741" w:name="_Toc483316375"/>
      <w:bookmarkStart w:id="5742" w:name="_Toc483316506"/>
      <w:bookmarkStart w:id="5743" w:name="_Toc483325809"/>
      <w:bookmarkStart w:id="5744" w:name="_Toc483401287"/>
      <w:bookmarkStart w:id="5745" w:name="_Toc483474083"/>
      <w:bookmarkStart w:id="5746" w:name="_Toc483571514"/>
      <w:bookmarkStart w:id="5747" w:name="_Toc483571636"/>
      <w:bookmarkStart w:id="5748" w:name="_Toc483907014"/>
      <w:bookmarkStart w:id="5749" w:name="_Toc484010764"/>
      <w:bookmarkStart w:id="5750" w:name="_Toc484010886"/>
      <w:bookmarkStart w:id="5751" w:name="_Toc484011010"/>
      <w:bookmarkStart w:id="5752" w:name="_Toc484011132"/>
      <w:bookmarkStart w:id="5753" w:name="_Toc484011254"/>
      <w:bookmarkStart w:id="5754" w:name="_Toc484011729"/>
      <w:bookmarkStart w:id="5755" w:name="_Toc484097803"/>
      <w:bookmarkStart w:id="5756" w:name="_Toc484428977"/>
      <w:bookmarkStart w:id="5757" w:name="_Toc484429147"/>
      <w:bookmarkStart w:id="5758" w:name="_Toc484438722"/>
      <w:bookmarkStart w:id="5759" w:name="_Toc484438846"/>
      <w:bookmarkStart w:id="5760" w:name="_Toc484438970"/>
      <w:bookmarkStart w:id="5761" w:name="_Toc484439890"/>
      <w:bookmarkStart w:id="5762" w:name="_Toc484440013"/>
      <w:bookmarkStart w:id="5763" w:name="_Toc484440137"/>
      <w:bookmarkStart w:id="5764" w:name="_Toc484440497"/>
      <w:bookmarkStart w:id="5765" w:name="_Toc484448157"/>
      <w:bookmarkStart w:id="5766" w:name="_Toc484448281"/>
      <w:bookmarkStart w:id="5767" w:name="_Toc484448405"/>
      <w:bookmarkStart w:id="5768" w:name="_Toc484448529"/>
      <w:bookmarkStart w:id="5769" w:name="_Toc484448653"/>
      <w:bookmarkStart w:id="5770" w:name="_Toc484448777"/>
      <w:bookmarkStart w:id="5771" w:name="_Toc484448900"/>
      <w:bookmarkStart w:id="5772" w:name="_Toc484449024"/>
      <w:bookmarkStart w:id="5773" w:name="_Toc484449148"/>
      <w:bookmarkStart w:id="5774" w:name="_Toc484526643"/>
      <w:bookmarkStart w:id="5775" w:name="_Toc484605363"/>
      <w:bookmarkStart w:id="5776" w:name="_Toc484605487"/>
      <w:bookmarkStart w:id="5777" w:name="_Toc484688356"/>
      <w:bookmarkStart w:id="5778" w:name="_Toc484688911"/>
      <w:bookmarkStart w:id="5779" w:name="_Toc485218346"/>
      <w:bookmarkStart w:id="5780" w:name="_Toc482025766"/>
      <w:bookmarkStart w:id="5781" w:name="_Toc482097590"/>
      <w:bookmarkStart w:id="5782" w:name="_Toc482097679"/>
      <w:bookmarkStart w:id="5783" w:name="_Toc482097768"/>
      <w:bookmarkStart w:id="5784" w:name="_Toc482097960"/>
      <w:bookmarkStart w:id="5785" w:name="_Toc482099062"/>
      <w:bookmarkStart w:id="5786" w:name="_Toc482100779"/>
      <w:bookmarkStart w:id="5787" w:name="_Toc482100936"/>
      <w:bookmarkStart w:id="5788" w:name="_Toc482101362"/>
      <w:bookmarkStart w:id="5789" w:name="_Toc482101499"/>
      <w:bookmarkStart w:id="5790" w:name="_Toc482101614"/>
      <w:bookmarkStart w:id="5791" w:name="_Toc482101789"/>
      <w:bookmarkStart w:id="5792" w:name="_Toc482101882"/>
      <w:bookmarkStart w:id="5793" w:name="_Toc482101977"/>
      <w:bookmarkStart w:id="5794" w:name="_Toc482102072"/>
      <w:bookmarkStart w:id="5795" w:name="_Toc482102166"/>
      <w:bookmarkStart w:id="5796" w:name="_Toc482352030"/>
      <w:bookmarkStart w:id="5797" w:name="_Toc482352120"/>
      <w:bookmarkStart w:id="5798" w:name="_Toc482352210"/>
      <w:bookmarkStart w:id="5799" w:name="_Toc482352300"/>
      <w:bookmarkStart w:id="5800" w:name="_Toc482633141"/>
      <w:bookmarkStart w:id="5801" w:name="_Toc482641318"/>
      <w:bookmarkStart w:id="5802" w:name="_Toc482712764"/>
      <w:bookmarkStart w:id="5803" w:name="_Toc482959552"/>
      <w:bookmarkStart w:id="5804" w:name="_Toc482959662"/>
      <w:bookmarkStart w:id="5805" w:name="_Toc482959772"/>
      <w:bookmarkStart w:id="5806" w:name="_Toc482978891"/>
      <w:bookmarkStart w:id="5807" w:name="_Toc482979000"/>
      <w:bookmarkStart w:id="5808" w:name="_Toc482979108"/>
      <w:bookmarkStart w:id="5809" w:name="_Toc482979219"/>
      <w:bookmarkStart w:id="5810" w:name="_Toc482979328"/>
      <w:bookmarkStart w:id="5811" w:name="_Toc482979437"/>
      <w:bookmarkStart w:id="5812" w:name="_Toc482979545"/>
      <w:bookmarkStart w:id="5813" w:name="_Toc482979643"/>
      <w:bookmarkStart w:id="5814" w:name="_Toc482979741"/>
      <w:bookmarkStart w:id="5815" w:name="_Toc483233701"/>
      <w:bookmarkStart w:id="5816" w:name="_Toc483302418"/>
      <w:bookmarkStart w:id="5817" w:name="_Toc483316039"/>
      <w:bookmarkStart w:id="5818" w:name="_Toc483316244"/>
      <w:bookmarkStart w:id="5819" w:name="_Toc483316376"/>
      <w:bookmarkStart w:id="5820" w:name="_Toc483316507"/>
      <w:bookmarkStart w:id="5821" w:name="_Toc483325810"/>
      <w:bookmarkStart w:id="5822" w:name="_Toc483401288"/>
      <w:bookmarkStart w:id="5823" w:name="_Toc483474084"/>
      <w:bookmarkStart w:id="5824" w:name="_Toc483571515"/>
      <w:bookmarkStart w:id="5825" w:name="_Toc483571637"/>
      <w:bookmarkStart w:id="5826" w:name="_Toc483907015"/>
      <w:bookmarkStart w:id="5827" w:name="_Toc484010765"/>
      <w:bookmarkStart w:id="5828" w:name="_Toc484010887"/>
      <w:bookmarkStart w:id="5829" w:name="_Toc484011011"/>
      <w:bookmarkStart w:id="5830" w:name="_Toc484011133"/>
      <w:bookmarkStart w:id="5831" w:name="_Toc484011255"/>
      <w:bookmarkStart w:id="5832" w:name="_Toc484011730"/>
      <w:bookmarkStart w:id="5833" w:name="_Toc484097804"/>
      <w:bookmarkStart w:id="5834" w:name="_Toc484428978"/>
      <w:bookmarkStart w:id="5835" w:name="_Toc484429148"/>
      <w:bookmarkStart w:id="5836" w:name="_Toc484438723"/>
      <w:bookmarkStart w:id="5837" w:name="_Toc484438847"/>
      <w:bookmarkStart w:id="5838" w:name="_Toc484438971"/>
      <w:bookmarkStart w:id="5839" w:name="_Toc484439891"/>
      <w:bookmarkStart w:id="5840" w:name="_Toc484440014"/>
      <w:bookmarkStart w:id="5841" w:name="_Toc484440138"/>
      <w:bookmarkStart w:id="5842" w:name="_Toc484440498"/>
      <w:bookmarkStart w:id="5843" w:name="_Toc484448158"/>
      <w:bookmarkStart w:id="5844" w:name="_Toc484448282"/>
      <w:bookmarkStart w:id="5845" w:name="_Toc484448406"/>
      <w:bookmarkStart w:id="5846" w:name="_Toc484448530"/>
      <w:bookmarkStart w:id="5847" w:name="_Toc484448654"/>
      <w:bookmarkStart w:id="5848" w:name="_Toc484448778"/>
      <w:bookmarkStart w:id="5849" w:name="_Toc484448901"/>
      <w:bookmarkStart w:id="5850" w:name="_Toc484449025"/>
      <w:bookmarkStart w:id="5851" w:name="_Toc484449149"/>
      <w:bookmarkStart w:id="5852" w:name="_Toc484526644"/>
      <w:bookmarkStart w:id="5853" w:name="_Toc484605364"/>
      <w:bookmarkStart w:id="5854" w:name="_Toc484605488"/>
      <w:bookmarkStart w:id="5855" w:name="_Toc484688357"/>
      <w:bookmarkStart w:id="5856" w:name="_Toc484688912"/>
      <w:bookmarkStart w:id="5857" w:name="_Toc485218347"/>
      <w:bookmarkStart w:id="5858" w:name="_Toc482025767"/>
      <w:bookmarkStart w:id="5859" w:name="_Toc482097591"/>
      <w:bookmarkStart w:id="5860" w:name="_Toc482097680"/>
      <w:bookmarkStart w:id="5861" w:name="_Toc482097769"/>
      <w:bookmarkStart w:id="5862" w:name="_Toc482097961"/>
      <w:bookmarkStart w:id="5863" w:name="_Toc482099063"/>
      <w:bookmarkStart w:id="5864" w:name="_Toc482100780"/>
      <w:bookmarkStart w:id="5865" w:name="_Toc482100937"/>
      <w:bookmarkStart w:id="5866" w:name="_Toc482101363"/>
      <w:bookmarkStart w:id="5867" w:name="_Toc482101500"/>
      <w:bookmarkStart w:id="5868" w:name="_Toc482101615"/>
      <w:bookmarkStart w:id="5869" w:name="_Toc482101790"/>
      <w:bookmarkStart w:id="5870" w:name="_Toc482101883"/>
      <w:bookmarkStart w:id="5871" w:name="_Toc482101978"/>
      <w:bookmarkStart w:id="5872" w:name="_Toc482102073"/>
      <w:bookmarkStart w:id="5873" w:name="_Toc482102167"/>
      <w:bookmarkStart w:id="5874" w:name="_Toc482352031"/>
      <w:bookmarkStart w:id="5875" w:name="_Toc482352121"/>
      <w:bookmarkStart w:id="5876" w:name="_Toc482352211"/>
      <w:bookmarkStart w:id="5877" w:name="_Toc482352301"/>
      <w:bookmarkStart w:id="5878" w:name="_Toc482633142"/>
      <w:bookmarkStart w:id="5879" w:name="_Toc482641319"/>
      <w:bookmarkStart w:id="5880" w:name="_Toc482712765"/>
      <w:bookmarkStart w:id="5881" w:name="_Toc482959553"/>
      <w:bookmarkStart w:id="5882" w:name="_Toc482959663"/>
      <w:bookmarkStart w:id="5883" w:name="_Toc482959773"/>
      <w:bookmarkStart w:id="5884" w:name="_Toc482978892"/>
      <w:bookmarkStart w:id="5885" w:name="_Toc482979001"/>
      <w:bookmarkStart w:id="5886" w:name="_Toc482979109"/>
      <w:bookmarkStart w:id="5887" w:name="_Toc482979220"/>
      <w:bookmarkStart w:id="5888" w:name="_Toc482979329"/>
      <w:bookmarkStart w:id="5889" w:name="_Toc482979438"/>
      <w:bookmarkStart w:id="5890" w:name="_Toc482979546"/>
      <w:bookmarkStart w:id="5891" w:name="_Toc482979644"/>
      <w:bookmarkStart w:id="5892" w:name="_Toc482979742"/>
      <w:bookmarkStart w:id="5893" w:name="_Toc483233702"/>
      <w:bookmarkStart w:id="5894" w:name="_Toc483302419"/>
      <w:bookmarkStart w:id="5895" w:name="_Toc483316040"/>
      <w:bookmarkStart w:id="5896" w:name="_Toc483316245"/>
      <w:bookmarkStart w:id="5897" w:name="_Toc483316377"/>
      <w:bookmarkStart w:id="5898" w:name="_Toc483316508"/>
      <w:bookmarkStart w:id="5899" w:name="_Toc483325811"/>
      <w:bookmarkStart w:id="5900" w:name="_Toc483401289"/>
      <w:bookmarkStart w:id="5901" w:name="_Toc483474085"/>
      <w:bookmarkStart w:id="5902" w:name="_Toc483571516"/>
      <w:bookmarkStart w:id="5903" w:name="_Toc483571638"/>
      <w:bookmarkStart w:id="5904" w:name="_Toc483907016"/>
      <w:bookmarkStart w:id="5905" w:name="_Toc484010766"/>
      <w:bookmarkStart w:id="5906" w:name="_Toc484010888"/>
      <w:bookmarkStart w:id="5907" w:name="_Toc484011012"/>
      <w:bookmarkStart w:id="5908" w:name="_Toc484011134"/>
      <w:bookmarkStart w:id="5909" w:name="_Toc484011256"/>
      <w:bookmarkStart w:id="5910" w:name="_Toc484011731"/>
      <w:bookmarkStart w:id="5911" w:name="_Toc484097805"/>
      <w:bookmarkStart w:id="5912" w:name="_Toc484428979"/>
      <w:bookmarkStart w:id="5913" w:name="_Toc484429149"/>
      <w:bookmarkStart w:id="5914" w:name="_Toc484438724"/>
      <w:bookmarkStart w:id="5915" w:name="_Toc484438848"/>
      <w:bookmarkStart w:id="5916" w:name="_Toc484438972"/>
      <w:bookmarkStart w:id="5917" w:name="_Toc484439892"/>
      <w:bookmarkStart w:id="5918" w:name="_Toc484440015"/>
      <w:bookmarkStart w:id="5919" w:name="_Toc484440139"/>
      <w:bookmarkStart w:id="5920" w:name="_Toc484440499"/>
      <w:bookmarkStart w:id="5921" w:name="_Toc484448159"/>
      <w:bookmarkStart w:id="5922" w:name="_Toc484448283"/>
      <w:bookmarkStart w:id="5923" w:name="_Toc484448407"/>
      <w:bookmarkStart w:id="5924" w:name="_Toc484448531"/>
      <w:bookmarkStart w:id="5925" w:name="_Toc484448655"/>
      <w:bookmarkStart w:id="5926" w:name="_Toc484448779"/>
      <w:bookmarkStart w:id="5927" w:name="_Toc484448902"/>
      <w:bookmarkStart w:id="5928" w:name="_Toc484449026"/>
      <w:bookmarkStart w:id="5929" w:name="_Toc484449150"/>
      <w:bookmarkStart w:id="5930" w:name="_Toc484526645"/>
      <w:bookmarkStart w:id="5931" w:name="_Toc484605365"/>
      <w:bookmarkStart w:id="5932" w:name="_Toc484605489"/>
      <w:bookmarkStart w:id="5933" w:name="_Toc484688358"/>
      <w:bookmarkStart w:id="5934" w:name="_Toc484688913"/>
      <w:bookmarkStart w:id="5935" w:name="_Toc485218348"/>
      <w:bookmarkStart w:id="5936" w:name="_Ref498613645"/>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r w:rsidRPr="00337D8D">
        <w:rPr>
          <w:rFonts w:ascii="Arial" w:hAnsi="Arial" w:cs="Arial"/>
        </w:rPr>
        <w:t xml:space="preserve">Successivamente </w:t>
      </w:r>
      <w:r w:rsidR="007B3A25" w:rsidRPr="00337D8D">
        <w:rPr>
          <w:rFonts w:ascii="Arial" w:hAnsi="Arial" w:cs="Arial"/>
        </w:rPr>
        <w:t>il S</w:t>
      </w:r>
      <w:r w:rsidR="00C3551C" w:rsidRPr="00337D8D">
        <w:rPr>
          <w:rFonts w:ascii="Arial" w:hAnsi="Arial" w:cs="Arial"/>
        </w:rPr>
        <w:t>eggio di gara</w:t>
      </w:r>
      <w:r w:rsidR="00C3551C" w:rsidRPr="00337D8D">
        <w:rPr>
          <w:rFonts w:ascii="Arial" w:hAnsi="Arial" w:cs="Arial"/>
          <w:b/>
          <w:i/>
          <w:color w:val="0033CC"/>
        </w:rPr>
        <w:t xml:space="preserve"> </w:t>
      </w:r>
      <w:r w:rsidRPr="00337D8D">
        <w:rPr>
          <w:rFonts w:ascii="Arial" w:hAnsi="Arial" w:cs="Arial"/>
        </w:rPr>
        <w:t>procede, in relazione al soggetto che ha presentato la migliore offerta, all’accesso all’area del Sistema contenente la “Documentazione amministrativa</w:t>
      </w:r>
      <w:r w:rsidRPr="00337D8D">
        <w:rPr>
          <w:rFonts w:ascii="Arial" w:hAnsi="Arial" w:cs="Arial"/>
          <w:i/>
        </w:rPr>
        <w:t>”</w:t>
      </w:r>
      <w:r w:rsidRPr="00337D8D">
        <w:rPr>
          <w:rFonts w:ascii="Arial" w:hAnsi="Arial" w:cs="Arial"/>
          <w:iCs/>
        </w:rPr>
        <w:t xml:space="preserve"> e</w:t>
      </w:r>
      <w:r w:rsidRPr="00337D8D">
        <w:rPr>
          <w:rFonts w:ascii="Arial" w:hAnsi="Arial" w:cs="Arial"/>
          <w:i/>
        </w:rPr>
        <w:t xml:space="preserve"> </w:t>
      </w:r>
      <w:r w:rsidRPr="00337D8D">
        <w:rPr>
          <w:rFonts w:ascii="Arial" w:hAnsi="Arial" w:cs="Arial"/>
        </w:rPr>
        <w:t>a:</w:t>
      </w:r>
    </w:p>
    <w:p w14:paraId="23D7B766" w14:textId="77777777" w:rsidR="0024002D" w:rsidRPr="00337D8D" w:rsidRDefault="0024002D" w:rsidP="00EC21C3">
      <w:pPr>
        <w:numPr>
          <w:ilvl w:val="0"/>
          <w:numId w:val="68"/>
        </w:numPr>
        <w:tabs>
          <w:tab w:val="clear" w:pos="360"/>
        </w:tabs>
        <w:rPr>
          <w:rFonts w:ascii="Arial" w:hAnsi="Arial" w:cs="Arial"/>
        </w:rPr>
      </w:pPr>
      <w:r w:rsidRPr="00337D8D">
        <w:rPr>
          <w:rFonts w:ascii="Arial" w:hAnsi="Arial" w:cs="Arial"/>
        </w:rPr>
        <w:t>controllare la completezza della documentazione amministrativa presentata;</w:t>
      </w:r>
    </w:p>
    <w:p w14:paraId="25A39CD9" w14:textId="77777777" w:rsidR="0024002D" w:rsidRPr="00337D8D" w:rsidRDefault="0024002D" w:rsidP="00EC21C3">
      <w:pPr>
        <w:numPr>
          <w:ilvl w:val="0"/>
          <w:numId w:val="68"/>
        </w:numPr>
        <w:tabs>
          <w:tab w:val="clear" w:pos="360"/>
        </w:tabs>
        <w:ind w:left="709" w:hanging="709"/>
        <w:rPr>
          <w:rFonts w:ascii="Arial" w:hAnsi="Arial" w:cs="Arial"/>
        </w:rPr>
      </w:pPr>
      <w:r w:rsidRPr="00337D8D">
        <w:rPr>
          <w:rFonts w:ascii="Arial" w:hAnsi="Arial" w:cs="Arial"/>
        </w:rPr>
        <w:t>verificare la conformità della documentazione amministrativa a quanto richiesto nel presente disciplinare.</w:t>
      </w:r>
    </w:p>
    <w:p w14:paraId="10C4EDAD" w14:textId="77777777" w:rsidR="0024002D" w:rsidRPr="00337D8D" w:rsidRDefault="0024002D" w:rsidP="00EC21C3">
      <w:pPr>
        <w:numPr>
          <w:ilvl w:val="0"/>
          <w:numId w:val="68"/>
        </w:numPr>
        <w:tabs>
          <w:tab w:val="clear" w:pos="360"/>
        </w:tabs>
        <w:rPr>
          <w:rFonts w:ascii="Arial" w:hAnsi="Arial" w:cs="Arial"/>
        </w:rPr>
      </w:pPr>
      <w:r w:rsidRPr="00337D8D">
        <w:rPr>
          <w:rFonts w:ascii="Arial" w:hAnsi="Arial" w:cs="Arial"/>
        </w:rPr>
        <w:t>se del caso ad attivare l’eventuale procedura di soccorso istruttorio;</w:t>
      </w:r>
    </w:p>
    <w:p w14:paraId="6DDECC34" w14:textId="77777777" w:rsidR="0024002D" w:rsidRPr="00337D8D" w:rsidRDefault="0024002D" w:rsidP="00EC21C3">
      <w:pPr>
        <w:numPr>
          <w:ilvl w:val="0"/>
          <w:numId w:val="68"/>
        </w:numPr>
        <w:tabs>
          <w:tab w:val="clear" w:pos="360"/>
        </w:tabs>
        <w:ind w:left="709" w:hanging="709"/>
        <w:rPr>
          <w:rFonts w:ascii="Arial" w:hAnsi="Arial" w:cs="Arial"/>
        </w:rPr>
      </w:pPr>
      <w:r w:rsidRPr="00337D8D">
        <w:rPr>
          <w:rFonts w:ascii="Arial" w:hAnsi="Arial" w:cs="Arial"/>
        </w:rPr>
        <w:t>proporre le eventuali esclusioni dalla procedura di gara. La Consip provvede alle relative</w:t>
      </w:r>
      <w:r w:rsidRPr="00337D8D">
        <w:rPr>
          <w:rFonts w:ascii="Arial" w:hAnsi="Arial" w:cs="Arial"/>
          <w:color w:val="000000"/>
          <w:sz w:val="18"/>
          <w:szCs w:val="24"/>
          <w:lang w:val="x-none"/>
        </w:rPr>
        <w:t xml:space="preserve"> </w:t>
      </w:r>
      <w:r w:rsidRPr="00337D8D">
        <w:rPr>
          <w:rFonts w:ascii="Arial" w:hAnsi="Arial" w:cs="Arial"/>
        </w:rPr>
        <w:t>comunicazioni entro un termine non superiore a cinque giorni.</w:t>
      </w:r>
    </w:p>
    <w:p w14:paraId="174CD63D" w14:textId="33EC8312" w:rsidR="0024002D" w:rsidRPr="00337D8D" w:rsidRDefault="0024002D" w:rsidP="00EC21C3">
      <w:pPr>
        <w:rPr>
          <w:rFonts w:ascii="Arial" w:hAnsi="Arial" w:cs="Arial"/>
        </w:rPr>
      </w:pPr>
      <w:r w:rsidRPr="00337D8D">
        <w:rPr>
          <w:rFonts w:ascii="Arial" w:hAnsi="Arial" w:cs="Arial"/>
        </w:rPr>
        <w:t xml:space="preserve">La Consip si riserva, in qualsiasi momento, di procedere a controlli, a campione, nonché in tutti i casi in cui vi siano fondati dubbi sulla veridicità delle dichiarazioni rese dai concorrenti, al fine di verificare in capo a questi ultimi il possesso dei requisiti generali e speciali. È fatta inoltre salva la possibilità di chiedere ai concorrenti, in qualsiasi momento nel corso della procedura, di presentare tutti i documenti complementari o parte di essi, </w:t>
      </w:r>
      <w:r w:rsidRPr="00337D8D">
        <w:rPr>
          <w:rFonts w:ascii="Arial" w:hAnsi="Arial" w:cs="Arial"/>
        </w:rPr>
        <w:lastRenderedPageBreak/>
        <w:t>qualora questo sia necessario per assicurare il corretto svolgimento della procedura</w:t>
      </w:r>
      <w:r w:rsidR="00FE6449">
        <w:rPr>
          <w:rFonts w:ascii="Arial" w:hAnsi="Arial" w:cs="Arial"/>
        </w:rPr>
        <w:t>]</w:t>
      </w:r>
      <w:r w:rsidRPr="00EF0DAF">
        <w:rPr>
          <w:rFonts w:ascii="Arial" w:hAnsi="Arial" w:cs="Arial"/>
        </w:rPr>
        <w:t>.</w:t>
      </w:r>
    </w:p>
    <w:p w14:paraId="79C392A3" w14:textId="77777777" w:rsidR="0024002D" w:rsidRPr="00337D8D" w:rsidRDefault="0024002D" w:rsidP="00EC21C3">
      <w:pPr>
        <w:pStyle w:val="Titolo2"/>
        <w:rPr>
          <w:rFonts w:ascii="Arial" w:hAnsi="Arial" w:cs="Arial"/>
        </w:rPr>
      </w:pPr>
      <w:bookmarkStart w:id="5937" w:name="_Ref146102497"/>
      <w:bookmarkStart w:id="5938" w:name="_Toc211636881"/>
      <w:bookmarkStart w:id="5939" w:name="_Toc232950648"/>
      <w:r w:rsidRPr="00337D8D">
        <w:rPr>
          <w:rFonts w:ascii="Arial" w:hAnsi="Arial" w:cs="Arial"/>
        </w:rPr>
        <w:t xml:space="preserve">AGGIUDICAZIONE </w:t>
      </w:r>
      <w:r w:rsidRPr="00337D8D">
        <w:rPr>
          <w:rFonts w:ascii="Arial" w:hAnsi="Arial" w:cs="Arial"/>
          <w:lang w:val="it-IT"/>
        </w:rPr>
        <w:t xml:space="preserve">DELL’APPALTO </w:t>
      </w:r>
      <w:r w:rsidRPr="00337D8D">
        <w:rPr>
          <w:rFonts w:ascii="Arial" w:hAnsi="Arial" w:cs="Arial"/>
        </w:rPr>
        <w:t>E STIPULA DEL CONTRATTO</w:t>
      </w:r>
      <w:bookmarkEnd w:id="5936"/>
      <w:bookmarkEnd w:id="5937"/>
      <w:bookmarkEnd w:id="5938"/>
      <w:bookmarkEnd w:id="5939"/>
    </w:p>
    <w:p w14:paraId="5EDD650F" w14:textId="77777777" w:rsidR="0024002D" w:rsidRPr="00337D8D" w:rsidRDefault="0024002D" w:rsidP="00EC21C3">
      <w:pPr>
        <w:autoSpaceDE w:val="0"/>
        <w:autoSpaceDN w:val="0"/>
        <w:adjustRightInd w:val="0"/>
        <w:snapToGrid w:val="0"/>
        <w:rPr>
          <w:rFonts w:ascii="Arial" w:hAnsi="Arial" w:cs="Arial"/>
          <w:color w:val="000000"/>
        </w:rPr>
      </w:pPr>
      <w:bookmarkStart w:id="5940" w:name="__RefHeading__14624_575623012"/>
      <w:bookmarkEnd w:id="21"/>
      <w:bookmarkEnd w:id="5940"/>
      <w:r w:rsidRPr="00337D8D">
        <w:rPr>
          <w:rFonts w:ascii="Arial" w:hAnsi="Arial" w:cs="Arial"/>
          <w:color w:val="000000" w:themeColor="text1"/>
        </w:rPr>
        <w:t>La proposta di aggiudicazione è formulata in favore del concorrente che ha presentato la migliore offerta.</w:t>
      </w:r>
    </w:p>
    <w:p w14:paraId="6E7AD560" w14:textId="30411890" w:rsidR="0024002D" w:rsidRPr="0097223D" w:rsidRDefault="0024002D" w:rsidP="00EC21C3">
      <w:pPr>
        <w:rPr>
          <w:rFonts w:ascii="Arial" w:hAnsi="Arial" w:cs="Arial"/>
        </w:rPr>
      </w:pPr>
      <w:r w:rsidRPr="00337D8D">
        <w:rPr>
          <w:rFonts w:ascii="Arial" w:hAnsi="Arial" w:cs="Arial"/>
        </w:rPr>
        <w:t xml:space="preserve">Qualora nessuna offerta risulti conveniente o idonea in relazione all’oggetto del contratto, la Consip S.p.A. può decidere, entro 30 giorni dalla conclusione delle valutazioni delle offerte, di non procedere </w:t>
      </w:r>
      <w:r w:rsidRPr="0097223D">
        <w:rPr>
          <w:rFonts w:ascii="Arial" w:hAnsi="Arial" w:cs="Arial"/>
        </w:rPr>
        <w:t>all’aggiudicazione.</w:t>
      </w:r>
    </w:p>
    <w:p w14:paraId="7663ED36" w14:textId="5B964904" w:rsidR="005F6823" w:rsidRPr="00E64090" w:rsidRDefault="005F6823" w:rsidP="00EC21C3">
      <w:pPr>
        <w:rPr>
          <w:rFonts w:ascii="Arial" w:hAnsi="Arial"/>
          <w:i/>
        </w:rPr>
      </w:pPr>
      <w:r w:rsidRPr="0097223D">
        <w:rPr>
          <w:rFonts w:ascii="Arial" w:hAnsi="Arial" w:cs="Arial"/>
        </w:rPr>
        <w:t>La stazione appaltante si riserva di procedere all’aggiudicazione anche in caso di presentazione di una sola offerta.</w:t>
      </w:r>
    </w:p>
    <w:p w14:paraId="5B813AF1" w14:textId="77777777" w:rsidR="0024002D" w:rsidRPr="008759D4" w:rsidRDefault="0024002D" w:rsidP="00EC21C3">
      <w:pPr>
        <w:rPr>
          <w:rFonts w:ascii="Arial" w:hAnsi="Arial" w:cs="Arial"/>
        </w:rPr>
      </w:pPr>
      <w:r w:rsidRPr="0097223D">
        <w:rPr>
          <w:rFonts w:ascii="Arial" w:hAnsi="Arial" w:cs="Arial"/>
        </w:rPr>
        <w:t xml:space="preserve">Consip S.p.A., qualora si verifichino, anche a causa dell’eccessivo protrarsi della procedura di gara, </w:t>
      </w:r>
      <w:r w:rsidRPr="008759D4">
        <w:rPr>
          <w:rFonts w:ascii="Arial" w:hAnsi="Arial" w:cs="Arial"/>
        </w:rPr>
        <w:t>sopravvenuti motivi di interesse pubblico, mutamento della situazione di fatto ovvero una nuova valutazione dell’interesse pubblico originariamente posto a fondamento del provvedimento di indizione della procedura di gara, potrà procedere alla revoca della procedura di gara.</w:t>
      </w:r>
    </w:p>
    <w:p w14:paraId="6A16CCA3" w14:textId="02E68E81" w:rsidR="00B278FE" w:rsidRPr="008759D4" w:rsidRDefault="00B278FE" w:rsidP="00EC21C3">
      <w:pPr>
        <w:autoSpaceDE w:val="0"/>
        <w:autoSpaceDN w:val="0"/>
        <w:adjustRightInd w:val="0"/>
        <w:snapToGrid w:val="0"/>
        <w:rPr>
          <w:rFonts w:ascii="Arial" w:hAnsi="Arial" w:cs="Arial"/>
          <w:color w:val="000000"/>
        </w:rPr>
      </w:pPr>
      <w:r w:rsidRPr="00A916CE">
        <w:rPr>
          <w:rFonts w:ascii="Arial" w:hAnsi="Arial"/>
          <w:color w:val="000000" w:themeColor="text1"/>
        </w:rPr>
        <w:t xml:space="preserve">L’aggiudicazione è disposta all’esito positivo della verifica del possesso dei requisiti prescritti dal presente disciplinare, </w:t>
      </w:r>
      <w:r w:rsidRPr="00A916CE">
        <w:rPr>
          <w:rFonts w:ascii="Arial" w:hAnsi="Arial"/>
          <w:color w:val="000000"/>
          <w:lang w:val="x-none"/>
        </w:rPr>
        <w:t>fatta salva l’eccezione relativa all’acquisizione della documentazione antimafia,</w:t>
      </w:r>
      <w:r w:rsidRPr="00A916CE">
        <w:rPr>
          <w:rFonts w:ascii="Arial" w:hAnsi="Arial"/>
          <w:color w:val="000000" w:themeColor="text1"/>
        </w:rPr>
        <w:t xml:space="preserve"> ed è immediatamente efficace.</w:t>
      </w:r>
      <w:r w:rsidRPr="008759D4">
        <w:rPr>
          <w:rFonts w:ascii="Arial" w:hAnsi="Arial" w:cs="Arial"/>
          <w:color w:val="000000" w:themeColor="text1"/>
        </w:rPr>
        <w:t xml:space="preserve"> </w:t>
      </w:r>
    </w:p>
    <w:p w14:paraId="07B573B1" w14:textId="77777777" w:rsidR="00B278FE" w:rsidRPr="00A916CE" w:rsidRDefault="00B278FE" w:rsidP="00A916CE">
      <w:pPr>
        <w:pBdr>
          <w:top w:val="single" w:sz="4" w:space="1" w:color="auto"/>
          <w:left w:val="single" w:sz="4" w:space="4" w:color="auto"/>
          <w:bottom w:val="single" w:sz="4" w:space="1" w:color="auto"/>
          <w:right w:val="single" w:sz="4" w:space="4" w:color="auto"/>
        </w:pBdr>
        <w:autoSpaceDE w:val="0"/>
        <w:autoSpaceDN w:val="0"/>
        <w:adjustRightInd w:val="0"/>
        <w:snapToGrid w:val="0"/>
        <w:rPr>
          <w:rFonts w:ascii="Arial" w:hAnsi="Arial"/>
          <w:i/>
          <w:color w:val="000000"/>
        </w:rPr>
      </w:pPr>
      <w:r w:rsidRPr="00A916CE">
        <w:rPr>
          <w:rFonts w:ascii="Arial" w:hAnsi="Arial"/>
          <w:i/>
          <w:color w:val="000000" w:themeColor="text1"/>
        </w:rPr>
        <w:t>N.B. Come evidenziato anche nel parere n. 3942 del 11/12/2025 del MIT, ai sensi di quanto previsto dall’articolo 83 del decreto legislativo n.159 del 2011, l’acquisizione della documentazione antimafia non è condizione necessaria ex ante per disporre l’aggiudicazione, essendo funzionale alla fase di stipula/conclusione del contratto</w:t>
      </w:r>
    </w:p>
    <w:p w14:paraId="502E8186" w14:textId="77777777" w:rsidR="00B904C8" w:rsidRPr="00337D8D" w:rsidRDefault="00B904C8" w:rsidP="00EC21C3">
      <w:pPr>
        <w:spacing w:before="60" w:after="60"/>
        <w:rPr>
          <w:rFonts w:ascii="Arial" w:hAnsi="Arial" w:cs="Arial"/>
          <w:lang w:val="x-none"/>
        </w:rPr>
      </w:pPr>
      <w:bookmarkStart w:id="5941" w:name="_Hlk189129658"/>
      <w:r w:rsidRPr="008759D4">
        <w:rPr>
          <w:rFonts w:ascii="Arial" w:hAnsi="Arial" w:cs="Arial"/>
        </w:rPr>
        <w:t xml:space="preserve">La verifica è effettuata tramite il FVOE. </w:t>
      </w:r>
      <w:r w:rsidRPr="008759D4">
        <w:rPr>
          <w:rFonts w:ascii="Arial" w:hAnsi="Arial" w:cs="Arial"/>
          <w:lang w:val="x-none"/>
        </w:rPr>
        <w:t>In caso di malfunzionamento, anche parziale, del fascicolo virtuale dell’operatore economico o delle piattaforme, banche dati o sistemi di interoperabilità ad esso connessi, la stazione appaltante si riserva</w:t>
      </w:r>
      <w:r w:rsidRPr="00337D8D">
        <w:rPr>
          <w:rFonts w:ascii="Arial" w:hAnsi="Arial" w:cs="Arial"/>
          <w:lang w:val="x-none"/>
        </w:rPr>
        <w:t xml:space="preserve"> di aggiudicare dopo che sono trascorsi trenta giorni dalla proposta di aggiudicazione. In tal caso richiede un’autocertificazione all’offerente, resa ai sensi del d.P.R. 28 dicembre 2000, n. 445, che attesti il possesso dei requisiti e l’assenza delle cause di esclusione che, a causa del predetto malfunzionamento, non è stato possibile verificare.</w:t>
      </w:r>
    </w:p>
    <w:p w14:paraId="341BF0CC" w14:textId="77777777" w:rsidR="00D26647" w:rsidRPr="008759D4" w:rsidRDefault="00D26647" w:rsidP="00EC21C3">
      <w:pPr>
        <w:spacing w:before="60" w:after="60"/>
        <w:rPr>
          <w:rFonts w:ascii="Arial" w:hAnsi="Arial" w:cs="Arial"/>
        </w:rPr>
      </w:pPr>
      <w:r w:rsidRPr="00337D8D">
        <w:rPr>
          <w:rFonts w:ascii="Arial" w:hAnsi="Arial" w:cs="Arial"/>
        </w:rPr>
        <w:t xml:space="preserve">Per le certificazioni che, allo stato, non sono ancora verificabili tramite il fascicolo virtuale dell’operatore economico, la stazione appaltante procede direttamente alla verifica presso gli Enti certificatori e, decorsi </w:t>
      </w:r>
      <w:r w:rsidRPr="008759D4">
        <w:rPr>
          <w:rFonts w:ascii="Arial" w:hAnsi="Arial" w:cs="Arial"/>
        </w:rPr>
        <w:t>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p w14:paraId="01455AA3" w14:textId="77777777" w:rsidR="00436482" w:rsidRPr="00A916CE" w:rsidRDefault="00436482" w:rsidP="00A916CE">
      <w:pPr>
        <w:pBdr>
          <w:top w:val="single" w:sz="4" w:space="1" w:color="auto"/>
          <w:left w:val="single" w:sz="4" w:space="4" w:color="auto"/>
          <w:bottom w:val="single" w:sz="4" w:space="1" w:color="auto"/>
          <w:right w:val="single" w:sz="4" w:space="4" w:color="auto"/>
        </w:pBdr>
        <w:autoSpaceDE w:val="0"/>
        <w:autoSpaceDN w:val="0"/>
        <w:adjustRightInd w:val="0"/>
        <w:snapToGrid w:val="0"/>
        <w:rPr>
          <w:rFonts w:ascii="Arial" w:hAnsi="Arial"/>
          <w:color w:val="000000"/>
        </w:rPr>
      </w:pPr>
      <w:r w:rsidRPr="00A916CE">
        <w:rPr>
          <w:rFonts w:ascii="Arial" w:hAnsi="Arial"/>
          <w:color w:val="000000" w:themeColor="text1"/>
        </w:rPr>
        <w:t xml:space="preserve">N.B. La lista dei requisiti non ancora verificabili tramite FVOE è allegata al Comunicato del Presidente del 16 aprile 2025 </w:t>
      </w:r>
      <w:r w:rsidRPr="00A916CE">
        <w:rPr>
          <w:rFonts w:ascii="Arial" w:hAnsi="Arial"/>
          <w:i/>
          <w:color w:val="000000" w:themeColor="text1"/>
        </w:rPr>
        <w:t xml:space="preserve">ed è consultabile sul sito dell’Anac al seguente </w:t>
      </w:r>
      <w:proofErr w:type="gramStart"/>
      <w:r w:rsidRPr="00A916CE">
        <w:rPr>
          <w:rFonts w:ascii="Arial" w:hAnsi="Arial"/>
          <w:i/>
          <w:color w:val="000000" w:themeColor="text1"/>
        </w:rPr>
        <w:t xml:space="preserve">link </w:t>
      </w:r>
      <w:r w:rsidRPr="00A916CE">
        <w:rPr>
          <w:rFonts w:ascii="Arial" w:hAnsi="Arial"/>
          <w:color w:val="000000" w:themeColor="text1"/>
        </w:rPr>
        <w:t>:</w:t>
      </w:r>
      <w:proofErr w:type="gramEnd"/>
      <w:r w:rsidRPr="00A916CE">
        <w:rPr>
          <w:rFonts w:ascii="Arial" w:hAnsi="Arial"/>
          <w:color w:val="000000" w:themeColor="text1"/>
        </w:rPr>
        <w:t xml:space="preserve"> </w:t>
      </w:r>
      <w:r w:rsidRPr="00A916CE">
        <w:rPr>
          <w:rFonts w:ascii="Arial" w:hAnsi="Arial"/>
          <w:color w:val="467886"/>
        </w:rPr>
        <w:t xml:space="preserve">https://www.anticorruzione.it/en/-/comunicato-del-presidente-del-16-aprile-2025-fvoe. </w:t>
      </w:r>
      <w:r w:rsidRPr="00A916CE">
        <w:rPr>
          <w:rFonts w:ascii="Arial" w:hAnsi="Arial"/>
          <w:color w:val="000000" w:themeColor="text1"/>
        </w:rPr>
        <w:t>La lista viene aggiornata a mano a mano che vengono attivati nuovi collegamenti in regime di interoperabilità con gli enti certificatori.</w:t>
      </w:r>
    </w:p>
    <w:p w14:paraId="5CB2E08D" w14:textId="77777777" w:rsidR="00436482" w:rsidRPr="00A916CE" w:rsidRDefault="00436482" w:rsidP="00A916CE">
      <w:pPr>
        <w:pBdr>
          <w:top w:val="single" w:sz="4" w:space="1" w:color="auto"/>
          <w:left w:val="single" w:sz="4" w:space="4" w:color="auto"/>
          <w:bottom w:val="single" w:sz="4" w:space="1" w:color="auto"/>
          <w:right w:val="single" w:sz="4" w:space="4" w:color="auto"/>
        </w:pBdr>
        <w:autoSpaceDE w:val="0"/>
        <w:autoSpaceDN w:val="0"/>
        <w:adjustRightInd w:val="0"/>
        <w:snapToGrid w:val="0"/>
        <w:rPr>
          <w:rFonts w:ascii="Arial" w:hAnsi="Arial"/>
          <w:color w:val="000000"/>
        </w:rPr>
      </w:pPr>
      <w:r w:rsidRPr="00A916CE">
        <w:rPr>
          <w:rFonts w:ascii="Arial" w:hAnsi="Arial"/>
          <w:color w:val="000000" w:themeColor="text1"/>
        </w:rPr>
        <w:t xml:space="preserve">N.B. </w:t>
      </w:r>
      <w:r w:rsidRPr="00A916CE">
        <w:rPr>
          <w:rFonts w:ascii="Arial" w:hAnsi="Arial"/>
          <w:i/>
          <w:color w:val="000000" w:themeColor="text1"/>
        </w:rPr>
        <w:t xml:space="preserve">L’avvenuta stipula del contratto non esime la stazione appaltante dal concludere entro un congruo termine la verifica </w:t>
      </w:r>
      <w:r w:rsidRPr="00A916CE">
        <w:rPr>
          <w:rFonts w:ascii="Arial" w:hAnsi="Arial"/>
          <w:color w:val="000000" w:themeColor="text1"/>
        </w:rPr>
        <w:t>dei requisiti autocertificati che non è stato possibile verificare entro i termini sopra indicati.</w:t>
      </w:r>
    </w:p>
    <w:p w14:paraId="0477D315" w14:textId="416DCC59" w:rsidR="0033095D" w:rsidRPr="008759D4" w:rsidRDefault="005D0DE4" w:rsidP="00EC21C3">
      <w:pPr>
        <w:rPr>
          <w:rFonts w:ascii="Arial" w:hAnsi="Arial" w:cs="Arial"/>
          <w:szCs w:val="24"/>
          <w:shd w:val="clear" w:color="auto" w:fill="FFFFFF"/>
        </w:rPr>
      </w:pPr>
      <w:r w:rsidRPr="008759D4">
        <w:rPr>
          <w:rFonts w:ascii="Arial" w:hAnsi="Arial" w:cs="Arial"/>
          <w:szCs w:val="24"/>
          <w:shd w:val="clear" w:color="auto" w:fill="FFFFFF"/>
        </w:rPr>
        <w:t>In ogni caso, ai sensi dell’art. 99 comma 3bis</w:t>
      </w:r>
      <w:r w:rsidR="009720D3" w:rsidRPr="008759D4">
        <w:rPr>
          <w:rFonts w:ascii="Arial" w:hAnsi="Arial" w:cs="Arial"/>
          <w:szCs w:val="24"/>
          <w:shd w:val="clear" w:color="auto" w:fill="FFFFFF"/>
        </w:rPr>
        <w:t xml:space="preserve"> del Codice</w:t>
      </w:r>
      <w:r w:rsidRPr="008759D4">
        <w:rPr>
          <w:rFonts w:ascii="Arial" w:hAnsi="Arial" w:cs="Arial"/>
          <w:szCs w:val="24"/>
          <w:shd w:val="clear" w:color="auto" w:fill="FFFFFF"/>
        </w:rPr>
        <w:t>,</w:t>
      </w:r>
      <w:r w:rsidR="0033095D" w:rsidRPr="008759D4">
        <w:rPr>
          <w:rFonts w:ascii="Arial" w:hAnsi="Arial" w:cs="Arial"/>
          <w:szCs w:val="24"/>
          <w:shd w:val="clear" w:color="auto" w:fill="FFFFFF"/>
        </w:rPr>
        <w:t xml:space="preserve"> </w:t>
      </w:r>
      <w:r w:rsidR="009720D3" w:rsidRPr="008759D4">
        <w:rPr>
          <w:rFonts w:ascii="Arial" w:hAnsi="Arial" w:cs="Arial"/>
          <w:szCs w:val="24"/>
          <w:shd w:val="clear" w:color="auto" w:fill="FFFFFF"/>
        </w:rPr>
        <w:t xml:space="preserve">la Committente </w:t>
      </w:r>
      <w:r w:rsidR="0033095D" w:rsidRPr="008759D4">
        <w:rPr>
          <w:rFonts w:ascii="Arial" w:hAnsi="Arial" w:cs="Arial"/>
          <w:szCs w:val="24"/>
          <w:shd w:val="clear" w:color="auto" w:fill="FFFFFF"/>
        </w:rPr>
        <w:t>non proceder</w:t>
      </w:r>
      <w:r w:rsidR="009720D3" w:rsidRPr="008759D4">
        <w:rPr>
          <w:rFonts w:ascii="Arial" w:hAnsi="Arial" w:cs="Arial"/>
          <w:szCs w:val="24"/>
          <w:shd w:val="clear" w:color="auto" w:fill="FFFFFF"/>
        </w:rPr>
        <w:t>à</w:t>
      </w:r>
      <w:r w:rsidR="0033095D" w:rsidRPr="008759D4">
        <w:rPr>
          <w:rFonts w:ascii="Arial" w:hAnsi="Arial" w:cs="Arial"/>
          <w:szCs w:val="24"/>
          <w:shd w:val="clear" w:color="auto" w:fill="FFFFFF"/>
        </w:rPr>
        <w:t xml:space="preserve"> al pagamento, anche parziale, in assenza delle relative verifiche con esito positivo.</w:t>
      </w:r>
      <w:r w:rsidR="00102FD8" w:rsidRPr="008759D4">
        <w:rPr>
          <w:rFonts w:ascii="Arial" w:hAnsi="Arial" w:cs="Arial"/>
          <w:szCs w:val="24"/>
          <w:shd w:val="clear" w:color="auto" w:fill="FFFFFF"/>
        </w:rPr>
        <w:t xml:space="preserve"> Q</w:t>
      </w:r>
      <w:r w:rsidR="0033095D" w:rsidRPr="008759D4">
        <w:rPr>
          <w:rFonts w:ascii="Arial" w:hAnsi="Arial" w:cs="Arial"/>
          <w:szCs w:val="24"/>
          <w:shd w:val="clear" w:color="auto" w:fill="FFFFFF"/>
        </w:rPr>
        <w:t>ualora, a seguito del controllo, sia accertato l'affidamento a un operatore</w:t>
      </w:r>
      <w:r w:rsidR="004971AF" w:rsidRPr="008759D4">
        <w:rPr>
          <w:rFonts w:ascii="Arial" w:hAnsi="Arial" w:cs="Arial"/>
          <w:szCs w:val="24"/>
          <w:shd w:val="clear" w:color="auto" w:fill="FFFFFF"/>
        </w:rPr>
        <w:t xml:space="preserve"> economico</w:t>
      </w:r>
      <w:r w:rsidR="0033095D" w:rsidRPr="008759D4">
        <w:rPr>
          <w:rFonts w:ascii="Arial" w:hAnsi="Arial" w:cs="Arial"/>
          <w:szCs w:val="24"/>
          <w:shd w:val="clear" w:color="auto" w:fill="FFFFFF"/>
        </w:rPr>
        <w:t xml:space="preserve"> privo dei requisiti, </w:t>
      </w:r>
      <w:r w:rsidR="00102FD8" w:rsidRPr="008759D4">
        <w:rPr>
          <w:rFonts w:ascii="Arial" w:hAnsi="Arial" w:cs="Arial"/>
          <w:szCs w:val="24"/>
          <w:shd w:val="clear" w:color="auto" w:fill="FFFFFF"/>
        </w:rPr>
        <w:t xml:space="preserve">ferma l’applicabilità delle disposizioni vigenti in tema di esclusione, revoca o annullamento dell’aggiudicazione, di inefficacia o risoluzione del contratto e di responsabilità per false dichiarazioni rese dall’offerente, potrà essere </w:t>
      </w:r>
      <w:r w:rsidR="00290146" w:rsidRPr="008759D4">
        <w:rPr>
          <w:rFonts w:ascii="Arial" w:hAnsi="Arial" w:cs="Arial"/>
          <w:szCs w:val="24"/>
          <w:shd w:val="clear" w:color="auto" w:fill="FFFFFF"/>
        </w:rPr>
        <w:t xml:space="preserve"> dispost</w:t>
      </w:r>
      <w:r w:rsidR="00102FD8" w:rsidRPr="008759D4">
        <w:rPr>
          <w:rFonts w:ascii="Arial" w:hAnsi="Arial" w:cs="Arial"/>
          <w:szCs w:val="24"/>
          <w:shd w:val="clear" w:color="auto" w:fill="FFFFFF"/>
        </w:rPr>
        <w:t xml:space="preserve">o </w:t>
      </w:r>
      <w:r w:rsidR="00290146" w:rsidRPr="008759D4">
        <w:rPr>
          <w:rFonts w:ascii="Arial" w:hAnsi="Arial" w:cs="Arial"/>
          <w:szCs w:val="24"/>
          <w:shd w:val="clear" w:color="auto" w:fill="FFFFFF"/>
        </w:rPr>
        <w:t>da Consip o dalla Committente, per la parte di rispettiva competenza,</w:t>
      </w:r>
      <w:r w:rsidR="0033095D" w:rsidRPr="008759D4">
        <w:rPr>
          <w:rFonts w:ascii="Arial" w:hAnsi="Arial" w:cs="Arial"/>
          <w:szCs w:val="24"/>
          <w:shd w:val="clear" w:color="auto" w:fill="FFFFFF"/>
        </w:rPr>
        <w:t xml:space="preserve"> </w:t>
      </w:r>
      <w:r w:rsidR="004971AF" w:rsidRPr="008759D4">
        <w:rPr>
          <w:rFonts w:ascii="Arial" w:hAnsi="Arial" w:cs="Arial"/>
          <w:szCs w:val="24"/>
          <w:shd w:val="clear" w:color="auto" w:fill="FFFFFF"/>
        </w:rPr>
        <w:t>il recesso</w:t>
      </w:r>
      <w:r w:rsidR="0033095D" w:rsidRPr="008759D4">
        <w:rPr>
          <w:rFonts w:ascii="Arial" w:hAnsi="Arial" w:cs="Arial"/>
          <w:szCs w:val="24"/>
          <w:shd w:val="clear" w:color="auto" w:fill="FFFFFF"/>
        </w:rPr>
        <w:t xml:space="preserve"> dal contratto, fatto salvo il pagamento del valore delle prestazioni eseguite e il rimborso delle spese eventualmente sostenute per l'esecuzione della parte rimanente, </w:t>
      </w:r>
      <w:r w:rsidR="0033095D" w:rsidRPr="008759D4">
        <w:rPr>
          <w:rFonts w:ascii="Arial" w:hAnsi="Arial" w:cs="Arial"/>
          <w:szCs w:val="24"/>
          <w:shd w:val="clear" w:color="auto" w:fill="FFFFFF"/>
        </w:rPr>
        <w:lastRenderedPageBreak/>
        <w:t>nei limiti delle utilità conseguite</w:t>
      </w:r>
      <w:r w:rsidR="004971AF" w:rsidRPr="008759D4">
        <w:rPr>
          <w:rFonts w:ascii="Arial" w:hAnsi="Arial" w:cs="Arial"/>
          <w:szCs w:val="24"/>
          <w:shd w:val="clear" w:color="auto" w:fill="FFFFFF"/>
        </w:rPr>
        <w:t>. Si</w:t>
      </w:r>
      <w:r w:rsidR="0033095D" w:rsidRPr="008759D4">
        <w:rPr>
          <w:rFonts w:ascii="Arial" w:hAnsi="Arial" w:cs="Arial"/>
          <w:szCs w:val="24"/>
          <w:shd w:val="clear" w:color="auto" w:fill="FFFFFF"/>
        </w:rPr>
        <w:t xml:space="preserve"> procede</w:t>
      </w:r>
      <w:r w:rsidR="004971AF" w:rsidRPr="008759D4">
        <w:rPr>
          <w:rFonts w:ascii="Arial" w:hAnsi="Arial" w:cs="Arial"/>
          <w:szCs w:val="24"/>
          <w:shd w:val="clear" w:color="auto" w:fill="FFFFFF"/>
        </w:rPr>
        <w:t>rà</w:t>
      </w:r>
      <w:r w:rsidR="0033095D" w:rsidRPr="008759D4">
        <w:rPr>
          <w:rFonts w:ascii="Arial" w:hAnsi="Arial" w:cs="Arial"/>
          <w:szCs w:val="24"/>
          <w:shd w:val="clear" w:color="auto" w:fill="FFFFFF"/>
        </w:rPr>
        <w:t xml:space="preserve"> alle segnalazioni alle competenti autorità.</w:t>
      </w:r>
    </w:p>
    <w:bookmarkEnd w:id="5941"/>
    <w:p w14:paraId="79452A94" w14:textId="53201D95" w:rsidR="00E9107D" w:rsidRPr="00B948CE" w:rsidRDefault="00E9107D" w:rsidP="00E9107D">
      <w:pPr>
        <w:autoSpaceDE w:val="0"/>
        <w:autoSpaceDN w:val="0"/>
        <w:adjustRightInd w:val="0"/>
        <w:snapToGrid w:val="0"/>
        <w:rPr>
          <w:rFonts w:ascii="Arial" w:hAnsi="Arial" w:cs="Arial"/>
          <w:color w:val="000000"/>
        </w:rPr>
      </w:pPr>
      <w:r w:rsidRPr="00B948CE">
        <w:rPr>
          <w:rFonts w:ascii="Arial" w:hAnsi="Arial" w:cs="Arial"/>
          <w:color w:val="000000" w:themeColor="text1"/>
        </w:rPr>
        <w:t xml:space="preserve">In caso di esito negativo delle verifiche, si procede all’esclusione del concorrente, alla </w:t>
      </w:r>
      <w:r w:rsidR="00510152" w:rsidRPr="00B948CE">
        <w:rPr>
          <w:rFonts w:ascii="Arial" w:hAnsi="Arial" w:cs="Arial"/>
          <w:color w:val="000000" w:themeColor="text1"/>
        </w:rPr>
        <w:t xml:space="preserve">eventuale </w:t>
      </w:r>
      <w:r w:rsidRPr="00B948CE">
        <w:rPr>
          <w:rFonts w:ascii="Arial" w:hAnsi="Arial" w:cs="Arial"/>
          <w:color w:val="000000" w:themeColor="text1"/>
        </w:rPr>
        <w:t>segnalazione all’ANAC in presenza delle condizioni di cui all’art. 96, comma 15.</w:t>
      </w:r>
    </w:p>
    <w:p w14:paraId="20E7ECF5" w14:textId="77777777" w:rsidR="007F084F" w:rsidRPr="00DB599F" w:rsidRDefault="007F084F" w:rsidP="00EC21C3">
      <w:pPr>
        <w:autoSpaceDE w:val="0"/>
        <w:autoSpaceDN w:val="0"/>
        <w:adjustRightInd w:val="0"/>
        <w:snapToGrid w:val="0"/>
        <w:rPr>
          <w:rFonts w:ascii="Arial" w:hAnsi="Arial"/>
          <w:color w:val="000000"/>
        </w:rPr>
      </w:pPr>
      <w:r w:rsidRPr="00B948CE">
        <w:rPr>
          <w:rFonts w:ascii="Arial" w:hAnsi="Arial"/>
          <w:color w:val="000000" w:themeColor="text1"/>
        </w:rPr>
        <w:t>Ove ne ricorrono le condizioni, si procede altresì all’incameramento del la garanzia provvisoria.</w:t>
      </w:r>
    </w:p>
    <w:p w14:paraId="46B6F0A2" w14:textId="77777777" w:rsidR="00BB2490" w:rsidRPr="008759D4" w:rsidRDefault="00BB2490" w:rsidP="00EC21C3">
      <w:pPr>
        <w:autoSpaceDE w:val="0"/>
        <w:autoSpaceDN w:val="0"/>
        <w:adjustRightInd w:val="0"/>
        <w:snapToGrid w:val="0"/>
        <w:rPr>
          <w:rFonts w:ascii="Arial" w:hAnsi="Arial" w:cs="Arial"/>
          <w:sz w:val="18"/>
          <w:szCs w:val="18"/>
        </w:rPr>
      </w:pPr>
    </w:p>
    <w:p w14:paraId="07A8799B" w14:textId="413C708F" w:rsidR="00440B8C" w:rsidRPr="00B948CE" w:rsidRDefault="003309DD" w:rsidP="00EC21C3">
      <w:pPr>
        <w:autoSpaceDE w:val="0"/>
        <w:autoSpaceDN w:val="0"/>
        <w:adjustRightInd w:val="0"/>
        <w:snapToGrid w:val="0"/>
        <w:rPr>
          <w:rFonts w:ascii="Arial" w:hAnsi="Arial"/>
          <w:i/>
        </w:rPr>
      </w:pPr>
      <w:r w:rsidRPr="00B948CE">
        <w:rPr>
          <w:rFonts w:ascii="Arial" w:hAnsi="Arial"/>
          <w:lang w:val="x-none"/>
        </w:rPr>
        <w:t>Successivamente si procede</w:t>
      </w:r>
      <w:r w:rsidR="00440B8C" w:rsidRPr="00B948CE">
        <w:rPr>
          <w:rFonts w:ascii="Arial" w:hAnsi="Arial"/>
          <w:lang w:val="x-none"/>
        </w:rPr>
        <w:t>:</w:t>
      </w:r>
    </w:p>
    <w:p w14:paraId="49ECF147" w14:textId="1931C418" w:rsidR="00636CEC" w:rsidRPr="008759D4" w:rsidRDefault="00440B8C" w:rsidP="00EC21C3">
      <w:pPr>
        <w:pStyle w:val="Paragrafoelenco"/>
        <w:numPr>
          <w:ilvl w:val="0"/>
          <w:numId w:val="8"/>
        </w:numPr>
        <w:autoSpaceDE w:val="0"/>
        <w:autoSpaceDN w:val="0"/>
        <w:adjustRightInd w:val="0"/>
        <w:snapToGrid w:val="0"/>
        <w:spacing w:before="60" w:after="60"/>
        <w:rPr>
          <w:rFonts w:ascii="Arial" w:hAnsi="Arial" w:cs="Arial"/>
        </w:rPr>
      </w:pPr>
      <w:r w:rsidRPr="008759D4">
        <w:rPr>
          <w:rStyle w:val="ui-provider"/>
          <w:rFonts w:ascii="Arial" w:hAnsi="Arial" w:cs="Arial"/>
        </w:rPr>
        <w:t xml:space="preserve">a </w:t>
      </w:r>
      <w:r w:rsidR="00636CEC" w:rsidRPr="008759D4">
        <w:rPr>
          <w:rStyle w:val="ui-provider"/>
          <w:rFonts w:ascii="Arial" w:hAnsi="Arial" w:cs="Arial"/>
        </w:rPr>
        <w:t>scorre</w:t>
      </w:r>
      <w:r w:rsidRPr="008759D4">
        <w:rPr>
          <w:rStyle w:val="ui-provider"/>
          <w:rFonts w:ascii="Arial" w:hAnsi="Arial" w:cs="Arial"/>
        </w:rPr>
        <w:t>re</w:t>
      </w:r>
      <w:r w:rsidR="00636CEC" w:rsidRPr="008759D4">
        <w:rPr>
          <w:rStyle w:val="ui-provider"/>
          <w:rFonts w:ascii="Arial" w:hAnsi="Arial" w:cs="Arial"/>
        </w:rPr>
        <w:t xml:space="preserve"> la graduatoria e a svolgere le verifiche relative al possesso dei requisiti prescritti nei confronti del concorrente collocato in posizione utile per l’aggiudicazione</w:t>
      </w:r>
      <w:r w:rsidR="00944755" w:rsidRPr="008759D4">
        <w:rPr>
          <w:rFonts w:ascii="Arial" w:hAnsi="Arial" w:cs="Arial"/>
          <w:b/>
          <w:i/>
        </w:rPr>
        <w:t>.</w:t>
      </w:r>
    </w:p>
    <w:p w14:paraId="3723722D" w14:textId="52732F8C" w:rsidR="009259C3" w:rsidRPr="00337D8D" w:rsidRDefault="00440B8C" w:rsidP="00EC21C3">
      <w:pPr>
        <w:autoSpaceDE w:val="0"/>
        <w:autoSpaceDN w:val="0"/>
        <w:adjustRightInd w:val="0"/>
        <w:snapToGrid w:val="0"/>
        <w:rPr>
          <w:rFonts w:ascii="Arial" w:hAnsi="Arial" w:cs="Arial"/>
          <w:color w:val="000000"/>
        </w:rPr>
      </w:pPr>
      <w:r w:rsidRPr="008759D4">
        <w:rPr>
          <w:rFonts w:ascii="Arial" w:hAnsi="Arial" w:cs="Arial"/>
          <w:color w:val="000000" w:themeColor="text1"/>
        </w:rPr>
        <w:t>Nell’ipotesi di ulteriore esito negativo delle verifiche si procede nei termini sopra detti.</w:t>
      </w:r>
    </w:p>
    <w:p w14:paraId="217920D4" w14:textId="77777777" w:rsidR="00440B8C" w:rsidRPr="00337D8D" w:rsidRDefault="00440B8C" w:rsidP="00EC21C3">
      <w:pPr>
        <w:autoSpaceDE w:val="0"/>
        <w:autoSpaceDN w:val="0"/>
        <w:adjustRightInd w:val="0"/>
        <w:snapToGrid w:val="0"/>
        <w:rPr>
          <w:rFonts w:ascii="Arial" w:hAnsi="Arial" w:cs="Arial"/>
        </w:rPr>
      </w:pPr>
    </w:p>
    <w:p w14:paraId="65DFE6E9" w14:textId="510818D8" w:rsidR="0024002D" w:rsidRPr="00337D8D" w:rsidRDefault="0024002D" w:rsidP="00EC21C3">
      <w:pPr>
        <w:autoSpaceDE w:val="0"/>
        <w:autoSpaceDN w:val="0"/>
        <w:adjustRightInd w:val="0"/>
        <w:snapToGrid w:val="0"/>
        <w:rPr>
          <w:rFonts w:ascii="Arial" w:hAnsi="Arial" w:cs="Arial"/>
        </w:rPr>
      </w:pPr>
      <w:r w:rsidRPr="00337D8D">
        <w:rPr>
          <w:rFonts w:ascii="Arial" w:hAnsi="Arial" w:cs="Arial"/>
        </w:rPr>
        <w:t xml:space="preserve">Il </w:t>
      </w:r>
      <w:r w:rsidR="00B7500B">
        <w:rPr>
          <w:rFonts w:ascii="Arial" w:hAnsi="Arial" w:cs="Arial"/>
        </w:rPr>
        <w:t>C</w:t>
      </w:r>
      <w:r w:rsidR="00B7500B" w:rsidRPr="00381F45">
        <w:rPr>
          <w:rFonts w:ascii="Arial" w:hAnsi="Arial" w:cs="Arial"/>
        </w:rPr>
        <w:t>ontratto</w:t>
      </w:r>
      <w:r w:rsidR="0021087E" w:rsidRPr="00337D8D">
        <w:rPr>
          <w:rFonts w:ascii="Arial" w:hAnsi="Arial" w:cs="Arial"/>
        </w:rPr>
        <w:t xml:space="preserve"> </w:t>
      </w:r>
      <w:r w:rsidRPr="00337D8D">
        <w:rPr>
          <w:rFonts w:ascii="Arial" w:hAnsi="Arial" w:cs="Arial"/>
        </w:rPr>
        <w:t xml:space="preserve">è stipulato </w:t>
      </w:r>
      <w:r w:rsidRPr="00337D8D">
        <w:rPr>
          <w:rFonts w:ascii="Arial" w:hAnsi="Arial" w:cs="Arial"/>
          <w:color w:val="000000"/>
          <w:szCs w:val="24"/>
          <w:lang w:val="x-none"/>
        </w:rPr>
        <w:t>non prima di 3</w:t>
      </w:r>
      <w:r w:rsidR="00680B48" w:rsidRPr="00337D8D">
        <w:rPr>
          <w:rFonts w:ascii="Arial" w:hAnsi="Arial" w:cs="Arial"/>
          <w:color w:val="000000"/>
          <w:szCs w:val="24"/>
          <w:lang w:val="x-none"/>
        </w:rPr>
        <w:t>2</w:t>
      </w:r>
      <w:r w:rsidRPr="00337D8D">
        <w:rPr>
          <w:rFonts w:ascii="Arial" w:hAnsi="Arial" w:cs="Arial"/>
          <w:color w:val="000000"/>
          <w:szCs w:val="24"/>
          <w:lang w:val="x-none"/>
        </w:rPr>
        <w:t xml:space="preserve"> giorni dall’invio dell’ultima delle comunicazioni del provvedimento di aggiudicazione e comunque entro</w:t>
      </w:r>
      <w:r w:rsidR="00F61F51" w:rsidRPr="00337D8D">
        <w:rPr>
          <w:rFonts w:ascii="Arial" w:hAnsi="Arial" w:cs="Arial"/>
          <w:color w:val="000000"/>
          <w:szCs w:val="24"/>
          <w:lang w:val="x-none"/>
        </w:rPr>
        <w:t xml:space="preserve"> 60</w:t>
      </w:r>
      <w:r w:rsidRPr="00337D8D">
        <w:rPr>
          <w:rFonts w:ascii="Arial" w:hAnsi="Arial" w:cs="Arial"/>
          <w:color w:val="000000"/>
          <w:szCs w:val="24"/>
        </w:rPr>
        <w:t xml:space="preserve"> </w:t>
      </w:r>
      <w:r w:rsidRPr="00337D8D">
        <w:rPr>
          <w:rFonts w:ascii="Arial" w:hAnsi="Arial" w:cs="Arial"/>
          <w:color w:val="000000"/>
          <w:szCs w:val="24"/>
          <w:lang w:val="x-none"/>
        </w:rPr>
        <w:t>giorni dall’aggiudicazione, salvo quanto previsto dall’articolo 18 comma 2 del Codice.</w:t>
      </w:r>
    </w:p>
    <w:p w14:paraId="59AA6C2F" w14:textId="77777777" w:rsidR="0024002D" w:rsidRPr="00337D8D" w:rsidRDefault="0024002D" w:rsidP="00EC21C3">
      <w:pPr>
        <w:autoSpaceDE w:val="0"/>
        <w:autoSpaceDN w:val="0"/>
        <w:adjustRightInd w:val="0"/>
        <w:snapToGrid w:val="0"/>
        <w:rPr>
          <w:rFonts w:ascii="Arial" w:hAnsi="Arial" w:cs="Arial"/>
          <w:color w:val="000000"/>
          <w:szCs w:val="24"/>
          <w:lang w:val="x-none"/>
        </w:rPr>
      </w:pPr>
      <w:r w:rsidRPr="00337D8D">
        <w:rPr>
          <w:rFonts w:ascii="Arial" w:hAnsi="Arial" w:cs="Arial"/>
          <w:color w:val="000000"/>
          <w:szCs w:val="24"/>
          <w:lang w:val="x-none"/>
        </w:rPr>
        <w:t xml:space="preserve">La garanzia provvisoria dell’aggiudicatario è svincolata automaticamente al momento della stipula </w:t>
      </w:r>
      <w:r w:rsidR="00990C74" w:rsidRPr="00337D8D">
        <w:rPr>
          <w:rFonts w:ascii="Arial" w:hAnsi="Arial" w:cs="Arial"/>
          <w:color w:val="000000"/>
          <w:szCs w:val="24"/>
        </w:rPr>
        <w:t>del Contratto</w:t>
      </w:r>
      <w:r w:rsidRPr="00337D8D">
        <w:rPr>
          <w:rFonts w:ascii="Arial" w:hAnsi="Arial" w:cs="Arial"/>
          <w:color w:val="000000"/>
          <w:szCs w:val="24"/>
          <w:lang w:val="x-none"/>
        </w:rPr>
        <w:t>; la garanzia provvisoria degli altri concorrenti è svincolata con il provvedimento di aggiudicazione e perde, in ogni caso, efficacia entro 30 giorni dall’aggiudicazione.</w:t>
      </w:r>
    </w:p>
    <w:p w14:paraId="7A05245B" w14:textId="77777777" w:rsidR="0024002D" w:rsidRPr="00337D8D" w:rsidRDefault="0024002D" w:rsidP="00564B5E">
      <w:pPr>
        <w:autoSpaceDE w:val="0"/>
        <w:autoSpaceDN w:val="0"/>
        <w:adjustRightInd w:val="0"/>
        <w:snapToGrid w:val="0"/>
        <w:rPr>
          <w:rFonts w:ascii="Arial" w:hAnsi="Arial" w:cs="Arial"/>
          <w:color w:val="000000"/>
          <w:szCs w:val="24"/>
          <w:lang w:val="x-none"/>
        </w:rPr>
      </w:pPr>
      <w:r w:rsidRPr="00337D8D">
        <w:rPr>
          <w:rFonts w:ascii="Arial" w:hAnsi="Arial" w:cs="Arial"/>
          <w:color w:val="000000"/>
          <w:szCs w:val="24"/>
          <w:lang w:val="x-none"/>
        </w:rPr>
        <w:t xml:space="preserve">Se la stipula </w:t>
      </w:r>
      <w:r w:rsidR="00990C74" w:rsidRPr="00337D8D">
        <w:rPr>
          <w:rFonts w:ascii="Arial" w:hAnsi="Arial" w:cs="Arial"/>
          <w:color w:val="000000"/>
          <w:szCs w:val="24"/>
        </w:rPr>
        <w:t>del Contratto</w:t>
      </w:r>
      <w:r w:rsidRPr="00337D8D">
        <w:rPr>
          <w:rFonts w:ascii="Arial" w:hAnsi="Arial" w:cs="Arial"/>
          <w:color w:val="000000"/>
          <w:szCs w:val="24"/>
          <w:lang w:val="x-none"/>
        </w:rPr>
        <w:t xml:space="preserve">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w:t>
      </w:r>
    </w:p>
    <w:p w14:paraId="3250BCBB" w14:textId="77777777" w:rsidR="0024002D" w:rsidRPr="00337D8D" w:rsidRDefault="0024002D" w:rsidP="00564B5E">
      <w:pPr>
        <w:autoSpaceDE w:val="0"/>
        <w:autoSpaceDN w:val="0"/>
        <w:adjustRightInd w:val="0"/>
        <w:snapToGrid w:val="0"/>
        <w:rPr>
          <w:rFonts w:ascii="Arial" w:hAnsi="Arial" w:cs="Arial"/>
          <w:color w:val="000000"/>
        </w:rPr>
      </w:pPr>
      <w:r w:rsidRPr="00337D8D">
        <w:rPr>
          <w:rFonts w:ascii="Arial" w:hAnsi="Arial" w:cs="Arial"/>
          <w:color w:val="000000" w:themeColor="text1"/>
        </w:rPr>
        <w:t>Se la stipula del contratto non avviene nel termine fissato per fatto dell’aggiudicatario può costituire motivo di revoca dell’aggiudicazione.</w:t>
      </w:r>
    </w:p>
    <w:p w14:paraId="5E652D92" w14:textId="77777777" w:rsidR="0024002D" w:rsidRPr="00337D8D" w:rsidRDefault="0024002D" w:rsidP="00EC21C3">
      <w:pPr>
        <w:autoSpaceDE w:val="0"/>
        <w:autoSpaceDN w:val="0"/>
        <w:adjustRightInd w:val="0"/>
        <w:snapToGrid w:val="0"/>
        <w:rPr>
          <w:rFonts w:ascii="Arial" w:hAnsi="Arial" w:cs="Arial"/>
          <w:color w:val="000000"/>
          <w:szCs w:val="24"/>
          <w:lang w:val="x-none"/>
        </w:rPr>
      </w:pPr>
      <w:r w:rsidRPr="00337D8D">
        <w:rPr>
          <w:rFonts w:ascii="Arial" w:hAnsi="Arial" w:cs="Arial"/>
          <w:color w:val="000000"/>
          <w:szCs w:val="24"/>
          <w:lang w:val="x-none"/>
        </w:rPr>
        <w:t xml:space="preserve">La mancata o tardiva stipula </w:t>
      </w:r>
      <w:r w:rsidR="00990C74" w:rsidRPr="00337D8D">
        <w:rPr>
          <w:rFonts w:ascii="Arial" w:hAnsi="Arial" w:cs="Arial"/>
          <w:color w:val="000000"/>
          <w:szCs w:val="24"/>
        </w:rPr>
        <w:t>del Contratto</w:t>
      </w:r>
      <w:r w:rsidRPr="00337D8D">
        <w:rPr>
          <w:rFonts w:ascii="Arial" w:hAnsi="Arial" w:cs="Arial"/>
          <w:color w:val="000000"/>
          <w:szCs w:val="24"/>
          <w:lang w:val="x-none"/>
        </w:rPr>
        <w:t xml:space="preserve"> al di fuori delle ipotesi predette, costituisce violazione del dovere di buona fede, anche in pendenza di contenzioso.</w:t>
      </w:r>
    </w:p>
    <w:p w14:paraId="6A92197F" w14:textId="77777777" w:rsidR="0024002D" w:rsidRPr="00337D8D" w:rsidRDefault="0024002D" w:rsidP="00EC21C3">
      <w:pPr>
        <w:rPr>
          <w:rFonts w:ascii="Arial" w:hAnsi="Arial" w:cs="Arial"/>
        </w:rPr>
      </w:pPr>
      <w:r w:rsidRPr="00337D8D">
        <w:rPr>
          <w:rFonts w:ascii="Arial" w:hAnsi="Arial" w:cs="Arial"/>
        </w:rPr>
        <w:t xml:space="preserve">Resta ferma la facoltà di procedere all’esecuzione anticipata ai sensi dell’art. 17, comma 8 del </w:t>
      </w:r>
      <w:r w:rsidRPr="00337D8D">
        <w:rPr>
          <w:rFonts w:ascii="Arial" w:hAnsi="Arial" w:cs="Arial"/>
          <w:bCs/>
          <w:iCs/>
          <w:lang w:val="x-none" w:eastAsia="it-IT"/>
        </w:rPr>
        <w:t>Codice</w:t>
      </w:r>
      <w:r w:rsidRPr="00337D8D">
        <w:rPr>
          <w:rFonts w:ascii="Arial" w:hAnsi="Arial" w:cs="Arial"/>
        </w:rPr>
        <w:t xml:space="preserve">. La stipula </w:t>
      </w:r>
      <w:r w:rsidR="00990C74" w:rsidRPr="00337D8D">
        <w:rPr>
          <w:rFonts w:ascii="Arial" w:hAnsi="Arial" w:cs="Arial"/>
        </w:rPr>
        <w:t>del Contratto</w:t>
      </w:r>
      <w:r w:rsidRPr="00337D8D">
        <w:rPr>
          <w:rFonts w:ascii="Arial" w:hAnsi="Arial" w:cs="Arial"/>
        </w:rPr>
        <w:t xml:space="preserve"> è subordinata al positivo esito delle procedure previste dalla normativa vigente in materia di lotta alla mafia, fatto salvo quanto previsto dagli artt. 34-bis comma 7, 88 comma 4-bis, e 89 e 92 comma 3 del d.lgs. 159/2011.</w:t>
      </w:r>
    </w:p>
    <w:p w14:paraId="63B34B55" w14:textId="59C777AD" w:rsidR="0024002D" w:rsidRPr="00337D8D" w:rsidRDefault="00343D22" w:rsidP="00EC21C3">
      <w:pPr>
        <w:rPr>
          <w:rFonts w:ascii="Arial" w:hAnsi="Arial" w:cs="Arial"/>
        </w:rPr>
      </w:pPr>
      <w:r w:rsidRPr="00337D8D">
        <w:rPr>
          <w:rFonts w:ascii="Arial" w:hAnsi="Arial" w:cs="Arial"/>
        </w:rPr>
        <w:t>Se dichiarati in sede di offerta,</w:t>
      </w:r>
      <w:r w:rsidR="0024002D" w:rsidRPr="00337D8D">
        <w:rPr>
          <w:rFonts w:ascii="Arial" w:hAnsi="Arial" w:cs="Arial"/>
        </w:rPr>
        <w:t xml:space="preserve"> l’affidatario deposita, nel termine stabilito dal successivo par. 2</w:t>
      </w:r>
      <w:r w:rsidR="00814F64" w:rsidRPr="00337D8D">
        <w:rPr>
          <w:rFonts w:ascii="Arial" w:hAnsi="Arial" w:cs="Arial"/>
        </w:rPr>
        <w:t>1</w:t>
      </w:r>
      <w:r w:rsidR="0024002D" w:rsidRPr="00337D8D">
        <w:rPr>
          <w:rFonts w:ascii="Arial" w:hAnsi="Arial" w:cs="Arial"/>
        </w:rPr>
        <w:t>.1, i contratti continuativi di cooperazione, servizio e/o fornitura di cui all’art. 119, comma 3, lett. d) del Codice.</w:t>
      </w:r>
    </w:p>
    <w:p w14:paraId="705DE634" w14:textId="77777777" w:rsidR="0024002D" w:rsidRPr="00337D8D" w:rsidRDefault="0024002D" w:rsidP="00EC21C3">
      <w:pPr>
        <w:rPr>
          <w:rFonts w:ascii="Arial" w:hAnsi="Arial" w:cs="Arial"/>
        </w:rPr>
      </w:pPr>
      <w:r w:rsidRPr="00337D8D">
        <w:rPr>
          <w:rFonts w:ascii="Arial" w:hAnsi="Arial" w:cs="Arial"/>
        </w:rPr>
        <w:t>Resta inteso che in tali casi l’affidatario, in ragione della natura di tali contratti, assume, in ogni caso, la direzione giuridica della prestazione ed è responsabile in via esclusiva nei confronti della stazione appaltante.</w:t>
      </w:r>
    </w:p>
    <w:p w14:paraId="5D554011" w14:textId="77777777" w:rsidR="0024002D" w:rsidRPr="00337D8D" w:rsidRDefault="0024002D" w:rsidP="00EC21C3">
      <w:pPr>
        <w:rPr>
          <w:rFonts w:ascii="Arial" w:hAnsi="Arial" w:cs="Arial"/>
        </w:rPr>
      </w:pPr>
      <w:r w:rsidRPr="00337D8D">
        <w:rPr>
          <w:rFonts w:ascii="Arial" w:hAnsi="Arial" w:cs="Arial"/>
        </w:rPr>
        <w:t>Conseguentemente, ai fini della loro ammissibilità, tali contratti dovranno:</w:t>
      </w:r>
    </w:p>
    <w:p w14:paraId="2A87AAA9" w14:textId="77777777" w:rsidR="0024002D" w:rsidRPr="00337D8D" w:rsidRDefault="0024002D" w:rsidP="00EC21C3">
      <w:pPr>
        <w:ind w:left="708" w:hanging="708"/>
        <w:rPr>
          <w:rFonts w:ascii="Arial" w:hAnsi="Arial" w:cs="Arial"/>
        </w:rPr>
      </w:pPr>
      <w:r w:rsidRPr="00337D8D">
        <w:rPr>
          <w:rFonts w:ascii="Arial" w:hAnsi="Arial" w:cs="Arial"/>
        </w:rPr>
        <w:t xml:space="preserve">- </w:t>
      </w:r>
      <w:r w:rsidRPr="00337D8D">
        <w:rPr>
          <w:rFonts w:ascii="Arial" w:hAnsi="Arial" w:cs="Arial"/>
        </w:rPr>
        <w:tab/>
        <w:t xml:space="preserve">riportare </w:t>
      </w:r>
      <w:r w:rsidRPr="00337D8D">
        <w:rPr>
          <w:rFonts w:ascii="Arial" w:hAnsi="Arial" w:cs="Arial"/>
          <w:u w:val="single"/>
        </w:rPr>
        <w:t>data certa anteriore</w:t>
      </w:r>
      <w:r w:rsidRPr="00337D8D">
        <w:rPr>
          <w:rFonts w:ascii="Arial" w:hAnsi="Arial" w:cs="Arial"/>
        </w:rPr>
        <w:t xml:space="preserve"> a quella di pubblicazione del bando. A tal fine dovranno essere stipulati con modalità che consentano alla stazione appaltante l’individuazione – inequivocabile - di tale data;</w:t>
      </w:r>
    </w:p>
    <w:p w14:paraId="31AAF11C" w14:textId="77777777" w:rsidR="0024002D" w:rsidRPr="00337D8D" w:rsidRDefault="0024002D" w:rsidP="00EC21C3">
      <w:pPr>
        <w:rPr>
          <w:rFonts w:ascii="Arial" w:hAnsi="Arial" w:cs="Arial"/>
        </w:rPr>
      </w:pPr>
      <w:r w:rsidRPr="00337D8D">
        <w:rPr>
          <w:rFonts w:ascii="Arial" w:hAnsi="Arial" w:cs="Arial"/>
        </w:rPr>
        <w:t xml:space="preserve">- </w:t>
      </w:r>
      <w:r w:rsidRPr="00337D8D">
        <w:rPr>
          <w:rFonts w:ascii="Arial" w:hAnsi="Arial" w:cs="Arial"/>
        </w:rPr>
        <w:tab/>
        <w:t>avere ad oggetto prestazioni secondarie, accessorie o sussidiarie da svolgersi in favore dell’affidatario (e non della Amministrazione).</w:t>
      </w:r>
    </w:p>
    <w:p w14:paraId="05F07F3D" w14:textId="77777777" w:rsidR="0024002D" w:rsidRPr="00337D8D" w:rsidRDefault="0024002D" w:rsidP="00EC21C3">
      <w:pPr>
        <w:rPr>
          <w:rFonts w:ascii="Arial" w:hAnsi="Arial" w:cs="Arial"/>
        </w:rPr>
      </w:pPr>
      <w:r w:rsidRPr="00337D8D">
        <w:rPr>
          <w:rFonts w:ascii="Arial" w:hAnsi="Arial" w:cs="Arial"/>
        </w:rPr>
        <w:t xml:space="preserve">L’affidatario comunica, per ogni sub-contratto che non costituisce subappalto, l’importo e l’oggetto del medesimo, nonché il nome del sub-contraente, prima dell’inizio della prestazione. </w:t>
      </w:r>
    </w:p>
    <w:p w14:paraId="24F08248" w14:textId="77777777" w:rsidR="007F084F" w:rsidRDefault="0024002D" w:rsidP="00EC21C3">
      <w:pPr>
        <w:rPr>
          <w:rFonts w:ascii="Arial" w:hAnsi="Arial" w:cs="Arial"/>
        </w:rPr>
      </w:pPr>
      <w:r w:rsidRPr="00337D8D">
        <w:rPr>
          <w:rFonts w:ascii="Arial" w:hAnsi="Arial" w:cs="Arial"/>
        </w:rPr>
        <w:t>Il Contratto</w:t>
      </w:r>
      <w:r w:rsidR="00CE6F82" w:rsidRPr="00337D8D">
        <w:rPr>
          <w:rFonts w:ascii="Arial" w:hAnsi="Arial" w:cs="Arial"/>
        </w:rPr>
        <w:t xml:space="preserve"> </w:t>
      </w:r>
      <w:r w:rsidRPr="00337D8D">
        <w:rPr>
          <w:rFonts w:ascii="Arial" w:hAnsi="Arial" w:cs="Arial"/>
        </w:rPr>
        <w:t>è stipulato in forma scritta, in modalità elettronica, mediante scrittura privata</w:t>
      </w:r>
      <w:r w:rsidR="00346AD2" w:rsidRPr="00337D8D">
        <w:rPr>
          <w:rFonts w:ascii="Arial" w:hAnsi="Arial" w:cs="Arial"/>
        </w:rPr>
        <w:t>.</w:t>
      </w:r>
    </w:p>
    <w:p w14:paraId="0C373A2B" w14:textId="29593E63" w:rsidR="005F66B2" w:rsidRPr="00EF0DAF" w:rsidRDefault="0024002D" w:rsidP="00EC21C3">
      <w:pPr>
        <w:rPr>
          <w:rFonts w:ascii="Arial" w:hAnsi="Arial" w:cs="Arial"/>
          <w:color w:val="000000"/>
          <w:szCs w:val="24"/>
        </w:rPr>
      </w:pPr>
      <w:r w:rsidRPr="00337D8D">
        <w:rPr>
          <w:rFonts w:ascii="Arial" w:hAnsi="Arial" w:cs="Arial"/>
        </w:rPr>
        <w:t xml:space="preserve">Sono a carico dell’aggiudicatario tutte le spese contrattuali, gli oneri fiscali quali imposte e tasse - ivi comprese quelle di registro ove dovute - relative alla stipula del contratto. </w:t>
      </w:r>
      <w:r w:rsidRPr="00140DB8">
        <w:rPr>
          <w:rFonts w:ascii="Arial" w:eastAsia="Calibri" w:hAnsi="Arial"/>
        </w:rPr>
        <w:t>Si precisa che il valore dell’imposta di bollo che l’appaltatore è tenuto a versare al momento della stipula del contratto per la sua registrazione,</w:t>
      </w:r>
      <w:r w:rsidR="006F4E22" w:rsidRPr="00140DB8">
        <w:rPr>
          <w:rFonts w:ascii="Arial" w:eastAsia="Calibri" w:hAnsi="Arial"/>
        </w:rPr>
        <w:t xml:space="preserve"> </w:t>
      </w:r>
      <w:r w:rsidR="006F4E22" w:rsidRPr="00140DB8">
        <w:rPr>
          <w:rFonts w:ascii="Arial" w:hAnsi="Arial"/>
        </w:rPr>
        <w:t>sarà determinato sulla base di quanto previsto dall’Allegato n. I.4 del Codice.</w:t>
      </w:r>
      <w:r w:rsidR="005F66B2" w:rsidRPr="00D73D9B">
        <w:rPr>
          <w:rFonts w:ascii="Arial" w:hAnsi="Arial" w:cs="Arial"/>
          <w:color w:val="000000"/>
          <w:szCs w:val="24"/>
          <w:lang w:val="x-none"/>
        </w:rPr>
        <w:t xml:space="preserve">In caso di interpello a seguito di risoluzione, recesso </w:t>
      </w:r>
      <w:r w:rsidR="005F66B2" w:rsidRPr="00D73D9B">
        <w:rPr>
          <w:rFonts w:ascii="Arial" w:hAnsi="Arial"/>
          <w:color w:val="000000"/>
          <w:lang w:val="x-none"/>
        </w:rPr>
        <w:t xml:space="preserve">o dichiarazione giudiziale di inefficacia </w:t>
      </w:r>
      <w:r w:rsidR="005F66B2" w:rsidRPr="00D73D9B">
        <w:rPr>
          <w:rFonts w:ascii="Arial" w:hAnsi="Arial" w:cs="Arial"/>
          <w:color w:val="000000"/>
          <w:szCs w:val="24"/>
        </w:rPr>
        <w:t>del Contratto</w:t>
      </w:r>
      <w:r w:rsidR="005F66B2" w:rsidRPr="00D73D9B">
        <w:rPr>
          <w:rFonts w:ascii="Arial" w:hAnsi="Arial" w:cs="Arial"/>
          <w:color w:val="000000"/>
          <w:szCs w:val="24"/>
          <w:lang w:val="x-none"/>
        </w:rPr>
        <w:t xml:space="preserve"> in corso di esecuzione, il nuovo affidamento avviene</w:t>
      </w:r>
      <w:r w:rsidR="005F66B2" w:rsidRPr="00D73D9B">
        <w:rPr>
          <w:rFonts w:ascii="Arial" w:hAnsi="Arial" w:cs="Arial"/>
          <w:i/>
          <w:color w:val="000000"/>
          <w:szCs w:val="24"/>
          <w:lang w:val="x-none"/>
        </w:rPr>
        <w:t xml:space="preserve"> </w:t>
      </w:r>
      <w:r w:rsidR="005F66B2" w:rsidRPr="00D73D9B">
        <w:rPr>
          <w:rFonts w:ascii="Arial" w:hAnsi="Arial" w:cs="Arial"/>
          <w:color w:val="000000"/>
          <w:szCs w:val="24"/>
          <w:lang w:val="x-none"/>
        </w:rPr>
        <w:t>alle condizioni proposte dell’operatore economico interpellato.</w:t>
      </w:r>
    </w:p>
    <w:p w14:paraId="6D10D915" w14:textId="77777777" w:rsidR="00ED63C6" w:rsidRPr="008C1FCD" w:rsidRDefault="00ED63C6" w:rsidP="00E6593A">
      <w:pPr>
        <w:rPr>
          <w:rFonts w:ascii="Arial" w:hAnsi="Arial" w:cs="Arial"/>
        </w:rPr>
      </w:pPr>
    </w:p>
    <w:p w14:paraId="3E9D849C" w14:textId="77777777" w:rsidR="0024002D" w:rsidRPr="00337D8D" w:rsidRDefault="0024002D" w:rsidP="00EC21C3">
      <w:pPr>
        <w:pStyle w:val="Titolo3"/>
        <w:rPr>
          <w:rFonts w:ascii="Arial" w:hAnsi="Arial" w:cs="Arial"/>
        </w:rPr>
      </w:pPr>
      <w:bookmarkStart w:id="5942" w:name="_Toc230524353"/>
      <w:bookmarkStart w:id="5943" w:name="_Toc230526283"/>
      <w:bookmarkStart w:id="5944" w:name="_Toc230527046"/>
      <w:bookmarkStart w:id="5945" w:name="_Toc231291345"/>
      <w:bookmarkStart w:id="5946" w:name="_Toc211636882"/>
      <w:bookmarkStart w:id="5947" w:name="_Toc232950649"/>
      <w:bookmarkEnd w:id="5942"/>
      <w:bookmarkEnd w:id="5943"/>
      <w:bookmarkEnd w:id="5944"/>
      <w:bookmarkEnd w:id="5945"/>
      <w:r w:rsidRPr="00337D8D">
        <w:rPr>
          <w:rFonts w:ascii="Arial" w:hAnsi="Arial" w:cs="Arial"/>
        </w:rPr>
        <w:t>DOCUMENTI PER LA STIPULA</w:t>
      </w:r>
      <w:bookmarkEnd w:id="5946"/>
      <w:bookmarkEnd w:id="5947"/>
    </w:p>
    <w:p w14:paraId="3BF521A0" w14:textId="71F664C7" w:rsidR="0024002D" w:rsidRPr="00337D8D" w:rsidRDefault="0024002D" w:rsidP="00EC21C3">
      <w:pPr>
        <w:ind w:right="16"/>
        <w:rPr>
          <w:rFonts w:ascii="Arial" w:hAnsi="Arial" w:cs="Arial"/>
          <w:u w:val="single"/>
        </w:rPr>
      </w:pPr>
      <w:r w:rsidRPr="00337D8D">
        <w:rPr>
          <w:rFonts w:ascii="Arial" w:hAnsi="Arial" w:cs="Arial"/>
        </w:rPr>
        <w:t>Con la comunicazione</w:t>
      </w:r>
      <w:r w:rsidR="00E2447A" w:rsidRPr="00337D8D">
        <w:rPr>
          <w:rFonts w:ascii="Arial" w:hAnsi="Arial" w:cs="Arial"/>
        </w:rPr>
        <w:t xml:space="preserve"> </w:t>
      </w:r>
      <w:r w:rsidR="00662073" w:rsidRPr="00337D8D">
        <w:rPr>
          <w:rFonts w:ascii="Arial" w:hAnsi="Arial" w:cs="Arial"/>
        </w:rPr>
        <w:t>di cui</w:t>
      </w:r>
      <w:r w:rsidRPr="00337D8D">
        <w:rPr>
          <w:rFonts w:ascii="Arial" w:hAnsi="Arial" w:cs="Arial"/>
        </w:rPr>
        <w:t xml:space="preserve"> </w:t>
      </w:r>
      <w:r w:rsidR="00E2447A" w:rsidRPr="00337D8D">
        <w:rPr>
          <w:rFonts w:ascii="Arial" w:hAnsi="Arial" w:cs="Arial"/>
        </w:rPr>
        <w:t xml:space="preserve">all’art. 90, comma 1, lett. b), </w:t>
      </w:r>
      <w:r w:rsidRPr="00337D8D">
        <w:rPr>
          <w:rFonts w:ascii="Arial" w:hAnsi="Arial" w:cs="Arial"/>
          <w:color w:val="000000"/>
        </w:rPr>
        <w:t xml:space="preserve">del </w:t>
      </w:r>
      <w:r w:rsidRPr="00337D8D">
        <w:rPr>
          <w:rFonts w:ascii="Arial" w:hAnsi="Arial" w:cs="Arial"/>
        </w:rPr>
        <w:t xml:space="preserve">Codice, viene richiesto all’aggiudicatario di far pervenire alla Consip S.p.A.: </w:t>
      </w:r>
    </w:p>
    <w:p w14:paraId="4617BF81" w14:textId="77777777" w:rsidR="0024002D" w:rsidRPr="00337D8D" w:rsidRDefault="0024002D" w:rsidP="00EC21C3">
      <w:pPr>
        <w:ind w:right="16"/>
        <w:rPr>
          <w:rFonts w:ascii="Arial" w:hAnsi="Arial" w:cs="Arial"/>
          <w:u w:val="single"/>
        </w:rPr>
      </w:pPr>
      <w:r w:rsidRPr="00337D8D">
        <w:rPr>
          <w:rFonts w:ascii="Arial" w:hAnsi="Arial" w:cs="Arial"/>
          <w:u w:val="single"/>
        </w:rPr>
        <w:t xml:space="preserve">nel termine di 7 (sette) giorni solari dalla ricezione della suddetta comunicazione la seguente documentazione: </w:t>
      </w:r>
    </w:p>
    <w:p w14:paraId="181AA38A" w14:textId="5C6CBF92" w:rsidR="0024002D" w:rsidRPr="00337D8D" w:rsidRDefault="0024002D" w:rsidP="00EC21C3">
      <w:pPr>
        <w:numPr>
          <w:ilvl w:val="0"/>
          <w:numId w:val="15"/>
        </w:numPr>
        <w:tabs>
          <w:tab w:val="clear" w:pos="720"/>
          <w:tab w:val="num" w:pos="426"/>
        </w:tabs>
        <w:suppressAutoHyphens/>
        <w:ind w:left="426" w:hanging="284"/>
        <w:rPr>
          <w:rFonts w:ascii="Arial" w:hAnsi="Arial" w:cs="Arial"/>
        </w:rPr>
      </w:pPr>
      <w:r w:rsidRPr="00337D8D">
        <w:rPr>
          <w:rFonts w:ascii="Arial" w:hAnsi="Arial" w:cs="Arial"/>
        </w:rPr>
        <w:t xml:space="preserve">dichiarazione, conforme all’Allegato </w:t>
      </w:r>
      <w:r w:rsidR="009D40FA" w:rsidRPr="00337D8D">
        <w:rPr>
          <w:rFonts w:ascii="Arial" w:hAnsi="Arial" w:cs="Arial"/>
        </w:rPr>
        <w:t>-</w:t>
      </w:r>
      <w:r w:rsidRPr="00337D8D">
        <w:rPr>
          <w:rFonts w:ascii="Arial" w:hAnsi="Arial" w:cs="Arial"/>
        </w:rPr>
        <w:t xml:space="preserve"> Facsimile Dichiarazione familiari conviventi, resa dai soggetti indicati dall’art. 85 del D. Lgs. n. 159/2011, in relazione ai familiari conviventi dei soggetti medesimi (dell’aggiudicatario e dell’eventuale ausiliaria); ove le dichiarazioni siano sottoscritte con firma olografa dovrà essere prodotta una dichiarazione di conformità agli originali ai sensi del DPR 445/2000 sottoscritta dal legale rappresentante del concorrente e ausiliaria;</w:t>
      </w:r>
    </w:p>
    <w:p w14:paraId="4A2BD349" w14:textId="45AAD0D2" w:rsidR="001F59F8" w:rsidRPr="004C3909" w:rsidRDefault="0024002D" w:rsidP="00E02DB1">
      <w:pPr>
        <w:numPr>
          <w:ilvl w:val="0"/>
          <w:numId w:val="15"/>
        </w:numPr>
        <w:tabs>
          <w:tab w:val="clear" w:pos="720"/>
          <w:tab w:val="num" w:pos="426"/>
        </w:tabs>
        <w:suppressAutoHyphens/>
        <w:ind w:left="426" w:hanging="284"/>
        <w:rPr>
          <w:rFonts w:ascii="Arial" w:hAnsi="Arial" w:cs="Arial"/>
        </w:rPr>
      </w:pPr>
      <w:r w:rsidRPr="004C3909">
        <w:rPr>
          <w:rFonts w:ascii="Arial" w:hAnsi="Arial" w:cs="Arial"/>
        </w:rPr>
        <w:t xml:space="preserve">in adempimento a quanto previsto dall’art. 3 comma 7 della Legge n.136/2010, in tema </w:t>
      </w:r>
      <w:r w:rsidRPr="004C3909">
        <w:rPr>
          <w:rFonts w:ascii="Arial" w:hAnsi="Arial" w:cs="Arial"/>
          <w:b/>
          <w:bCs/>
        </w:rPr>
        <w:t>di tracciabilità dei flussi finanziari</w:t>
      </w:r>
      <w:r w:rsidRPr="004C3909">
        <w:rPr>
          <w:rFonts w:ascii="Arial" w:hAnsi="Arial" w:cs="Arial"/>
        </w:rPr>
        <w:t>, dichiarazione attestante gli estremi identificativi del/dei conto/i corrente/i dedicato/i, anche non in via esclusiva, al presente appalto, con l'indicazione dell'opera/servizio/fornitura alla quale sono dedicati, le generalità (nome e cognome)</w:t>
      </w:r>
      <w:r w:rsidR="00EF5F0B" w:rsidRPr="004C3909">
        <w:rPr>
          <w:rFonts w:ascii="Arial" w:hAnsi="Arial" w:cs="Arial"/>
        </w:rPr>
        <w:t xml:space="preserve"> </w:t>
      </w:r>
      <w:r w:rsidRPr="004C3909">
        <w:rPr>
          <w:rFonts w:ascii="Arial" w:hAnsi="Arial" w:cs="Arial"/>
        </w:rPr>
        <w:t xml:space="preserve">il Codice Fiscale delle persone delegate ad operare su di detto/i conto/i. </w:t>
      </w:r>
    </w:p>
    <w:p w14:paraId="2EB29146" w14:textId="5D1F63D2" w:rsidR="006C3FA0" w:rsidRPr="00337D8D" w:rsidRDefault="0024002D" w:rsidP="00EC21C3">
      <w:pPr>
        <w:tabs>
          <w:tab w:val="clear" w:pos="0"/>
        </w:tabs>
        <w:suppressAutoHyphens/>
        <w:ind w:left="426"/>
        <w:rPr>
          <w:rFonts w:ascii="Arial" w:hAnsi="Arial" w:cs="Arial"/>
        </w:rPr>
      </w:pPr>
      <w:r w:rsidRPr="00337D8D">
        <w:rPr>
          <w:rFonts w:ascii="Arial" w:hAnsi="Arial" w:cs="Arial"/>
        </w:rPr>
        <w:t xml:space="preserve">L’aggiudicatario è tenuto a comunicare tempestivamente e comunque entro e non oltre il termine di </w:t>
      </w:r>
      <w:proofErr w:type="gramStart"/>
      <w:r w:rsidRPr="00337D8D">
        <w:rPr>
          <w:rFonts w:ascii="Arial" w:hAnsi="Arial" w:cs="Arial"/>
        </w:rPr>
        <w:t>7</w:t>
      </w:r>
      <w:proofErr w:type="gramEnd"/>
      <w:r w:rsidRPr="00337D8D">
        <w:rPr>
          <w:rFonts w:ascii="Arial" w:hAnsi="Arial" w:cs="Arial"/>
        </w:rPr>
        <w:t xml:space="preserve"> giorni qualsivoglia variazione intervenuta in ordine ai suddetti dati; </w:t>
      </w:r>
    </w:p>
    <w:p w14:paraId="1F05492F" w14:textId="1485223A" w:rsidR="0024002D" w:rsidRPr="00337D8D" w:rsidRDefault="0024002D" w:rsidP="00EC21C3">
      <w:pPr>
        <w:tabs>
          <w:tab w:val="clear" w:pos="0"/>
        </w:tabs>
        <w:suppressAutoHyphens/>
        <w:ind w:left="426"/>
        <w:rPr>
          <w:rFonts w:ascii="Arial" w:hAnsi="Arial" w:cs="Arial"/>
        </w:rPr>
      </w:pPr>
      <w:r w:rsidRPr="00337D8D">
        <w:rPr>
          <w:rFonts w:ascii="Arial" w:hAnsi="Arial" w:cs="Arial"/>
        </w:rPr>
        <w:t xml:space="preserve">le </w:t>
      </w:r>
      <w:r w:rsidRPr="00337D8D">
        <w:rPr>
          <w:rFonts w:ascii="Arial" w:hAnsi="Arial" w:cs="Arial"/>
          <w:b/>
          <w:bCs/>
        </w:rPr>
        <w:t>dichiarazioni di cui al DPCM n. 187/1991</w:t>
      </w:r>
      <w:r w:rsidRPr="00337D8D">
        <w:rPr>
          <w:rFonts w:ascii="Arial" w:hAnsi="Arial" w:cs="Arial"/>
        </w:rPr>
        <w:t xml:space="preserve">, conformi all’Allegato n. </w:t>
      </w:r>
      <w:r w:rsidR="00216E9B">
        <w:rPr>
          <w:rFonts w:ascii="Arial" w:hAnsi="Arial" w:cs="Arial"/>
        </w:rPr>
        <w:t>6</w:t>
      </w:r>
      <w:r w:rsidR="00216E9B" w:rsidRPr="00337D8D">
        <w:rPr>
          <w:rFonts w:ascii="Arial" w:hAnsi="Arial" w:cs="Arial"/>
        </w:rPr>
        <w:t>.</w:t>
      </w:r>
    </w:p>
    <w:p w14:paraId="28D54460" w14:textId="7CB4A5A5" w:rsidR="0024002D" w:rsidRPr="00337D8D" w:rsidRDefault="0024002D" w:rsidP="00EC21C3">
      <w:pPr>
        <w:numPr>
          <w:ilvl w:val="0"/>
          <w:numId w:val="15"/>
        </w:numPr>
        <w:tabs>
          <w:tab w:val="clear" w:pos="720"/>
          <w:tab w:val="num" w:pos="426"/>
        </w:tabs>
        <w:suppressAutoHyphens/>
        <w:ind w:left="426" w:hanging="284"/>
        <w:rPr>
          <w:rFonts w:ascii="Arial" w:hAnsi="Arial" w:cs="Arial"/>
        </w:rPr>
      </w:pPr>
      <w:r w:rsidRPr="00337D8D">
        <w:rPr>
          <w:rFonts w:ascii="Arial" w:hAnsi="Arial" w:cs="Arial"/>
        </w:rPr>
        <w:t xml:space="preserve">eventuali </w:t>
      </w:r>
      <w:r w:rsidRPr="00337D8D">
        <w:rPr>
          <w:rFonts w:ascii="Arial" w:hAnsi="Arial" w:cs="Arial"/>
          <w:b/>
          <w:bCs/>
        </w:rPr>
        <w:t>contratti continuativi di cooperazione</w:t>
      </w:r>
      <w:r w:rsidRPr="00337D8D">
        <w:rPr>
          <w:rFonts w:ascii="Arial" w:hAnsi="Arial" w:cs="Arial"/>
        </w:rPr>
        <w:t xml:space="preserve"> ex art. </w:t>
      </w:r>
      <w:r w:rsidR="009D40FA" w:rsidRPr="00337D8D">
        <w:rPr>
          <w:rFonts w:ascii="Arial" w:hAnsi="Arial" w:cs="Arial"/>
        </w:rPr>
        <w:t xml:space="preserve">119, </w:t>
      </w:r>
      <w:r w:rsidRPr="00337D8D">
        <w:rPr>
          <w:rFonts w:ascii="Arial" w:hAnsi="Arial" w:cs="Arial"/>
        </w:rPr>
        <w:t>co</w:t>
      </w:r>
      <w:r w:rsidR="009D40FA" w:rsidRPr="00337D8D">
        <w:rPr>
          <w:rFonts w:ascii="Arial" w:hAnsi="Arial" w:cs="Arial"/>
        </w:rPr>
        <w:t xml:space="preserve">mma </w:t>
      </w:r>
      <w:r w:rsidRPr="00337D8D">
        <w:rPr>
          <w:rFonts w:ascii="Arial" w:hAnsi="Arial" w:cs="Arial"/>
        </w:rPr>
        <w:t xml:space="preserve">3 lett. </w:t>
      </w:r>
      <w:r w:rsidR="009D40FA" w:rsidRPr="00337D8D">
        <w:rPr>
          <w:rFonts w:ascii="Arial" w:hAnsi="Arial" w:cs="Arial"/>
        </w:rPr>
        <w:t>d)</w:t>
      </w:r>
      <w:r w:rsidRPr="00337D8D">
        <w:rPr>
          <w:rFonts w:ascii="Arial" w:hAnsi="Arial" w:cs="Arial"/>
        </w:rPr>
        <w:t xml:space="preserve"> del Codice; qualora i contratti siano redatti in lingua diversa dall’italiano quest’ultimo dovrà essere corredato da traduzione giurata</w:t>
      </w:r>
      <w:r w:rsidR="0012738A" w:rsidRPr="00337D8D">
        <w:rPr>
          <w:rFonts w:ascii="Arial" w:hAnsi="Arial" w:cs="Arial"/>
        </w:rPr>
        <w:t>;</w:t>
      </w:r>
    </w:p>
    <w:p w14:paraId="3C5F3C61" w14:textId="77777777" w:rsidR="0024002D" w:rsidRPr="00337D8D" w:rsidRDefault="0024002D" w:rsidP="00EC21C3">
      <w:pPr>
        <w:suppressAutoHyphens/>
        <w:ind w:left="426"/>
        <w:rPr>
          <w:rFonts w:ascii="Arial" w:hAnsi="Arial" w:cs="Arial"/>
        </w:rPr>
      </w:pPr>
    </w:p>
    <w:p w14:paraId="2C9C2796" w14:textId="1C6902B6" w:rsidR="0024002D" w:rsidRPr="00337D8D" w:rsidRDefault="0024002D" w:rsidP="00EC21C3">
      <w:pPr>
        <w:ind w:right="16"/>
        <w:rPr>
          <w:rFonts w:ascii="Arial" w:hAnsi="Arial" w:cs="Arial"/>
        </w:rPr>
      </w:pPr>
      <w:r w:rsidRPr="00337D8D">
        <w:rPr>
          <w:rFonts w:ascii="Arial" w:hAnsi="Arial" w:cs="Arial"/>
          <w:b/>
          <w:u w:val="single"/>
        </w:rPr>
        <w:t>nel termine di 15 (quindici) giorni solari dalla ricezione della suddetta comunicazione la seguente documentazione</w:t>
      </w:r>
      <w:r w:rsidRPr="00337D8D">
        <w:rPr>
          <w:rFonts w:ascii="Arial" w:hAnsi="Arial" w:cs="Arial"/>
          <w:u w:val="single"/>
        </w:rPr>
        <w:t xml:space="preserve"> (in originale o in copia autenticata e in regolare bollo laddove previsto dalla normativa vigente)</w:t>
      </w:r>
      <w:r w:rsidRPr="00337D8D">
        <w:rPr>
          <w:rFonts w:ascii="Arial" w:hAnsi="Arial" w:cs="Arial"/>
        </w:rPr>
        <w:t>:</w:t>
      </w:r>
    </w:p>
    <w:p w14:paraId="7DA770DE" w14:textId="3DB603BC" w:rsidR="0024002D" w:rsidRPr="00BA30A2" w:rsidRDefault="0024002D" w:rsidP="00EC21C3">
      <w:pPr>
        <w:numPr>
          <w:ilvl w:val="0"/>
          <w:numId w:val="15"/>
        </w:numPr>
        <w:tabs>
          <w:tab w:val="clear" w:pos="720"/>
          <w:tab w:val="num" w:pos="426"/>
        </w:tabs>
        <w:suppressAutoHyphens/>
        <w:ind w:left="426" w:hanging="284"/>
        <w:rPr>
          <w:rFonts w:ascii="Arial" w:hAnsi="Arial" w:cs="Arial"/>
        </w:rPr>
      </w:pPr>
      <w:r w:rsidRPr="00BA30A2">
        <w:rPr>
          <w:rFonts w:ascii="Arial" w:hAnsi="Arial"/>
        </w:rPr>
        <w:t>idonea copertura assicurativa nel rispetto di quanto stabilito di seguito</w:t>
      </w:r>
      <w:r w:rsidRPr="00BA30A2">
        <w:rPr>
          <w:rFonts w:ascii="Arial" w:hAnsi="Arial" w:cs="Arial"/>
        </w:rPr>
        <w:t>;</w:t>
      </w:r>
    </w:p>
    <w:p w14:paraId="1BA1EA83" w14:textId="7A77BB01" w:rsidR="009D40FA" w:rsidRPr="00337D8D" w:rsidRDefault="0024002D" w:rsidP="00EC21C3">
      <w:pPr>
        <w:numPr>
          <w:ilvl w:val="0"/>
          <w:numId w:val="15"/>
        </w:numPr>
        <w:tabs>
          <w:tab w:val="clear" w:pos="720"/>
          <w:tab w:val="num" w:pos="426"/>
        </w:tabs>
        <w:suppressAutoHyphens/>
        <w:ind w:left="426" w:hanging="284"/>
        <w:rPr>
          <w:rFonts w:ascii="Arial" w:hAnsi="Arial" w:cs="Arial"/>
        </w:rPr>
      </w:pPr>
      <w:r w:rsidRPr="00337D8D">
        <w:rPr>
          <w:rFonts w:ascii="Arial" w:hAnsi="Arial" w:cs="Arial"/>
          <w:iCs/>
        </w:rPr>
        <w:t>dichiarazione contenente il nominativo del “Responsabile della Fornitura” (con i suoi riferimenti,</w:t>
      </w:r>
      <w:r w:rsidR="005857E0">
        <w:rPr>
          <w:rFonts w:ascii="Arial" w:hAnsi="Arial" w:cs="Arial"/>
          <w:iCs/>
        </w:rPr>
        <w:t xml:space="preserve"> </w:t>
      </w:r>
      <w:proofErr w:type="spellStart"/>
      <w:r w:rsidR="005857E0">
        <w:rPr>
          <w:rFonts w:ascii="Arial" w:hAnsi="Arial" w:cs="Arial"/>
          <w:iCs/>
        </w:rPr>
        <w:t>tel</w:t>
      </w:r>
      <w:proofErr w:type="spellEnd"/>
      <w:r w:rsidR="005857E0">
        <w:rPr>
          <w:rFonts w:ascii="Arial" w:hAnsi="Arial" w:cs="Arial"/>
          <w:iCs/>
        </w:rPr>
        <w:t>,</w:t>
      </w:r>
      <w:r w:rsidRPr="00337D8D">
        <w:rPr>
          <w:rFonts w:ascii="Arial" w:hAnsi="Arial" w:cs="Arial"/>
          <w:iCs/>
        </w:rPr>
        <w:t xml:space="preserve"> </w:t>
      </w:r>
      <w:proofErr w:type="gramStart"/>
      <w:r w:rsidRPr="00337D8D">
        <w:rPr>
          <w:rFonts w:ascii="Arial" w:hAnsi="Arial" w:cs="Arial"/>
          <w:iCs/>
        </w:rPr>
        <w:t>email</w:t>
      </w:r>
      <w:proofErr w:type="gramEnd"/>
      <w:r w:rsidRPr="00337D8D">
        <w:rPr>
          <w:rFonts w:ascii="Arial" w:hAnsi="Arial" w:cs="Arial"/>
          <w:iCs/>
        </w:rPr>
        <w:t xml:space="preserve">, </w:t>
      </w:r>
      <w:proofErr w:type="spellStart"/>
      <w:r w:rsidRPr="00337D8D">
        <w:rPr>
          <w:rFonts w:ascii="Arial" w:hAnsi="Arial" w:cs="Arial"/>
          <w:iCs/>
        </w:rPr>
        <w:t>pec</w:t>
      </w:r>
      <w:proofErr w:type="spellEnd"/>
      <w:r w:rsidR="00702159">
        <w:rPr>
          <w:rFonts w:ascii="Arial" w:hAnsi="Arial" w:cs="Arial"/>
          <w:iCs/>
        </w:rPr>
        <w:t>,</w:t>
      </w:r>
      <w:r w:rsidRPr="00337D8D">
        <w:rPr>
          <w:rFonts w:ascii="Arial" w:hAnsi="Arial" w:cs="Arial"/>
          <w:iCs/>
        </w:rPr>
        <w:t xml:space="preserve"> ecc.)</w:t>
      </w:r>
      <w:r w:rsidRPr="00337D8D">
        <w:rPr>
          <w:rFonts w:ascii="Arial" w:hAnsi="Arial" w:cs="Arial"/>
        </w:rPr>
        <w:t xml:space="preserve"> e gli indirizzi del Fornitore al quale Sogei potrà rivolgersi (tel., mail, </w:t>
      </w:r>
      <w:proofErr w:type="spellStart"/>
      <w:r w:rsidRPr="00337D8D">
        <w:rPr>
          <w:rFonts w:ascii="Arial" w:hAnsi="Arial" w:cs="Arial"/>
        </w:rPr>
        <w:t>pec</w:t>
      </w:r>
      <w:proofErr w:type="spellEnd"/>
      <w:r w:rsidRPr="00337D8D">
        <w:rPr>
          <w:rFonts w:ascii="Arial" w:hAnsi="Arial" w:cs="Arial"/>
        </w:rPr>
        <w:t xml:space="preserve">, </w:t>
      </w:r>
      <w:proofErr w:type="spellStart"/>
      <w:r w:rsidRPr="00337D8D">
        <w:rPr>
          <w:rFonts w:ascii="Arial" w:hAnsi="Arial" w:cs="Arial"/>
        </w:rPr>
        <w:t>ecc</w:t>
      </w:r>
      <w:proofErr w:type="spellEnd"/>
      <w:r w:rsidRPr="00337D8D">
        <w:rPr>
          <w:rFonts w:ascii="Arial" w:hAnsi="Arial" w:cs="Arial"/>
        </w:rPr>
        <w:t>)</w:t>
      </w:r>
      <w:r w:rsidR="009D40FA" w:rsidRPr="00337D8D">
        <w:rPr>
          <w:rFonts w:ascii="Arial" w:hAnsi="Arial" w:cs="Arial"/>
          <w:b/>
          <w:u w:val="single"/>
        </w:rPr>
        <w:t>;</w:t>
      </w:r>
    </w:p>
    <w:p w14:paraId="2DAE72CA" w14:textId="19A5FC34" w:rsidR="00A018CB" w:rsidRPr="00337D8D" w:rsidRDefault="0024002D" w:rsidP="00EC21C3">
      <w:pPr>
        <w:tabs>
          <w:tab w:val="clear" w:pos="0"/>
        </w:tabs>
        <w:suppressAutoHyphens/>
        <w:ind w:left="426"/>
        <w:rPr>
          <w:rFonts w:ascii="Arial" w:hAnsi="Arial" w:cs="Arial"/>
        </w:rPr>
      </w:pPr>
      <w:r w:rsidRPr="00337D8D">
        <w:rPr>
          <w:rFonts w:ascii="Arial" w:hAnsi="Arial" w:cs="Arial"/>
        </w:rPr>
        <w:t xml:space="preserve">idoneo documento comprovante la prestazione di una garanzia definitiva in favore della Committente a garanzia degli impegni contrattuali, secondo le modalità e condizioni indicate al par. </w:t>
      </w:r>
      <w:r w:rsidR="00ED63C6" w:rsidRPr="00337D8D">
        <w:rPr>
          <w:rFonts w:ascii="Arial" w:hAnsi="Arial" w:cs="Arial"/>
        </w:rPr>
        <w:t>2</w:t>
      </w:r>
      <w:r w:rsidR="00ED63C6">
        <w:rPr>
          <w:rFonts w:ascii="Arial" w:hAnsi="Arial" w:cs="Arial"/>
        </w:rPr>
        <w:t>1</w:t>
      </w:r>
      <w:r w:rsidRPr="00337D8D">
        <w:rPr>
          <w:rFonts w:ascii="Arial" w:hAnsi="Arial" w:cs="Arial"/>
        </w:rPr>
        <w:t xml:space="preserve">.2. </w:t>
      </w:r>
    </w:p>
    <w:p w14:paraId="18768900" w14:textId="77777777" w:rsidR="00A018CB" w:rsidRPr="00337D8D" w:rsidRDefault="00A018CB" w:rsidP="00EC21C3">
      <w:pPr>
        <w:tabs>
          <w:tab w:val="clear" w:pos="0"/>
        </w:tabs>
        <w:suppressAutoHyphens/>
        <w:ind w:left="426"/>
        <w:rPr>
          <w:rFonts w:ascii="Arial" w:hAnsi="Arial" w:cs="Arial"/>
        </w:rPr>
      </w:pPr>
    </w:p>
    <w:p w14:paraId="167281C5" w14:textId="77777777" w:rsidR="0024002D" w:rsidRPr="00337D8D" w:rsidRDefault="0024002D" w:rsidP="00EC21C3">
      <w:pPr>
        <w:tabs>
          <w:tab w:val="clear" w:pos="0"/>
        </w:tabs>
        <w:suppressAutoHyphens/>
        <w:rPr>
          <w:rFonts w:ascii="Arial" w:hAnsi="Arial" w:cs="Arial"/>
          <w:shd w:val="clear" w:color="auto" w:fill="FFFFFF"/>
        </w:rPr>
      </w:pPr>
      <w:r w:rsidRPr="00337D8D">
        <w:rPr>
          <w:rFonts w:ascii="Arial" w:hAnsi="Arial" w:cs="Arial"/>
          <w:shd w:val="clear" w:color="auto" w:fill="FFFFFF"/>
        </w:rPr>
        <w:t xml:space="preserve">In caso di RTI e di Consorzi: </w:t>
      </w:r>
    </w:p>
    <w:p w14:paraId="41E921F5" w14:textId="497511A6" w:rsidR="0024002D" w:rsidRPr="00337D8D" w:rsidRDefault="00983081" w:rsidP="00EC21C3">
      <w:pPr>
        <w:numPr>
          <w:ilvl w:val="0"/>
          <w:numId w:val="16"/>
        </w:numPr>
        <w:suppressAutoHyphens/>
        <w:autoSpaceDE w:val="0"/>
        <w:ind w:left="426" w:hanging="426"/>
        <w:rPr>
          <w:rFonts w:ascii="Arial" w:hAnsi="Arial" w:cs="Arial"/>
          <w:shd w:val="clear" w:color="auto" w:fill="FFFF00"/>
        </w:rPr>
      </w:pPr>
      <w:r w:rsidRPr="00337D8D">
        <w:rPr>
          <w:rFonts w:ascii="Arial" w:hAnsi="Arial" w:cs="Arial"/>
        </w:rPr>
        <w:t>i</w:t>
      </w:r>
      <w:r w:rsidR="0024002D" w:rsidRPr="00337D8D">
        <w:rPr>
          <w:rFonts w:ascii="Arial" w:hAnsi="Arial" w:cs="Arial"/>
        </w:rPr>
        <w:t xml:space="preserve">l Facsimile Dichiarazione familiari conviventi e il Facsimile dichiarazione DPCM n.187/1991 </w:t>
      </w:r>
      <w:r w:rsidR="0024002D" w:rsidRPr="00337D8D">
        <w:rPr>
          <w:rFonts w:ascii="Arial" w:hAnsi="Arial" w:cs="Arial"/>
          <w:shd w:val="clear" w:color="auto" w:fill="FFFFFF"/>
        </w:rPr>
        <w:t xml:space="preserve">di cui ai precedenti punti dovranno essere presentati: </w:t>
      </w:r>
    </w:p>
    <w:p w14:paraId="27C8811B" w14:textId="77777777" w:rsidR="0024002D" w:rsidRPr="00337D8D" w:rsidRDefault="0024002D" w:rsidP="00EC21C3">
      <w:pPr>
        <w:numPr>
          <w:ilvl w:val="0"/>
          <w:numId w:val="14"/>
        </w:numPr>
        <w:suppressAutoHyphens/>
        <w:autoSpaceDE w:val="0"/>
        <w:rPr>
          <w:rFonts w:ascii="Arial" w:hAnsi="Arial" w:cs="Arial"/>
          <w:shd w:val="clear" w:color="auto" w:fill="FFFF00"/>
        </w:rPr>
      </w:pPr>
      <w:r w:rsidRPr="00337D8D">
        <w:rPr>
          <w:rFonts w:ascii="Arial" w:hAnsi="Arial" w:cs="Arial"/>
          <w:shd w:val="clear" w:color="auto" w:fill="FFFFFF"/>
        </w:rPr>
        <w:t>in caso di RTI o di Consorzi ordinari da tutte le imprese che fanno parte del RTI o del Consorzio;</w:t>
      </w:r>
      <w:r w:rsidRPr="00337D8D">
        <w:rPr>
          <w:rFonts w:ascii="Arial" w:hAnsi="Arial" w:cs="Arial"/>
          <w:shd w:val="clear" w:color="auto" w:fill="FFFF00"/>
        </w:rPr>
        <w:t xml:space="preserve"> </w:t>
      </w:r>
    </w:p>
    <w:p w14:paraId="520DBF20" w14:textId="77777777" w:rsidR="0024002D" w:rsidRPr="00337D8D" w:rsidRDefault="0024002D" w:rsidP="00EC21C3">
      <w:pPr>
        <w:numPr>
          <w:ilvl w:val="0"/>
          <w:numId w:val="14"/>
        </w:numPr>
        <w:shd w:val="clear" w:color="auto" w:fill="FFFFFF"/>
        <w:suppressAutoHyphens/>
        <w:autoSpaceDE w:val="0"/>
        <w:rPr>
          <w:rFonts w:ascii="Arial" w:hAnsi="Arial" w:cs="Arial"/>
          <w:shd w:val="clear" w:color="auto" w:fill="FFFF00"/>
        </w:rPr>
      </w:pPr>
      <w:r w:rsidRPr="00337D8D">
        <w:rPr>
          <w:rFonts w:ascii="Arial" w:hAnsi="Arial" w:cs="Arial"/>
          <w:shd w:val="clear" w:color="auto" w:fill="FFFFFF"/>
        </w:rPr>
        <w:t xml:space="preserve">in caso di Consorzi di cui all’art. </w:t>
      </w:r>
      <w:r w:rsidR="00A018CB" w:rsidRPr="00337D8D">
        <w:rPr>
          <w:rFonts w:ascii="Arial" w:hAnsi="Arial" w:cs="Arial"/>
          <w:shd w:val="clear" w:color="auto" w:fill="FFFFFF"/>
        </w:rPr>
        <w:t>65</w:t>
      </w:r>
      <w:r w:rsidRPr="00337D8D">
        <w:rPr>
          <w:rFonts w:ascii="Arial" w:hAnsi="Arial" w:cs="Arial"/>
          <w:shd w:val="clear" w:color="auto" w:fill="FFFFFF"/>
        </w:rPr>
        <w:t>, comma 2, lettere b)</w:t>
      </w:r>
      <w:r w:rsidR="00A018CB" w:rsidRPr="00337D8D">
        <w:rPr>
          <w:rFonts w:ascii="Arial" w:hAnsi="Arial" w:cs="Arial"/>
          <w:shd w:val="clear" w:color="auto" w:fill="FFFFFF"/>
        </w:rPr>
        <w:t xml:space="preserve">, </w:t>
      </w:r>
      <w:r w:rsidRPr="00337D8D">
        <w:rPr>
          <w:rFonts w:ascii="Arial" w:hAnsi="Arial" w:cs="Arial"/>
          <w:shd w:val="clear" w:color="auto" w:fill="FFFFFF"/>
        </w:rPr>
        <w:t>c)</w:t>
      </w:r>
      <w:r w:rsidR="00A018CB" w:rsidRPr="00337D8D">
        <w:rPr>
          <w:rFonts w:ascii="Arial" w:hAnsi="Arial" w:cs="Arial"/>
          <w:shd w:val="clear" w:color="auto" w:fill="FFFFFF"/>
        </w:rPr>
        <w:t xml:space="preserve"> e d)</w:t>
      </w:r>
      <w:r w:rsidRPr="00337D8D">
        <w:rPr>
          <w:rFonts w:ascii="Arial" w:hAnsi="Arial" w:cs="Arial"/>
          <w:shd w:val="clear" w:color="auto" w:fill="FFFFFF"/>
        </w:rPr>
        <w:t xml:space="preserve"> del</w:t>
      </w:r>
      <w:r w:rsidRPr="00337D8D">
        <w:rPr>
          <w:rFonts w:ascii="Arial" w:hAnsi="Arial" w:cs="Arial"/>
        </w:rPr>
        <w:t xml:space="preserve"> Codice</w:t>
      </w:r>
      <w:r w:rsidRPr="00337D8D">
        <w:rPr>
          <w:rFonts w:ascii="Arial" w:hAnsi="Arial" w:cs="Arial"/>
          <w:shd w:val="clear" w:color="auto" w:fill="FFFFFF"/>
        </w:rPr>
        <w:t xml:space="preserve"> dal Consorzio stesso e dalle Consorziate esecutrici. </w:t>
      </w:r>
    </w:p>
    <w:p w14:paraId="746A120D" w14:textId="77777777" w:rsidR="0024002D" w:rsidRPr="00337D8D" w:rsidRDefault="0024002D" w:rsidP="00EC21C3">
      <w:pPr>
        <w:numPr>
          <w:ilvl w:val="0"/>
          <w:numId w:val="16"/>
        </w:numPr>
        <w:suppressAutoHyphens/>
        <w:autoSpaceDE w:val="0"/>
        <w:ind w:left="426" w:hanging="426"/>
        <w:rPr>
          <w:rFonts w:ascii="Arial" w:hAnsi="Arial" w:cs="Arial"/>
          <w:shd w:val="clear" w:color="auto" w:fill="FFFF00"/>
        </w:rPr>
      </w:pPr>
      <w:r w:rsidRPr="00337D8D">
        <w:rPr>
          <w:rFonts w:ascii="Arial" w:hAnsi="Arial" w:cs="Arial"/>
        </w:rPr>
        <w:t xml:space="preserve">la dichiarazione attestante gli estremi identificativi del/i conto/i corrente dedicato/i, contenente le altre informazioni precedentemente elencate dovrà </w:t>
      </w:r>
      <w:r w:rsidRPr="00337D8D">
        <w:rPr>
          <w:rFonts w:ascii="Arial" w:hAnsi="Arial" w:cs="Arial"/>
          <w:shd w:val="clear" w:color="auto" w:fill="FFFFFF"/>
        </w:rPr>
        <w:t>essere presentata:</w:t>
      </w:r>
    </w:p>
    <w:p w14:paraId="24437E5A" w14:textId="77777777" w:rsidR="0024002D" w:rsidRPr="00337D8D" w:rsidRDefault="0024002D" w:rsidP="00EC21C3">
      <w:pPr>
        <w:numPr>
          <w:ilvl w:val="0"/>
          <w:numId w:val="14"/>
        </w:numPr>
        <w:suppressAutoHyphens/>
        <w:autoSpaceDE w:val="0"/>
        <w:rPr>
          <w:rFonts w:ascii="Arial" w:hAnsi="Arial" w:cs="Arial"/>
          <w:shd w:val="clear" w:color="auto" w:fill="FFFFFF"/>
        </w:rPr>
      </w:pPr>
      <w:r w:rsidRPr="00337D8D">
        <w:rPr>
          <w:rFonts w:ascii="Arial" w:hAnsi="Arial" w:cs="Arial"/>
          <w:shd w:val="clear" w:color="auto" w:fill="FFFFFF"/>
        </w:rPr>
        <w:t xml:space="preserve">in caso di RTI o di Consorzi ordinari da tutte le imprese che fanno parte del RTI o del Consorzio nel caso in cui non vi sia mandato all’incasso in capo alla mandataria / capogruppo, in tale ultimo caso dal soggetto (mandataria/capogruppo/ consorzio) al quale saranno versati i corrispettivi contrattuali; </w:t>
      </w:r>
    </w:p>
    <w:p w14:paraId="4C52FF76" w14:textId="77777777" w:rsidR="0024002D" w:rsidRPr="00337D8D" w:rsidRDefault="0024002D" w:rsidP="00EC21C3">
      <w:pPr>
        <w:numPr>
          <w:ilvl w:val="0"/>
          <w:numId w:val="14"/>
        </w:numPr>
        <w:suppressAutoHyphens/>
        <w:autoSpaceDE w:val="0"/>
        <w:rPr>
          <w:rFonts w:ascii="Arial" w:hAnsi="Arial" w:cs="Arial"/>
          <w:shd w:val="clear" w:color="auto" w:fill="FFFFFF"/>
        </w:rPr>
      </w:pPr>
      <w:r w:rsidRPr="00337D8D">
        <w:rPr>
          <w:rFonts w:ascii="Arial" w:hAnsi="Arial" w:cs="Arial"/>
          <w:shd w:val="clear" w:color="auto" w:fill="FFFFFF"/>
        </w:rPr>
        <w:t xml:space="preserve">in caso di Consorzi di cui all’art. </w:t>
      </w:r>
      <w:r w:rsidR="00A018CB" w:rsidRPr="00337D8D">
        <w:rPr>
          <w:rFonts w:ascii="Arial" w:hAnsi="Arial" w:cs="Arial"/>
          <w:shd w:val="clear" w:color="auto" w:fill="FFFFFF"/>
        </w:rPr>
        <w:t>65</w:t>
      </w:r>
      <w:r w:rsidRPr="00337D8D">
        <w:rPr>
          <w:rFonts w:ascii="Arial" w:hAnsi="Arial" w:cs="Arial"/>
          <w:shd w:val="clear" w:color="auto" w:fill="FFFFFF"/>
        </w:rPr>
        <w:t>, comma 2, lett</w:t>
      </w:r>
      <w:r w:rsidR="00A018CB" w:rsidRPr="00337D8D">
        <w:rPr>
          <w:rFonts w:ascii="Arial" w:hAnsi="Arial" w:cs="Arial"/>
          <w:shd w:val="clear" w:color="auto" w:fill="FFFFFF"/>
        </w:rPr>
        <w:t>.</w:t>
      </w:r>
      <w:r w:rsidRPr="00337D8D">
        <w:rPr>
          <w:rFonts w:ascii="Arial" w:hAnsi="Arial" w:cs="Arial"/>
          <w:shd w:val="clear" w:color="auto" w:fill="FFFFFF"/>
        </w:rPr>
        <w:t xml:space="preserve"> b)</w:t>
      </w:r>
      <w:r w:rsidR="00A018CB" w:rsidRPr="00337D8D">
        <w:rPr>
          <w:rFonts w:ascii="Arial" w:hAnsi="Arial" w:cs="Arial"/>
          <w:shd w:val="clear" w:color="auto" w:fill="FFFFFF"/>
        </w:rPr>
        <w:t xml:space="preserve">, </w:t>
      </w:r>
      <w:r w:rsidRPr="00337D8D">
        <w:rPr>
          <w:rFonts w:ascii="Arial" w:hAnsi="Arial" w:cs="Arial"/>
          <w:shd w:val="clear" w:color="auto" w:fill="FFFFFF"/>
        </w:rPr>
        <w:t>c)</w:t>
      </w:r>
      <w:r w:rsidR="00A018CB" w:rsidRPr="00337D8D">
        <w:rPr>
          <w:rFonts w:ascii="Arial" w:hAnsi="Arial" w:cs="Arial"/>
          <w:shd w:val="clear" w:color="auto" w:fill="FFFFFF"/>
        </w:rPr>
        <w:t xml:space="preserve"> e d)</w:t>
      </w:r>
      <w:r w:rsidRPr="00337D8D">
        <w:rPr>
          <w:rFonts w:ascii="Arial" w:hAnsi="Arial" w:cs="Arial"/>
          <w:shd w:val="clear" w:color="auto" w:fill="FFFFFF"/>
        </w:rPr>
        <w:t xml:space="preserve"> del </w:t>
      </w:r>
      <w:r w:rsidRPr="00337D8D">
        <w:rPr>
          <w:rFonts w:ascii="Arial" w:hAnsi="Arial" w:cs="Arial"/>
        </w:rPr>
        <w:t>Codice</w:t>
      </w:r>
      <w:r w:rsidRPr="00337D8D">
        <w:rPr>
          <w:rFonts w:ascii="Arial" w:hAnsi="Arial" w:cs="Arial"/>
          <w:shd w:val="clear" w:color="auto" w:fill="FFFFFF"/>
        </w:rPr>
        <w:t xml:space="preserve"> dal Consorzio stesso; </w:t>
      </w:r>
    </w:p>
    <w:p w14:paraId="271F379F" w14:textId="77777777" w:rsidR="0024002D" w:rsidRPr="00337D8D" w:rsidRDefault="0024002D" w:rsidP="00EC21C3">
      <w:pPr>
        <w:numPr>
          <w:ilvl w:val="0"/>
          <w:numId w:val="16"/>
        </w:numPr>
        <w:suppressAutoHyphens/>
        <w:autoSpaceDE w:val="0"/>
        <w:ind w:left="426" w:hanging="426"/>
        <w:rPr>
          <w:rFonts w:ascii="Arial" w:hAnsi="Arial" w:cs="Arial"/>
          <w:shd w:val="clear" w:color="auto" w:fill="FFFF00"/>
        </w:rPr>
      </w:pPr>
      <w:r w:rsidRPr="00337D8D">
        <w:rPr>
          <w:rFonts w:ascii="Arial" w:hAnsi="Arial" w:cs="Arial"/>
        </w:rPr>
        <w:t xml:space="preserve">la garanzia </w:t>
      </w:r>
      <w:r w:rsidRPr="00BA30A2">
        <w:rPr>
          <w:rFonts w:ascii="Arial" w:hAnsi="Arial" w:cs="Arial"/>
        </w:rPr>
        <w:t>definitiva e la copertura assicurativa</w:t>
      </w:r>
      <w:r w:rsidRPr="00BA30A2">
        <w:rPr>
          <w:rFonts w:ascii="Arial" w:hAnsi="Arial" w:cs="Arial"/>
          <w:shd w:val="clear" w:color="auto" w:fill="FFFFFF"/>
        </w:rPr>
        <w:t xml:space="preserve"> dovranno</w:t>
      </w:r>
      <w:r w:rsidRPr="00337D8D">
        <w:rPr>
          <w:rFonts w:ascii="Arial" w:hAnsi="Arial" w:cs="Arial"/>
          <w:shd w:val="clear" w:color="auto" w:fill="FFFFFF"/>
        </w:rPr>
        <w:t xml:space="preserve"> essere presentate:</w:t>
      </w:r>
    </w:p>
    <w:p w14:paraId="73A59BDC" w14:textId="77777777" w:rsidR="00A018CB" w:rsidRPr="00337D8D" w:rsidRDefault="00A018CB" w:rsidP="00EC21C3">
      <w:pPr>
        <w:numPr>
          <w:ilvl w:val="0"/>
          <w:numId w:val="14"/>
        </w:numPr>
        <w:suppressAutoHyphens/>
        <w:autoSpaceDE w:val="0"/>
        <w:rPr>
          <w:rFonts w:ascii="Arial" w:hAnsi="Arial" w:cs="Arial"/>
          <w:shd w:val="clear" w:color="auto" w:fill="FFFF00"/>
        </w:rPr>
      </w:pPr>
      <w:r w:rsidRPr="00337D8D">
        <w:rPr>
          <w:rFonts w:ascii="Arial" w:hAnsi="Arial" w:cs="Arial"/>
          <w:shd w:val="clear" w:color="auto" w:fill="FFFFFF"/>
        </w:rPr>
        <w:lastRenderedPageBreak/>
        <w:t xml:space="preserve">in caso di RTI o di Consorzi ordinari, su mandato irrevocabile, dall’impresa mandataria in nome e per conto di tutte le imprese raggruppate fermo restando la responsabilità solidale tra le imprese; </w:t>
      </w:r>
    </w:p>
    <w:p w14:paraId="3359439B" w14:textId="18A562D2" w:rsidR="0024002D" w:rsidRPr="00337D8D" w:rsidRDefault="0024002D" w:rsidP="00EC21C3">
      <w:pPr>
        <w:numPr>
          <w:ilvl w:val="0"/>
          <w:numId w:val="14"/>
        </w:numPr>
        <w:suppressAutoHyphens/>
        <w:autoSpaceDE w:val="0"/>
        <w:rPr>
          <w:rFonts w:ascii="Arial" w:hAnsi="Arial" w:cs="Arial"/>
          <w:shd w:val="clear" w:color="auto" w:fill="FFFF00"/>
        </w:rPr>
      </w:pPr>
      <w:r w:rsidRPr="00337D8D">
        <w:rPr>
          <w:rFonts w:ascii="Arial" w:hAnsi="Arial" w:cs="Arial"/>
          <w:shd w:val="clear" w:color="auto" w:fill="FFFFFF"/>
        </w:rPr>
        <w:t xml:space="preserve">in caso di Consorzi di cui all’art. </w:t>
      </w:r>
      <w:r w:rsidR="00A018CB" w:rsidRPr="00337D8D">
        <w:rPr>
          <w:rFonts w:ascii="Arial" w:hAnsi="Arial" w:cs="Arial"/>
          <w:shd w:val="clear" w:color="auto" w:fill="FFFFFF"/>
        </w:rPr>
        <w:t>65</w:t>
      </w:r>
      <w:r w:rsidRPr="00337D8D">
        <w:rPr>
          <w:rFonts w:ascii="Arial" w:hAnsi="Arial" w:cs="Arial"/>
          <w:shd w:val="clear" w:color="auto" w:fill="FFFFFF"/>
        </w:rPr>
        <w:t>, comma 2, let</w:t>
      </w:r>
      <w:r w:rsidR="00A018CB" w:rsidRPr="00337D8D">
        <w:rPr>
          <w:rFonts w:ascii="Arial" w:hAnsi="Arial" w:cs="Arial"/>
          <w:shd w:val="clear" w:color="auto" w:fill="FFFFFF"/>
        </w:rPr>
        <w:t>t.</w:t>
      </w:r>
      <w:r w:rsidRPr="00337D8D">
        <w:rPr>
          <w:rFonts w:ascii="Arial" w:hAnsi="Arial" w:cs="Arial"/>
          <w:shd w:val="clear" w:color="auto" w:fill="FFFFFF"/>
        </w:rPr>
        <w:t xml:space="preserve"> b)</w:t>
      </w:r>
      <w:r w:rsidR="00A018CB" w:rsidRPr="00337D8D">
        <w:rPr>
          <w:rFonts w:ascii="Arial" w:hAnsi="Arial" w:cs="Arial"/>
          <w:shd w:val="clear" w:color="auto" w:fill="FFFFFF"/>
        </w:rPr>
        <w:t xml:space="preserve">, </w:t>
      </w:r>
      <w:r w:rsidRPr="00337D8D">
        <w:rPr>
          <w:rFonts w:ascii="Arial" w:hAnsi="Arial" w:cs="Arial"/>
          <w:shd w:val="clear" w:color="auto" w:fill="FFFFFF"/>
        </w:rPr>
        <w:t>c)</w:t>
      </w:r>
      <w:r w:rsidR="00A018CB" w:rsidRPr="00337D8D">
        <w:rPr>
          <w:rFonts w:ascii="Arial" w:hAnsi="Arial" w:cs="Arial"/>
          <w:shd w:val="clear" w:color="auto" w:fill="FFFFFF"/>
        </w:rPr>
        <w:t xml:space="preserve"> e d)</w:t>
      </w:r>
      <w:r w:rsidRPr="00337D8D">
        <w:rPr>
          <w:rFonts w:ascii="Arial" w:hAnsi="Arial" w:cs="Arial"/>
          <w:shd w:val="clear" w:color="auto" w:fill="FFFFFF"/>
        </w:rPr>
        <w:t xml:space="preserve"> del </w:t>
      </w:r>
      <w:r w:rsidRPr="00337D8D">
        <w:rPr>
          <w:rFonts w:ascii="Arial" w:hAnsi="Arial" w:cs="Arial"/>
        </w:rPr>
        <w:t>Codice</w:t>
      </w:r>
      <w:r w:rsidRPr="00337D8D">
        <w:rPr>
          <w:rFonts w:ascii="Arial" w:hAnsi="Arial" w:cs="Arial"/>
          <w:shd w:val="clear" w:color="auto" w:fill="FFFFFF"/>
        </w:rPr>
        <w:t xml:space="preserve"> dal Consorzio</w:t>
      </w:r>
      <w:r w:rsidR="00A018CB" w:rsidRPr="00337D8D">
        <w:rPr>
          <w:rFonts w:ascii="Arial" w:hAnsi="Arial" w:cs="Arial"/>
          <w:shd w:val="clear" w:color="auto" w:fill="FFFFFF"/>
        </w:rPr>
        <w:t xml:space="preserve"> stesso</w:t>
      </w:r>
      <w:r w:rsidRPr="00337D8D">
        <w:rPr>
          <w:rFonts w:ascii="Arial" w:hAnsi="Arial" w:cs="Arial"/>
          <w:shd w:val="clear" w:color="auto" w:fill="FFFFFF"/>
        </w:rPr>
        <w:t>;</w:t>
      </w:r>
    </w:p>
    <w:p w14:paraId="0B972CE7" w14:textId="77777777" w:rsidR="006D3586" w:rsidRPr="006D3586" w:rsidRDefault="0024002D" w:rsidP="00EC21C3">
      <w:pPr>
        <w:numPr>
          <w:ilvl w:val="0"/>
          <w:numId w:val="16"/>
        </w:numPr>
        <w:suppressAutoHyphens/>
        <w:autoSpaceDE w:val="0"/>
        <w:ind w:left="426" w:right="16" w:hanging="426"/>
        <w:rPr>
          <w:rFonts w:ascii="Arial" w:hAnsi="Arial" w:cs="Arial"/>
        </w:rPr>
      </w:pPr>
      <w:r w:rsidRPr="00441B2F">
        <w:rPr>
          <w:rFonts w:ascii="Arial" w:hAnsi="Arial"/>
        </w:rPr>
        <w:t>gli eventuali contratti di cooperazione</w:t>
      </w:r>
      <w:r w:rsidR="006D3586">
        <w:rPr>
          <w:rFonts w:ascii="Arial" w:hAnsi="Arial"/>
        </w:rPr>
        <w:t>;</w:t>
      </w:r>
    </w:p>
    <w:p w14:paraId="02629424" w14:textId="0A737D36" w:rsidR="00A018CB" w:rsidRPr="00337D8D" w:rsidRDefault="0024002D" w:rsidP="00EC21C3">
      <w:pPr>
        <w:numPr>
          <w:ilvl w:val="0"/>
          <w:numId w:val="16"/>
        </w:numPr>
        <w:suppressAutoHyphens/>
        <w:autoSpaceDE w:val="0"/>
        <w:ind w:left="426" w:right="16" w:hanging="426"/>
        <w:rPr>
          <w:rFonts w:ascii="Arial" w:hAnsi="Arial" w:cs="Arial"/>
        </w:rPr>
      </w:pPr>
      <w:r w:rsidRPr="00337D8D">
        <w:rPr>
          <w:rFonts w:ascii="Arial" w:hAnsi="Arial" w:cs="Arial"/>
          <w:shd w:val="clear" w:color="auto" w:fill="FFFFFF"/>
        </w:rPr>
        <w:t>dovrà inoltre essere presentata, qualora non prodotta già in fase di partecipazione</w:t>
      </w:r>
      <w:r w:rsidR="00A018CB" w:rsidRPr="00337D8D">
        <w:rPr>
          <w:rFonts w:ascii="Arial" w:hAnsi="Arial" w:cs="Arial"/>
          <w:shd w:val="clear" w:color="auto" w:fill="FFFFFF"/>
        </w:rPr>
        <w:t>;</w:t>
      </w:r>
    </w:p>
    <w:p w14:paraId="1AD9E5B3" w14:textId="77777777" w:rsidR="00A018CB" w:rsidRPr="00337D8D" w:rsidRDefault="00A018CB" w:rsidP="00EC21C3">
      <w:pPr>
        <w:numPr>
          <w:ilvl w:val="0"/>
          <w:numId w:val="14"/>
        </w:numPr>
        <w:suppressAutoHyphens/>
        <w:autoSpaceDE w:val="0"/>
        <w:rPr>
          <w:rFonts w:ascii="Arial" w:hAnsi="Arial" w:cs="Arial"/>
        </w:rPr>
      </w:pPr>
      <w:r w:rsidRPr="00337D8D">
        <w:rPr>
          <w:rFonts w:ascii="Arial" w:hAnsi="Arial" w:cs="Arial"/>
          <w:shd w:val="clear" w:color="auto" w:fill="FFFFFF"/>
        </w:rPr>
        <w:t xml:space="preserve">in caso di RTI, originale o copia autentica del </w:t>
      </w:r>
      <w:r w:rsidRPr="00337D8D">
        <w:rPr>
          <w:rFonts w:ascii="Arial" w:hAnsi="Arial" w:cs="Arial"/>
          <w:u w:val="single"/>
          <w:shd w:val="clear" w:color="auto" w:fill="FFFFFF"/>
        </w:rPr>
        <w:t>mandato collettivo</w:t>
      </w:r>
      <w:r w:rsidRPr="00337D8D">
        <w:rPr>
          <w:rFonts w:ascii="Arial" w:hAnsi="Arial" w:cs="Arial"/>
          <w:shd w:val="clear" w:color="auto" w:fill="FFFFFF"/>
        </w:rPr>
        <w:t xml:space="preserve"> speciale irrevocabile con rappresentanza alla impresa capogruppo con indicazione specifica </w:t>
      </w:r>
      <w:r w:rsidRPr="00337D8D">
        <w:rPr>
          <w:rFonts w:ascii="Arial" w:hAnsi="Arial" w:cs="Arial"/>
        </w:rPr>
        <w:t xml:space="preserve">delle parti del servizio/fornitura, ovvero della percentuale in caso di servizio/forniture indivisibili, che saranno eseguite dai singoli operatori economici riuniti con l’impegno espresso di questi a realizzarli nonché, l’impegno al </w:t>
      </w:r>
      <w:r w:rsidRPr="00337D8D">
        <w:rPr>
          <w:rFonts w:ascii="Arial" w:hAnsi="Arial" w:cs="Arial"/>
          <w:shd w:val="clear" w:color="auto" w:fill="FFFFFF"/>
        </w:rPr>
        <w:t>puntuale rispetto degli obblighi derivanti dalla Legge n. 136/2010 anche nei rapporti tra le imprese raggruppate;</w:t>
      </w:r>
    </w:p>
    <w:p w14:paraId="344DCC7B" w14:textId="77777777" w:rsidR="00A018CB" w:rsidRPr="00337D8D" w:rsidRDefault="00A018CB" w:rsidP="00EC21C3">
      <w:pPr>
        <w:numPr>
          <w:ilvl w:val="0"/>
          <w:numId w:val="14"/>
        </w:numPr>
        <w:suppressAutoHyphens/>
        <w:autoSpaceDE w:val="0"/>
        <w:rPr>
          <w:rFonts w:ascii="Arial" w:hAnsi="Arial" w:cs="Arial"/>
        </w:rPr>
      </w:pPr>
      <w:r w:rsidRPr="00337D8D">
        <w:rPr>
          <w:rFonts w:ascii="Arial" w:hAnsi="Arial" w:cs="Arial"/>
          <w:shd w:val="clear" w:color="auto" w:fill="FFFFFF"/>
        </w:rPr>
        <w:t>in caso di Consorzi</w:t>
      </w:r>
      <w:r w:rsidRPr="00337D8D">
        <w:rPr>
          <w:rFonts w:ascii="Arial" w:hAnsi="Arial" w:cs="Arial"/>
        </w:rPr>
        <w:t xml:space="preserve">o ordinario, </w:t>
      </w:r>
      <w:r w:rsidRPr="00337D8D">
        <w:rPr>
          <w:rFonts w:ascii="Arial" w:hAnsi="Arial" w:cs="Arial"/>
          <w:shd w:val="clear" w:color="auto" w:fill="FFFFFF"/>
        </w:rPr>
        <w:t xml:space="preserve">copia dell’atto costitutivo, con rappresentanza alla impresa capogruppo con indicazione </w:t>
      </w:r>
      <w:r w:rsidRPr="00337D8D">
        <w:rPr>
          <w:rFonts w:ascii="Arial" w:hAnsi="Arial" w:cs="Arial"/>
        </w:rPr>
        <w:t xml:space="preserve">delle parti del servizio/fornitura, ovvero della percentuale in caso di servizio/forniture indivisibili, che saranno eseguite dai singoli operatori economici riuniti con l’impegno espresso di questi a realizzarli nonché, con l’impegno al </w:t>
      </w:r>
      <w:r w:rsidRPr="00337D8D">
        <w:rPr>
          <w:rFonts w:ascii="Arial" w:hAnsi="Arial" w:cs="Arial"/>
          <w:shd w:val="clear" w:color="auto" w:fill="FFFFFF"/>
        </w:rPr>
        <w:t>puntuale rispetto degli obblighi derivanti dalla Legge n. 136/2010 anche nei rapporti tra le imprese consorziate.</w:t>
      </w:r>
      <w:r w:rsidRPr="00337D8D">
        <w:rPr>
          <w:rFonts w:ascii="Arial" w:hAnsi="Arial" w:cs="Arial"/>
        </w:rPr>
        <w:t xml:space="preserve"> </w:t>
      </w:r>
    </w:p>
    <w:p w14:paraId="27AA4F52" w14:textId="77777777" w:rsidR="0024002D" w:rsidRPr="00337D8D" w:rsidRDefault="0024002D" w:rsidP="00EC21C3">
      <w:pPr>
        <w:pStyle w:val="Rientrocorpodeltesto21"/>
        <w:spacing w:line="300" w:lineRule="exact"/>
        <w:ind w:left="0"/>
        <w:rPr>
          <w:rFonts w:ascii="Arial" w:hAnsi="Arial" w:cs="Arial"/>
        </w:rPr>
      </w:pPr>
    </w:p>
    <w:p w14:paraId="7CF75906" w14:textId="68CD0EDB" w:rsidR="0024002D" w:rsidRPr="00337D8D" w:rsidRDefault="0024002D" w:rsidP="00EC21C3">
      <w:pPr>
        <w:rPr>
          <w:rFonts w:ascii="Arial" w:hAnsi="Arial" w:cs="Arial"/>
        </w:rPr>
      </w:pPr>
      <w:r w:rsidRPr="00337D8D">
        <w:rPr>
          <w:rFonts w:ascii="Arial" w:hAnsi="Arial" w:cs="Arial"/>
          <w:iCs/>
        </w:rPr>
        <w:t xml:space="preserve">Entro il termine di 15 giorni dalla comunicazione di aggiudicazione, l’aggiudicatario dovrà far pervenire, in un plico contenente la denominazione dell’iniziativa, direttamente alla Sogei S.p.A. via Carucci 99, Roma, le dichiarazioni Anticorruzione, contenute nell’Allegato n. </w:t>
      </w:r>
      <w:r w:rsidR="00865D0A">
        <w:rPr>
          <w:rFonts w:ascii="Arial" w:hAnsi="Arial" w:cs="Arial"/>
          <w:iCs/>
        </w:rPr>
        <w:t>13</w:t>
      </w:r>
      <w:r w:rsidRPr="00337D8D">
        <w:rPr>
          <w:rStyle w:val="CorsivobluCarattere"/>
          <w:rFonts w:ascii="Arial" w:hAnsi="Arial" w:cs="Arial"/>
        </w:rPr>
        <w:t xml:space="preserve"> </w:t>
      </w:r>
      <w:r w:rsidRPr="00337D8D">
        <w:rPr>
          <w:rFonts w:ascii="Arial" w:hAnsi="Arial" w:cs="Arial"/>
          <w:iCs/>
        </w:rPr>
        <w:t xml:space="preserve">al Disciplinare di gara (in caso di soggetti di cui all’art. </w:t>
      </w:r>
      <w:r w:rsidR="00A018CB" w:rsidRPr="00337D8D">
        <w:rPr>
          <w:rFonts w:ascii="Arial" w:hAnsi="Arial" w:cs="Arial"/>
          <w:iCs/>
        </w:rPr>
        <w:t>65</w:t>
      </w:r>
      <w:r w:rsidRPr="00337D8D">
        <w:rPr>
          <w:rFonts w:ascii="Arial" w:hAnsi="Arial" w:cs="Arial"/>
          <w:iCs/>
        </w:rPr>
        <w:t>, comma 2, lett. b), c)</w:t>
      </w:r>
      <w:r w:rsidR="00A018CB" w:rsidRPr="00337D8D">
        <w:rPr>
          <w:rFonts w:ascii="Arial" w:hAnsi="Arial" w:cs="Arial"/>
          <w:iCs/>
        </w:rPr>
        <w:t xml:space="preserve"> e </w:t>
      </w:r>
      <w:r w:rsidRPr="00337D8D">
        <w:rPr>
          <w:rFonts w:ascii="Arial" w:hAnsi="Arial" w:cs="Arial"/>
          <w:iCs/>
        </w:rPr>
        <w:t xml:space="preserve">d) </w:t>
      </w:r>
      <w:r w:rsidR="00A018CB" w:rsidRPr="00337D8D">
        <w:rPr>
          <w:rFonts w:ascii="Arial" w:hAnsi="Arial" w:cs="Arial"/>
          <w:iCs/>
        </w:rPr>
        <w:t>del Codice</w:t>
      </w:r>
      <w:r w:rsidRPr="00337D8D">
        <w:rPr>
          <w:rFonts w:ascii="Arial" w:hAnsi="Arial" w:cs="Arial"/>
          <w:iCs/>
        </w:rPr>
        <w:t xml:space="preserve">; tali dichiarazioni dovranno essere rese dal Consorzio stabile e dalle consorziate esecutrici ove presenti, da tutti i membri del RTI, dal Consorzio e dai consorziati); le dichiarazioni devono essere rese ai sensi del DPR 445/2000. </w:t>
      </w:r>
    </w:p>
    <w:p w14:paraId="381F38D6" w14:textId="1DBFD4A8" w:rsidR="0024002D" w:rsidRPr="00337D8D" w:rsidRDefault="0024002D" w:rsidP="00EC21C3">
      <w:pPr>
        <w:rPr>
          <w:rFonts w:ascii="Arial" w:hAnsi="Arial" w:cs="Arial"/>
          <w:iCs/>
        </w:rPr>
      </w:pPr>
      <w:r w:rsidRPr="00337D8D">
        <w:rPr>
          <w:rFonts w:ascii="Arial" w:hAnsi="Arial" w:cs="Arial"/>
          <w:iCs/>
        </w:rPr>
        <w:t xml:space="preserve">In alternativa i suddetti documenti, firmati digitalmente, possono essere inviati alla Sogei S.p.A. al seguente indirizzo di posta elettronica certificata: </w:t>
      </w:r>
      <w:hyperlink r:id="rId19" w:history="1">
        <w:r w:rsidRPr="00337D8D">
          <w:rPr>
            <w:rFonts w:ascii="Arial" w:hAnsi="Arial" w:cs="Arial"/>
            <w:b/>
            <w:iCs/>
          </w:rPr>
          <w:t>protocollosogei@pec.sogei.it</w:t>
        </w:r>
      </w:hyperlink>
      <w:r w:rsidRPr="00337D8D">
        <w:rPr>
          <w:rFonts w:ascii="Arial" w:hAnsi="Arial" w:cs="Arial"/>
          <w:iCs/>
        </w:rPr>
        <w:t>.</w:t>
      </w:r>
    </w:p>
    <w:p w14:paraId="07F85669" w14:textId="77777777" w:rsidR="0024002D" w:rsidRPr="00337D8D" w:rsidRDefault="0024002D" w:rsidP="00EC21C3">
      <w:pPr>
        <w:pStyle w:val="Titolo3"/>
        <w:rPr>
          <w:rFonts w:ascii="Arial" w:hAnsi="Arial" w:cs="Arial"/>
        </w:rPr>
      </w:pPr>
      <w:bookmarkStart w:id="5948" w:name="_Toc211636883"/>
      <w:bookmarkStart w:id="5949" w:name="_Toc232950650"/>
      <w:r w:rsidRPr="00337D8D">
        <w:rPr>
          <w:rFonts w:ascii="Arial" w:hAnsi="Arial" w:cs="Arial"/>
        </w:rPr>
        <w:t>GARANZIA DEFINITIVA</w:t>
      </w:r>
      <w:bookmarkEnd w:id="5948"/>
      <w:bookmarkEnd w:id="5949"/>
      <w:r w:rsidRPr="00337D8D">
        <w:rPr>
          <w:rFonts w:ascii="Arial" w:hAnsi="Arial" w:cs="Arial"/>
        </w:rPr>
        <w:t xml:space="preserve"> </w:t>
      </w:r>
    </w:p>
    <w:p w14:paraId="5D17B782" w14:textId="6957ACBC" w:rsidR="0024002D" w:rsidRPr="00337D8D" w:rsidRDefault="0024002D" w:rsidP="00EC21C3">
      <w:pPr>
        <w:pStyle w:val="Corpotesto"/>
        <w:spacing w:line="300" w:lineRule="exact"/>
        <w:rPr>
          <w:rFonts w:ascii="Arial" w:hAnsi="Arial" w:cs="Arial"/>
          <w:sz w:val="20"/>
        </w:rPr>
      </w:pPr>
      <w:r w:rsidRPr="00337D8D">
        <w:rPr>
          <w:rFonts w:ascii="Arial" w:hAnsi="Arial" w:cs="Arial"/>
          <w:sz w:val="20"/>
        </w:rPr>
        <w:t xml:space="preserve">Ai fini della stipula del Contratto, l’aggiudicatario dovrà prestare, ai sensi dell’art. </w:t>
      </w:r>
      <w:r w:rsidRPr="00337D8D">
        <w:rPr>
          <w:rFonts w:ascii="Arial" w:hAnsi="Arial" w:cs="Arial"/>
          <w:sz w:val="20"/>
          <w:lang w:val="it-IT"/>
        </w:rPr>
        <w:t>117</w:t>
      </w:r>
      <w:r w:rsidRPr="00337D8D">
        <w:rPr>
          <w:rFonts w:ascii="Arial" w:hAnsi="Arial" w:cs="Arial"/>
          <w:sz w:val="20"/>
        </w:rPr>
        <w:t xml:space="preserve"> del Codice, una garanzia definitiva, sotto forma di cauzione o fideiussione, pari al 10% dell’importo contrattuale in favore della Sogei </w:t>
      </w:r>
      <w:proofErr w:type="gramStart"/>
      <w:r w:rsidRPr="00337D8D">
        <w:rPr>
          <w:rFonts w:ascii="Arial" w:hAnsi="Arial" w:cs="Arial"/>
          <w:sz w:val="20"/>
        </w:rPr>
        <w:t>S.p.A..</w:t>
      </w:r>
      <w:proofErr w:type="gramEnd"/>
      <w:r w:rsidRPr="00337D8D">
        <w:rPr>
          <w:rFonts w:ascii="Arial" w:hAnsi="Arial" w:cs="Arial"/>
          <w:sz w:val="20"/>
        </w:rPr>
        <w:t xml:space="preserve"> </w:t>
      </w:r>
    </w:p>
    <w:p w14:paraId="71E7ED5C" w14:textId="1048B243" w:rsidR="0024002D" w:rsidRPr="00337D8D" w:rsidRDefault="0024002D" w:rsidP="00EC21C3">
      <w:pPr>
        <w:pStyle w:val="PreformattatoHTML"/>
        <w:spacing w:line="300" w:lineRule="exact"/>
        <w:ind w:right="16"/>
        <w:jc w:val="both"/>
        <w:rPr>
          <w:rFonts w:ascii="Arial" w:hAnsi="Arial" w:cs="Arial"/>
          <w:lang w:eastAsia="x-none"/>
        </w:rPr>
      </w:pPr>
      <w:r w:rsidRPr="00337D8D">
        <w:rPr>
          <w:rFonts w:ascii="Arial" w:hAnsi="Arial" w:cs="Arial"/>
          <w:lang w:eastAsia="x-none"/>
        </w:rPr>
        <w:t>Se il ribasso offerto dall’aggiudicatario supera il 10%, l’importo della garanzia, come sopra determinato, sarà aumentato di un punto percentuale per ogni punto di ribasso superiore al 10% e fino al 20%; inoltre, se il ribasso supera il 20%, l’aumento è di due punti percentuali per ogni punto di ribasso superiore al 20%.</w:t>
      </w:r>
    </w:p>
    <w:p w14:paraId="6989DB47" w14:textId="3E58CE98" w:rsidR="0024002D" w:rsidRPr="005E6AE0" w:rsidRDefault="0024002D" w:rsidP="00EC21C3">
      <w:pPr>
        <w:pStyle w:val="PreformattatoHTML"/>
        <w:spacing w:line="300" w:lineRule="exact"/>
        <w:ind w:right="16"/>
        <w:jc w:val="both"/>
        <w:rPr>
          <w:rFonts w:ascii="Arial" w:hAnsi="Arial" w:cs="Arial"/>
        </w:rPr>
      </w:pPr>
      <w:r w:rsidRPr="005E6AE0">
        <w:rPr>
          <w:rFonts w:ascii="Arial" w:hAnsi="Arial" w:cs="Arial"/>
        </w:rPr>
        <w:t>Il Ribasso utilizzato ai fini del calcolo della garanzia</w:t>
      </w:r>
      <w:r w:rsidR="00AC347C" w:rsidRPr="005E6AE0">
        <w:rPr>
          <w:rFonts w:ascii="Arial" w:hAnsi="Arial" w:cs="Arial"/>
        </w:rPr>
        <w:t xml:space="preserve"> </w:t>
      </w:r>
      <w:r w:rsidRPr="005E6AE0">
        <w:rPr>
          <w:rFonts w:ascii="Arial" w:hAnsi="Arial" w:cs="Arial"/>
        </w:rPr>
        <w:t xml:space="preserve">è determinato in ragione della formula R = 1 – P/BA, dove P è il prezzo complessivo offerto e BA l’importo totale a base d’asta. </w:t>
      </w:r>
    </w:p>
    <w:p w14:paraId="68AE328B" w14:textId="77777777" w:rsidR="0024002D" w:rsidRPr="00337D8D" w:rsidRDefault="0024002D" w:rsidP="00EC21C3">
      <w:pPr>
        <w:pStyle w:val="PreformattatoHTML"/>
        <w:spacing w:line="300" w:lineRule="exact"/>
        <w:ind w:right="16"/>
        <w:jc w:val="both"/>
        <w:rPr>
          <w:rFonts w:ascii="Arial" w:hAnsi="Arial" w:cs="Arial"/>
        </w:rPr>
      </w:pPr>
      <w:r w:rsidRPr="005E6AE0">
        <w:rPr>
          <w:rFonts w:ascii="Arial" w:hAnsi="Arial" w:cs="Arial"/>
        </w:rPr>
        <w:t>L’importo della garanzia così determinato sarà arrotondato all’unità (1 euro).</w:t>
      </w:r>
    </w:p>
    <w:p w14:paraId="7DD5F315" w14:textId="58A395A0" w:rsidR="0024002D" w:rsidRPr="00337D8D" w:rsidRDefault="0024002D" w:rsidP="00EC21C3">
      <w:pPr>
        <w:pStyle w:val="Corpotesto"/>
        <w:spacing w:line="300" w:lineRule="exact"/>
        <w:rPr>
          <w:rFonts w:ascii="Arial" w:hAnsi="Arial" w:cs="Arial"/>
          <w:sz w:val="20"/>
          <w:lang w:val="it-IT"/>
        </w:rPr>
      </w:pPr>
      <w:r w:rsidRPr="00337D8D">
        <w:rPr>
          <w:rFonts w:ascii="Arial" w:hAnsi="Arial" w:cs="Arial"/>
          <w:sz w:val="20"/>
          <w:lang w:val="it-IT"/>
        </w:rPr>
        <w:t xml:space="preserve">La garanzia copre l'adempimento di tutte le obbligazioni del contratto e del risarcimento dei danni derivanti dall'eventuale inadempimento delle obbligazioni stesse, nonché il rimborso delle somme pagate in più all'esecutore rispetto alle risultanze della liquidazione finale, salva comunque la risarcibilità del maggior danno verso l'appaltatore, nonché il rispetto degli impegni assunti con il Patto di integrità, l'eventuale maggiore spesa sostenuta per il completamento delle prestazioni nel caso di risoluzione del contratto disposta in danno dell'esecutore, il pagamento di quanto dovuto dall'esecutore per le inadempienze derivanti dalla inosservanza di norme e prescrizioni dei contratti collettivi, delle leggi e dei regolamenti sulla tutela, protezione, assicurazione, assistenza e sicurezza fisica dei lavoratori. </w:t>
      </w:r>
    </w:p>
    <w:p w14:paraId="13DB5EBF" w14:textId="7721BBBA" w:rsidR="00542FD8" w:rsidRPr="00337D8D" w:rsidRDefault="0024002D" w:rsidP="00EC21C3">
      <w:pPr>
        <w:pStyle w:val="usoboll1"/>
        <w:tabs>
          <w:tab w:val="left" w:pos="1701"/>
        </w:tabs>
        <w:spacing w:line="300" w:lineRule="exact"/>
        <w:ind w:right="16"/>
        <w:rPr>
          <w:rFonts w:ascii="Arial" w:hAnsi="Arial" w:cs="Arial"/>
        </w:rPr>
      </w:pPr>
      <w:r w:rsidRPr="00337D8D">
        <w:rPr>
          <w:rFonts w:ascii="Arial" w:hAnsi="Arial" w:cs="Arial"/>
        </w:rPr>
        <w:t>La garanzia potrà essere prestata mediante fideiussione bancaria o assicurativa o rilasciata dagli intermediari iscritti nel nuovo “</w:t>
      </w:r>
      <w:r w:rsidRPr="00337D8D">
        <w:rPr>
          <w:rFonts w:ascii="Arial" w:hAnsi="Arial" w:cs="Arial"/>
          <w:b/>
        </w:rPr>
        <w:t>albo</w:t>
      </w:r>
      <w:r w:rsidRPr="00337D8D">
        <w:rPr>
          <w:rFonts w:ascii="Arial" w:hAnsi="Arial" w:cs="Arial"/>
        </w:rPr>
        <w:t>” di cui all’ar</w:t>
      </w:r>
      <w:r w:rsidR="008D3758" w:rsidRPr="00337D8D">
        <w:rPr>
          <w:rFonts w:ascii="Arial" w:hAnsi="Arial" w:cs="Arial"/>
        </w:rPr>
        <w:t xml:space="preserve">t. 106 del D. Lgs. n. 385/1993 </w:t>
      </w:r>
      <w:r w:rsidR="00542FD8" w:rsidRPr="00337D8D">
        <w:rPr>
          <w:rFonts w:ascii="Arial" w:hAnsi="Arial" w:cs="Arial"/>
        </w:rPr>
        <w:t xml:space="preserve">con le modalità previste al precedente </w:t>
      </w:r>
      <w:r w:rsidR="00542FD8" w:rsidRPr="00337D8D">
        <w:rPr>
          <w:rFonts w:ascii="Arial" w:hAnsi="Arial" w:cs="Arial"/>
        </w:rPr>
        <w:lastRenderedPageBreak/>
        <w:t xml:space="preserve">paragrafo </w:t>
      </w:r>
      <w:r w:rsidR="008827AC">
        <w:rPr>
          <w:rFonts w:ascii="Arial" w:hAnsi="Arial" w:cs="Arial"/>
        </w:rPr>
        <w:t>9</w:t>
      </w:r>
      <w:r w:rsidR="00542FD8" w:rsidRPr="00337D8D">
        <w:rPr>
          <w:rFonts w:ascii="Arial" w:hAnsi="Arial" w:cs="Arial"/>
        </w:rPr>
        <w:t xml:space="preserve"> per la cauzione provvisoria i</w:t>
      </w:r>
      <w:r w:rsidR="008D3758" w:rsidRPr="00337D8D">
        <w:rPr>
          <w:rFonts w:ascii="Arial" w:hAnsi="Arial" w:cs="Arial"/>
        </w:rPr>
        <w:t>n</w:t>
      </w:r>
      <w:r w:rsidR="00542FD8" w:rsidRPr="00337D8D">
        <w:rPr>
          <w:rFonts w:ascii="Arial" w:hAnsi="Arial" w:cs="Arial"/>
        </w:rPr>
        <w:t xml:space="preserve"> conformità all’art. 106 comma 3, del Codice, ivi incluse le modalità di verifica</w:t>
      </w:r>
      <w:r w:rsidR="00DC05FF" w:rsidRPr="00337D8D">
        <w:rPr>
          <w:rFonts w:ascii="Arial" w:hAnsi="Arial" w:cs="Arial"/>
        </w:rPr>
        <w:t xml:space="preserve"> ivi previste.</w:t>
      </w:r>
      <w:r w:rsidR="00542FD8" w:rsidRPr="00337D8D">
        <w:rPr>
          <w:rFonts w:ascii="Arial" w:hAnsi="Arial" w:cs="Arial"/>
        </w:rPr>
        <w:t xml:space="preserve"> </w:t>
      </w:r>
    </w:p>
    <w:p w14:paraId="61CE9170" w14:textId="77777777" w:rsidR="0024002D" w:rsidRPr="00337D8D" w:rsidRDefault="0024002D" w:rsidP="00EC21C3">
      <w:pPr>
        <w:pStyle w:val="usoboll1"/>
        <w:tabs>
          <w:tab w:val="left" w:pos="1701"/>
        </w:tabs>
        <w:spacing w:line="300" w:lineRule="exact"/>
        <w:ind w:right="16"/>
        <w:rPr>
          <w:rFonts w:ascii="Arial" w:eastAsia="Calibri" w:hAnsi="Arial" w:cs="Arial"/>
          <w:iCs/>
        </w:rPr>
      </w:pPr>
      <w:r w:rsidRPr="00337D8D">
        <w:rPr>
          <w:rFonts w:ascii="Arial" w:eastAsia="Calibri" w:hAnsi="Arial" w:cs="Arial"/>
          <w:iCs/>
        </w:rPr>
        <w:t xml:space="preserve">La garanzia definitiva deve essere rilasciata nel rispetto degli schemi di contratti tipo di garanzia fideiussoria di cui agli Allegati “A” e “B” al </w:t>
      </w:r>
      <w:r w:rsidRPr="00337D8D">
        <w:rPr>
          <w:rFonts w:ascii="Arial" w:hAnsi="Arial" w:cs="Arial"/>
        </w:rPr>
        <w:t>Decreto del Ministro dello sviluppo economico del 16 settembre 2022 n.193</w:t>
      </w:r>
      <w:r w:rsidRPr="00337D8D">
        <w:rPr>
          <w:rFonts w:ascii="Arial" w:eastAsia="Calibri" w:hAnsi="Arial" w:cs="Arial"/>
          <w:iCs/>
        </w:rPr>
        <w:t>, ed in particolare dello Schema tipo 1.2 “Garanzia fideiussoria per la cauzione definitiva” e dell</w:t>
      </w:r>
      <w:r w:rsidR="004B76BB" w:rsidRPr="00337D8D">
        <w:rPr>
          <w:rFonts w:ascii="Arial" w:eastAsia="Calibri" w:hAnsi="Arial" w:cs="Arial"/>
          <w:iCs/>
        </w:rPr>
        <w:t>a corrispondente Scheda Tecnica.</w:t>
      </w:r>
    </w:p>
    <w:p w14:paraId="58474788" w14:textId="77777777" w:rsidR="0024002D" w:rsidRPr="0097223D" w:rsidRDefault="0024002D" w:rsidP="00EC21C3">
      <w:pPr>
        <w:ind w:right="16"/>
        <w:rPr>
          <w:rFonts w:ascii="Arial" w:hAnsi="Arial" w:cs="Arial"/>
          <w:u w:val="single"/>
          <w:lang w:eastAsia="ar-SA"/>
        </w:rPr>
      </w:pPr>
      <w:r w:rsidRPr="00337D8D">
        <w:rPr>
          <w:rFonts w:ascii="Arial" w:hAnsi="Arial" w:cs="Arial"/>
          <w:u w:val="single"/>
          <w:lang w:eastAsia="ar-SA"/>
        </w:rPr>
        <w:t xml:space="preserve">Dovrà tuttavia essere prodotta, entro i termini sopra indicati, </w:t>
      </w:r>
      <w:r w:rsidRPr="0097223D">
        <w:rPr>
          <w:rFonts w:ascii="Arial" w:hAnsi="Arial" w:cs="Arial"/>
          <w:u w:val="single"/>
          <w:lang w:eastAsia="ar-SA"/>
        </w:rPr>
        <w:t>anche apposita appendice con la quale il Garante chiarisca che</w:t>
      </w:r>
    </w:p>
    <w:p w14:paraId="4190026D" w14:textId="7144E803" w:rsidR="0024002D" w:rsidRPr="00020C17" w:rsidRDefault="0024002D" w:rsidP="00EC21C3">
      <w:pPr>
        <w:pStyle w:val="Paragrafoelenco"/>
        <w:widowControl/>
        <w:numPr>
          <w:ilvl w:val="0"/>
          <w:numId w:val="11"/>
        </w:numPr>
        <w:ind w:right="16"/>
        <w:contextualSpacing/>
        <w:rPr>
          <w:rFonts w:ascii="Arial" w:hAnsi="Arial"/>
          <w:b/>
        </w:rPr>
      </w:pPr>
      <w:r w:rsidRPr="0097223D">
        <w:rPr>
          <w:rFonts w:ascii="Arial" w:hAnsi="Arial" w:cs="Arial"/>
          <w:u w:val="single"/>
          <w:lang w:eastAsia="ar-SA"/>
        </w:rPr>
        <w:t>per “Stazione appaltante” si intende “la Sogei S.p.</w:t>
      </w:r>
      <w:r w:rsidR="00B62496" w:rsidRPr="0097223D">
        <w:rPr>
          <w:rFonts w:ascii="Arial" w:hAnsi="Arial" w:cs="Arial"/>
          <w:u w:val="single"/>
          <w:lang w:eastAsia="ar-SA"/>
        </w:rPr>
        <w:t>A</w:t>
      </w:r>
      <w:r w:rsidRPr="0097223D">
        <w:rPr>
          <w:rFonts w:ascii="Arial" w:hAnsi="Arial" w:cs="Arial"/>
          <w:u w:val="single"/>
          <w:lang w:eastAsia="ar-SA"/>
        </w:rPr>
        <w:t>.</w:t>
      </w:r>
      <w:r w:rsidR="00B62496" w:rsidRPr="0097223D">
        <w:rPr>
          <w:rFonts w:ascii="Arial" w:hAnsi="Arial" w:cs="Arial"/>
          <w:u w:val="single"/>
          <w:lang w:eastAsia="ar-SA"/>
        </w:rPr>
        <w:t>”</w:t>
      </w:r>
      <w:r w:rsidRPr="0097223D">
        <w:rPr>
          <w:rFonts w:ascii="Arial" w:hAnsi="Arial" w:cs="Arial"/>
          <w:u w:val="single"/>
          <w:lang w:eastAsia="ar-SA"/>
        </w:rPr>
        <w:t xml:space="preserve"> </w:t>
      </w:r>
    </w:p>
    <w:p w14:paraId="4CB9D727" w14:textId="6E1715C3" w:rsidR="0024002D" w:rsidRPr="008C1FCD" w:rsidRDefault="0024002D" w:rsidP="00EC21C3">
      <w:pPr>
        <w:pStyle w:val="Paragrafoelenco"/>
        <w:widowControl/>
        <w:numPr>
          <w:ilvl w:val="0"/>
          <w:numId w:val="11"/>
        </w:numPr>
        <w:ind w:right="16"/>
        <w:contextualSpacing/>
        <w:rPr>
          <w:rFonts w:ascii="Arial" w:hAnsi="Arial"/>
          <w:b/>
        </w:rPr>
      </w:pPr>
      <w:r w:rsidRPr="0097223D">
        <w:rPr>
          <w:rFonts w:ascii="Arial" w:hAnsi="Arial" w:cs="Arial"/>
          <w:u w:val="single"/>
          <w:lang w:eastAsia="ar-SA"/>
        </w:rPr>
        <w:t>all’art. 1 dello schema tipo 1.2. il punto ii) della lett. c) si intende sostituita come segue: “</w:t>
      </w:r>
      <w:r w:rsidRPr="0097223D">
        <w:rPr>
          <w:rFonts w:ascii="Arial" w:hAnsi="Arial" w:cs="Arial"/>
          <w:i/>
          <w:u w:val="single"/>
          <w:lang w:eastAsia="ar-SA"/>
        </w:rPr>
        <w:t>della eventuale maggiore spesa sostenuta dalla Committente per il completamento dei lavori, servizi e forniture nel caso di risoluzione del contratto disposta in danno dell’affidatario</w:t>
      </w:r>
      <w:r w:rsidRPr="0097223D">
        <w:rPr>
          <w:rFonts w:ascii="Arial" w:hAnsi="Arial" w:cs="Arial"/>
          <w:u w:val="single"/>
          <w:lang w:eastAsia="ar-SA"/>
        </w:rPr>
        <w:t>”.</w:t>
      </w:r>
    </w:p>
    <w:p w14:paraId="107FDEEB" w14:textId="77777777" w:rsidR="0024002D" w:rsidRPr="0097223D" w:rsidRDefault="0024002D" w:rsidP="00EC21C3">
      <w:pPr>
        <w:pStyle w:val="usoboll1"/>
        <w:spacing w:line="300" w:lineRule="exact"/>
        <w:ind w:right="16"/>
        <w:rPr>
          <w:rFonts w:ascii="Arial" w:hAnsi="Arial" w:cs="Arial"/>
          <w:u w:val="single"/>
        </w:rPr>
      </w:pPr>
    </w:p>
    <w:p w14:paraId="1497987E" w14:textId="6F7A312D" w:rsidR="0024002D" w:rsidRPr="00020C17" w:rsidRDefault="0024002D" w:rsidP="00EC21C3">
      <w:pPr>
        <w:pStyle w:val="usoboll1"/>
        <w:spacing w:line="300" w:lineRule="exact"/>
        <w:ind w:right="16"/>
        <w:rPr>
          <w:rFonts w:ascii="Arial" w:hAnsi="Arial"/>
          <w:b/>
        </w:rPr>
      </w:pPr>
      <w:r w:rsidRPr="0097223D">
        <w:rPr>
          <w:rFonts w:ascii="Arial" w:hAnsi="Arial" w:cs="Arial"/>
          <w:u w:val="single"/>
        </w:rPr>
        <w:t xml:space="preserve">La Consip ha predisposto un modello che integra le precisazioni sopra descritte (Allegato </w:t>
      </w:r>
      <w:r w:rsidR="0007720E" w:rsidRPr="0097223D">
        <w:rPr>
          <w:rFonts w:ascii="Arial" w:hAnsi="Arial" w:cs="Arial"/>
          <w:u w:val="single"/>
        </w:rPr>
        <w:t xml:space="preserve">n. 7) </w:t>
      </w:r>
      <w:r w:rsidRPr="0097223D">
        <w:rPr>
          <w:rFonts w:ascii="Arial" w:hAnsi="Arial" w:cs="Arial"/>
          <w:u w:val="single"/>
        </w:rPr>
        <w:t>da utilizzare ai fini della stipula del contratto.</w:t>
      </w:r>
    </w:p>
    <w:p w14:paraId="16C1D951" w14:textId="77777777" w:rsidR="0024002D" w:rsidRPr="00337D8D" w:rsidRDefault="0024002D" w:rsidP="00EC21C3">
      <w:pPr>
        <w:pStyle w:val="usoboll1"/>
        <w:spacing w:line="300" w:lineRule="exact"/>
        <w:ind w:right="16"/>
        <w:rPr>
          <w:rFonts w:ascii="Arial" w:hAnsi="Arial" w:cs="Arial"/>
        </w:rPr>
      </w:pPr>
    </w:p>
    <w:p w14:paraId="25BAAD1A" w14:textId="77777777" w:rsidR="0024002D" w:rsidRPr="00337D8D" w:rsidRDefault="0024002D" w:rsidP="00EC21C3">
      <w:pPr>
        <w:pStyle w:val="usoboll1"/>
        <w:spacing w:line="300" w:lineRule="exact"/>
        <w:ind w:right="16"/>
        <w:rPr>
          <w:rFonts w:ascii="Arial" w:hAnsi="Arial" w:cs="Arial"/>
        </w:rPr>
      </w:pPr>
      <w:r w:rsidRPr="00337D8D">
        <w:rPr>
          <w:rFonts w:ascii="Arial" w:hAnsi="Arial" w:cs="Arial"/>
        </w:rPr>
        <w:t xml:space="preserve">La garanzia deve prevedere espressamente la rinuncia al beneficio della preventiva escussione del debitore principale, la rinuncia all'eccezione di cui all’art. 1957, secondo comma, del cc, nonché l'operatività della garanzia medesima entro quindici giorni, a semplice richiesta scritta della Committente. </w:t>
      </w:r>
    </w:p>
    <w:p w14:paraId="058F8C86" w14:textId="77777777" w:rsidR="0024002D" w:rsidRPr="00337D8D" w:rsidRDefault="0024002D" w:rsidP="00EC21C3">
      <w:pPr>
        <w:ind w:right="16"/>
        <w:rPr>
          <w:rFonts w:ascii="Arial" w:hAnsi="Arial" w:cs="Arial"/>
        </w:rPr>
      </w:pPr>
      <w:r w:rsidRPr="00337D8D">
        <w:rPr>
          <w:rFonts w:ascii="Arial" w:hAnsi="Arial" w:cs="Arial"/>
        </w:rPr>
        <w:t xml:space="preserve">Trovano applicazione le regole sulle riduzioni previste dall’art. </w:t>
      </w:r>
      <w:r w:rsidR="00B42A47" w:rsidRPr="00337D8D">
        <w:rPr>
          <w:rFonts w:ascii="Arial" w:hAnsi="Arial" w:cs="Arial"/>
        </w:rPr>
        <w:t>106</w:t>
      </w:r>
      <w:r w:rsidRPr="00337D8D">
        <w:rPr>
          <w:rFonts w:ascii="Arial" w:hAnsi="Arial" w:cs="Arial"/>
        </w:rPr>
        <w:t xml:space="preserve">, comma </w:t>
      </w:r>
      <w:r w:rsidR="00B42A47" w:rsidRPr="00337D8D">
        <w:rPr>
          <w:rFonts w:ascii="Arial" w:hAnsi="Arial" w:cs="Arial"/>
        </w:rPr>
        <w:t>8</w:t>
      </w:r>
      <w:r w:rsidRPr="00337D8D">
        <w:rPr>
          <w:rFonts w:ascii="Arial" w:hAnsi="Arial" w:cs="Arial"/>
        </w:rPr>
        <w:t xml:space="preserve">, del Codice. L’aggiudicatario dovrà produrre, ove non siano stati presentati in gara, i documenti/certificati attestanti il possesso dei requisiti utili per la riduzione. </w:t>
      </w:r>
    </w:p>
    <w:p w14:paraId="6F0EAE7E" w14:textId="77777777" w:rsidR="0024002D" w:rsidRPr="00337D8D" w:rsidRDefault="0024002D" w:rsidP="00EC21C3">
      <w:pPr>
        <w:pStyle w:val="PreformattatoHTML"/>
        <w:spacing w:line="300" w:lineRule="exact"/>
        <w:ind w:right="16"/>
        <w:jc w:val="both"/>
        <w:rPr>
          <w:rFonts w:ascii="Arial" w:hAnsi="Arial" w:cs="Arial"/>
        </w:rPr>
      </w:pPr>
      <w:r w:rsidRPr="00337D8D">
        <w:rPr>
          <w:rFonts w:ascii="Arial" w:hAnsi="Arial" w:cs="Arial"/>
        </w:rPr>
        <w:t xml:space="preserve">La mancata costituzione della suddetta garanzia determina la revoca dell’aggiudicazione e l’escussione della garanzia provvisoria e la Consip S.p.A. potrà aggiudicare l'appalto al concorrente che segue nella graduatoria. </w:t>
      </w:r>
    </w:p>
    <w:p w14:paraId="2149125C" w14:textId="77777777" w:rsidR="0024002D" w:rsidRPr="00337D8D" w:rsidRDefault="0024002D" w:rsidP="00EC21C3">
      <w:pPr>
        <w:ind w:right="16"/>
        <w:rPr>
          <w:rFonts w:ascii="Arial" w:hAnsi="Arial" w:cs="Arial"/>
        </w:rPr>
      </w:pPr>
      <w:r w:rsidRPr="00337D8D">
        <w:rPr>
          <w:rFonts w:ascii="Arial" w:hAnsi="Arial" w:cs="Arial"/>
        </w:rPr>
        <w:t xml:space="preserve">La garanzia cessa di avere effetto a completa ed esatta esecuzione delle obbligazioni nascenti dal contratto stesso con l’emissione del certificato di verifica di conformità. </w:t>
      </w:r>
    </w:p>
    <w:p w14:paraId="0B520D32" w14:textId="77777777" w:rsidR="0024002D" w:rsidRPr="00337D8D" w:rsidRDefault="0024002D" w:rsidP="00EC21C3">
      <w:pPr>
        <w:pStyle w:val="usoboll1"/>
        <w:spacing w:line="300" w:lineRule="exact"/>
        <w:ind w:right="16"/>
        <w:rPr>
          <w:rFonts w:ascii="Arial" w:hAnsi="Arial" w:cs="Arial"/>
        </w:rPr>
      </w:pPr>
      <w:r w:rsidRPr="00337D8D">
        <w:rPr>
          <w:rFonts w:ascii="Arial" w:hAnsi="Arial" w:cs="Arial"/>
        </w:rPr>
        <w:t xml:space="preserve">Qualora l’ammontare delle garanzie dovesse ridursi per effetto dell’applicazione di penali, o per qualsiasi altra causa, l’aggiudicatario dovrà provvedere al reintegro, secondo quanto espressamente previsto nello Schema di Contratto, in caso di inottemperanza, la reintegrazione si effettua a valere sui ratei di prezzo da corrispondere all'esecutore. </w:t>
      </w:r>
    </w:p>
    <w:p w14:paraId="65D0EC5C" w14:textId="77777777" w:rsidR="0024002D" w:rsidRPr="00337D8D" w:rsidRDefault="0024002D" w:rsidP="00EC21C3">
      <w:pPr>
        <w:pStyle w:val="PreformattatoHTML"/>
        <w:spacing w:line="300" w:lineRule="exact"/>
        <w:ind w:right="16"/>
        <w:jc w:val="both"/>
        <w:rPr>
          <w:rFonts w:ascii="Arial" w:hAnsi="Arial" w:cs="Arial"/>
        </w:rPr>
      </w:pPr>
      <w:r w:rsidRPr="00337D8D">
        <w:rPr>
          <w:rFonts w:ascii="Arial" w:hAnsi="Arial" w:cs="Arial"/>
        </w:rPr>
        <w:t xml:space="preserve">La garanzia è progressivamente svincolata in ragione e a misura dell'avanzamento dell'esecuzione, nel limite massimo dell'80 per cento dell'iniziale importo garantito, secondo quanto stabilito all’art. </w:t>
      </w:r>
      <w:r w:rsidR="00B42A47" w:rsidRPr="00337D8D">
        <w:rPr>
          <w:rFonts w:ascii="Arial" w:hAnsi="Arial" w:cs="Arial"/>
        </w:rPr>
        <w:t>117</w:t>
      </w:r>
      <w:r w:rsidRPr="00337D8D">
        <w:rPr>
          <w:rFonts w:ascii="Arial" w:hAnsi="Arial" w:cs="Arial"/>
        </w:rPr>
        <w:t xml:space="preserve">, comma 8, del Codice. </w:t>
      </w:r>
    </w:p>
    <w:p w14:paraId="1B088447" w14:textId="77777777" w:rsidR="0024002D" w:rsidRPr="00337D8D" w:rsidRDefault="0024002D" w:rsidP="00EC21C3">
      <w:pPr>
        <w:pStyle w:val="PreformattatoHTML"/>
        <w:spacing w:line="300" w:lineRule="exact"/>
        <w:ind w:right="16"/>
        <w:jc w:val="both"/>
        <w:rPr>
          <w:rFonts w:ascii="Arial" w:hAnsi="Arial" w:cs="Arial"/>
          <w:iCs/>
        </w:rPr>
      </w:pPr>
      <w:r w:rsidRPr="00337D8D">
        <w:rPr>
          <w:rFonts w:ascii="Arial" w:hAnsi="Arial" w:cs="Arial"/>
        </w:rPr>
        <w:t>In particolare, lo svincolo verrà effettuato</w:t>
      </w:r>
      <w:r w:rsidRPr="00337D8D">
        <w:rPr>
          <w:rFonts w:ascii="Arial" w:eastAsia="Calibri" w:hAnsi="Arial" w:cs="Arial"/>
          <w:i/>
        </w:rPr>
        <w:t xml:space="preserve"> </w:t>
      </w:r>
      <w:r w:rsidRPr="00337D8D">
        <w:rPr>
          <w:rFonts w:ascii="Arial" w:hAnsi="Arial" w:cs="Arial"/>
        </w:rPr>
        <w:t xml:space="preserve">subordinatamente alla preventiva consegna, da parte del fornitore all’istituto Garante e alla Committente, di un documento, in originale o copia autentica, attestante l’avvenuta regolare esecuzione delle prestazioni contrattuali, emesso periodicamente dalla Committente in ragione delle verifiche di conformità svolte. </w:t>
      </w:r>
      <w:r w:rsidRPr="00337D8D">
        <w:rPr>
          <w:rFonts w:ascii="Arial" w:hAnsi="Arial" w:cs="Arial"/>
          <w:iCs/>
        </w:rPr>
        <w:t xml:space="preserve">Il Garante dovrà comunicare il valore dello svincolo alla Committente che potrà verificare la correttezza degli importi svincolati e chiedere al Fornitore ed al Garante in caso di errore un’integrazione. </w:t>
      </w:r>
    </w:p>
    <w:p w14:paraId="5D03E33F" w14:textId="4F371B37" w:rsidR="00821019" w:rsidRPr="00337D8D" w:rsidRDefault="00821019" w:rsidP="00EC21C3">
      <w:pPr>
        <w:rPr>
          <w:rFonts w:ascii="Arial" w:hAnsi="Arial" w:cs="Arial"/>
        </w:rPr>
      </w:pPr>
    </w:p>
    <w:p w14:paraId="30C75F20" w14:textId="77777777" w:rsidR="0024002D" w:rsidRPr="00481B8F" w:rsidRDefault="0024002D" w:rsidP="00EC21C3">
      <w:pPr>
        <w:pStyle w:val="Titolo3"/>
        <w:rPr>
          <w:rFonts w:ascii="Arial" w:hAnsi="Arial" w:cs="Arial"/>
        </w:rPr>
      </w:pPr>
      <w:bookmarkStart w:id="5950" w:name="_Toc140078940"/>
      <w:bookmarkStart w:id="5951" w:name="_Toc211636884"/>
      <w:bookmarkStart w:id="5952" w:name="_Toc232950651"/>
      <w:bookmarkEnd w:id="5950"/>
      <w:r w:rsidRPr="00481B8F">
        <w:rPr>
          <w:rFonts w:ascii="Arial" w:hAnsi="Arial" w:cs="Arial"/>
        </w:rPr>
        <w:t>POLIZZA ASSICURATIVA</w:t>
      </w:r>
      <w:bookmarkEnd w:id="5951"/>
      <w:bookmarkEnd w:id="5952"/>
      <w:r w:rsidRPr="00481B8F">
        <w:rPr>
          <w:rFonts w:ascii="Arial" w:hAnsi="Arial" w:cs="Arial"/>
        </w:rPr>
        <w:t xml:space="preserve"> </w:t>
      </w:r>
    </w:p>
    <w:p w14:paraId="6D3F3413" w14:textId="584136FB" w:rsidR="0024002D" w:rsidRPr="00337D8D" w:rsidRDefault="0024002D" w:rsidP="00EC21C3">
      <w:pPr>
        <w:rPr>
          <w:rFonts w:ascii="Arial" w:hAnsi="Arial" w:cs="Arial"/>
          <w:kern w:val="2"/>
          <w:lang w:eastAsia="it-IT"/>
        </w:rPr>
      </w:pPr>
      <w:r w:rsidRPr="00337D8D">
        <w:rPr>
          <w:rFonts w:ascii="Arial" w:hAnsi="Arial" w:cs="Arial"/>
          <w:kern w:val="2"/>
          <w:lang w:eastAsia="it-IT"/>
        </w:rPr>
        <w:t xml:space="preserve">L’Aggiudicatario è obbligato, ai fini della stipula del Contratto, a presentare, idonea copertura assicurativa, per le garanzie individuate nell’Allegato </w:t>
      </w:r>
      <w:r w:rsidR="008A7B68">
        <w:rPr>
          <w:rFonts w:ascii="Arial" w:hAnsi="Arial" w:cs="Arial"/>
          <w:kern w:val="2"/>
        </w:rPr>
        <w:t>n. 8</w:t>
      </w:r>
      <w:r w:rsidR="008A7B68" w:rsidRPr="00337D8D">
        <w:rPr>
          <w:rFonts w:ascii="Arial" w:hAnsi="Arial" w:cs="Arial"/>
          <w:kern w:val="2"/>
        </w:rPr>
        <w:t xml:space="preserve"> </w:t>
      </w:r>
      <w:r w:rsidRPr="00337D8D">
        <w:rPr>
          <w:rFonts w:ascii="Arial" w:hAnsi="Arial" w:cs="Arial"/>
          <w:kern w:val="2"/>
          <w:lang w:eastAsia="it-IT"/>
        </w:rPr>
        <w:t xml:space="preserve">al presente Disciplinare di gara, attinenti allo svolgimento di tutte le attività oggetto del Contratto. </w:t>
      </w:r>
    </w:p>
    <w:p w14:paraId="2CBDA1D5" w14:textId="77777777" w:rsidR="0024002D" w:rsidRPr="00337D8D" w:rsidRDefault="0024002D" w:rsidP="00EC21C3">
      <w:pPr>
        <w:rPr>
          <w:rFonts w:ascii="Arial" w:hAnsi="Arial" w:cs="Arial"/>
          <w:kern w:val="2"/>
          <w:lang w:eastAsia="it-IT"/>
        </w:rPr>
      </w:pPr>
      <w:r w:rsidRPr="00337D8D">
        <w:rPr>
          <w:rFonts w:ascii="Arial" w:hAnsi="Arial" w:cs="Arial"/>
          <w:kern w:val="2"/>
          <w:lang w:eastAsia="it-IT"/>
        </w:rPr>
        <w:lastRenderedPageBreak/>
        <w:t>In particolare, l’Aggiudicatario potrà scegliere tra una delle due modalità di seguito riportate; nello specifico, il fornitore dovrà:</w:t>
      </w:r>
    </w:p>
    <w:p w14:paraId="01F635A2" w14:textId="33DC2C86" w:rsidR="0024002D" w:rsidRPr="00337D8D" w:rsidRDefault="0024002D" w:rsidP="00EC21C3">
      <w:pPr>
        <w:pStyle w:val="Paragrafoelenco"/>
        <w:numPr>
          <w:ilvl w:val="0"/>
          <w:numId w:val="69"/>
        </w:numPr>
        <w:ind w:left="567" w:hanging="283"/>
        <w:rPr>
          <w:rFonts w:ascii="Arial" w:hAnsi="Arial" w:cs="Arial"/>
          <w:kern w:val="2"/>
        </w:rPr>
      </w:pPr>
      <w:r w:rsidRPr="00337D8D">
        <w:rPr>
          <w:rFonts w:ascii="Arial" w:hAnsi="Arial" w:cs="Arial"/>
          <w:kern w:val="2"/>
        </w:rPr>
        <w:t xml:space="preserve">produrre una o più polizze assicurative contratte specificatamente per l’appalto conformi alle condizioni e alle clausole previste nell’Allegato </w:t>
      </w:r>
      <w:r w:rsidR="00BE1D4A">
        <w:rPr>
          <w:rFonts w:ascii="Arial" w:hAnsi="Arial" w:cs="Arial"/>
          <w:kern w:val="2"/>
        </w:rPr>
        <w:t xml:space="preserve">n. 8 </w:t>
      </w:r>
      <w:r w:rsidRPr="00337D8D">
        <w:rPr>
          <w:rFonts w:ascii="Arial" w:hAnsi="Arial" w:cs="Arial"/>
          <w:kern w:val="2"/>
        </w:rPr>
        <w:t xml:space="preserve">al presente Disciplinare; </w:t>
      </w:r>
    </w:p>
    <w:p w14:paraId="5D7445BE" w14:textId="77777777" w:rsidR="0024002D" w:rsidRPr="00337D8D" w:rsidRDefault="0024002D" w:rsidP="00EC21C3">
      <w:pPr>
        <w:tabs>
          <w:tab w:val="clear" w:pos="0"/>
        </w:tabs>
        <w:ind w:left="567" w:hanging="283"/>
        <w:rPr>
          <w:rFonts w:ascii="Arial" w:hAnsi="Arial" w:cs="Arial"/>
          <w:kern w:val="2"/>
        </w:rPr>
      </w:pPr>
      <w:r w:rsidRPr="00337D8D">
        <w:rPr>
          <w:rFonts w:ascii="Arial" w:hAnsi="Arial" w:cs="Arial"/>
          <w:i/>
          <w:kern w:val="2"/>
        </w:rPr>
        <w:t>ovvero</w:t>
      </w:r>
      <w:r w:rsidRPr="00337D8D">
        <w:rPr>
          <w:rFonts w:ascii="Arial" w:hAnsi="Arial" w:cs="Arial"/>
          <w:kern w:val="2"/>
        </w:rPr>
        <w:t xml:space="preserve"> (in via alternativa)</w:t>
      </w:r>
    </w:p>
    <w:p w14:paraId="50A46536" w14:textId="6BA90207" w:rsidR="0024002D" w:rsidRPr="00337D8D" w:rsidRDefault="0024002D" w:rsidP="00EC21C3">
      <w:pPr>
        <w:pStyle w:val="Paragrafoelenco"/>
        <w:numPr>
          <w:ilvl w:val="0"/>
          <w:numId w:val="69"/>
        </w:numPr>
        <w:ind w:left="567" w:hanging="283"/>
        <w:rPr>
          <w:rFonts w:ascii="Arial" w:hAnsi="Arial" w:cs="Arial"/>
          <w:kern w:val="2"/>
        </w:rPr>
      </w:pPr>
      <w:r w:rsidRPr="00337D8D">
        <w:rPr>
          <w:rFonts w:ascii="Arial" w:hAnsi="Arial" w:cs="Arial"/>
          <w:kern w:val="2"/>
        </w:rPr>
        <w:t xml:space="preserve">produrre una o più polizze di cui è provvisto, integrate e/o modificate affinché siano resi conformi ai contenuti </w:t>
      </w:r>
      <w:r w:rsidR="008C743C" w:rsidRPr="00337D8D">
        <w:rPr>
          <w:rFonts w:ascii="Arial" w:hAnsi="Arial" w:cs="Arial"/>
          <w:kern w:val="2"/>
        </w:rPr>
        <w:t xml:space="preserve">e alle condizioni </w:t>
      </w:r>
      <w:r w:rsidRPr="00337D8D">
        <w:rPr>
          <w:rFonts w:ascii="Arial" w:hAnsi="Arial" w:cs="Arial"/>
          <w:kern w:val="2"/>
        </w:rPr>
        <w:t xml:space="preserve">dell’allegato </w:t>
      </w:r>
      <w:r w:rsidR="00BE1D4A">
        <w:rPr>
          <w:rFonts w:ascii="Arial" w:hAnsi="Arial" w:cs="Arial"/>
          <w:kern w:val="2"/>
        </w:rPr>
        <w:t>n. 8</w:t>
      </w:r>
      <w:r w:rsidRPr="00337D8D">
        <w:rPr>
          <w:rFonts w:ascii="Arial" w:hAnsi="Arial" w:cs="Arial"/>
          <w:kern w:val="2"/>
        </w:rPr>
        <w:t xml:space="preserve"> al presente Disciplinare. </w:t>
      </w:r>
    </w:p>
    <w:p w14:paraId="4DCBBBA2" w14:textId="77777777" w:rsidR="0024002D" w:rsidRPr="00337D8D" w:rsidRDefault="0024002D" w:rsidP="00EC21C3">
      <w:pPr>
        <w:rPr>
          <w:rFonts w:ascii="Arial" w:hAnsi="Arial" w:cs="Arial"/>
          <w:kern w:val="2"/>
          <w:lang w:eastAsia="it-IT"/>
        </w:rPr>
      </w:pPr>
      <w:r w:rsidRPr="00337D8D">
        <w:rPr>
          <w:rFonts w:ascii="Arial" w:hAnsi="Arial" w:cs="Arial"/>
          <w:kern w:val="2"/>
          <w:lang w:eastAsia="it-IT"/>
        </w:rPr>
        <w:t>La/e polizza/e assicurativa/e dovrà/</w:t>
      </w:r>
      <w:proofErr w:type="spellStart"/>
      <w:r w:rsidRPr="00337D8D">
        <w:rPr>
          <w:rFonts w:ascii="Arial" w:hAnsi="Arial" w:cs="Arial"/>
          <w:kern w:val="2"/>
          <w:lang w:eastAsia="it-IT"/>
        </w:rPr>
        <w:t>nno</w:t>
      </w:r>
      <w:proofErr w:type="spellEnd"/>
      <w:r w:rsidRPr="00337D8D">
        <w:rPr>
          <w:rFonts w:ascii="Arial" w:hAnsi="Arial" w:cs="Arial"/>
          <w:kern w:val="2"/>
          <w:lang w:eastAsia="it-IT"/>
        </w:rPr>
        <w:t xml:space="preserve"> essere stipulata/e con Compagnia/e di Assicurazione, autorizzata/e, ai sensi delle leggi vigenti, all’esercizio dei rami oggetto della/e copertura/e richiesta/e.</w:t>
      </w:r>
    </w:p>
    <w:p w14:paraId="1BEA08BA" w14:textId="24BB93B7" w:rsidR="0024002D" w:rsidRPr="00337D8D" w:rsidRDefault="0024002D" w:rsidP="00EC21C3">
      <w:pPr>
        <w:rPr>
          <w:rFonts w:ascii="Arial" w:hAnsi="Arial" w:cs="Arial"/>
          <w:kern w:val="2"/>
          <w:lang w:eastAsia="it-IT"/>
        </w:rPr>
      </w:pPr>
      <w:r w:rsidRPr="00337D8D">
        <w:rPr>
          <w:rFonts w:ascii="Arial" w:hAnsi="Arial" w:cs="Arial"/>
          <w:kern w:val="2"/>
          <w:lang w:eastAsia="it-IT"/>
        </w:rPr>
        <w:t xml:space="preserve">Si precisa che potrà essere prodotto o il documento integrale di polizza assicurativa (eventualmente oscurato per le parti coperte da brevetto) ovvero un estratto di polizza con una dichiarazione della Compagnia di Assicurazioni attestante l’esistenza della stessa e delle clausole/vincoli assicurative/i previste/i nell’Allegato </w:t>
      </w:r>
      <w:r w:rsidR="00BE1D4A">
        <w:rPr>
          <w:rFonts w:ascii="Arial" w:hAnsi="Arial" w:cs="Arial"/>
          <w:kern w:val="2"/>
        </w:rPr>
        <w:t>n. 8</w:t>
      </w:r>
      <w:r w:rsidR="008C743C" w:rsidRPr="00337D8D">
        <w:rPr>
          <w:rFonts w:ascii="Arial" w:hAnsi="Arial" w:cs="Arial"/>
          <w:kern w:val="2"/>
        </w:rPr>
        <w:t xml:space="preserve"> </w:t>
      </w:r>
      <w:r w:rsidR="00312B76" w:rsidRPr="00337D8D">
        <w:rPr>
          <w:rFonts w:ascii="Arial" w:hAnsi="Arial" w:cs="Arial"/>
          <w:kern w:val="2"/>
        </w:rPr>
        <w:t>a</w:t>
      </w:r>
      <w:r w:rsidRPr="00337D8D">
        <w:rPr>
          <w:rFonts w:ascii="Arial" w:hAnsi="Arial" w:cs="Arial"/>
          <w:kern w:val="2"/>
          <w:lang w:eastAsia="it-IT"/>
        </w:rPr>
        <w:t xml:space="preserve">l Disciplinare. Consip si riserva la facoltà di richiedere comunque l’integrale documento di polizza. </w:t>
      </w:r>
    </w:p>
    <w:p w14:paraId="7C5D76FF" w14:textId="77777777" w:rsidR="0024002D" w:rsidRPr="00337D8D" w:rsidRDefault="0024002D" w:rsidP="00EC21C3">
      <w:pPr>
        <w:rPr>
          <w:rFonts w:ascii="Arial" w:hAnsi="Arial" w:cs="Arial"/>
          <w:kern w:val="2"/>
          <w:lang w:eastAsia="it-IT"/>
        </w:rPr>
      </w:pPr>
      <w:r w:rsidRPr="00337D8D">
        <w:rPr>
          <w:rFonts w:ascii="Arial" w:hAnsi="Arial" w:cs="Arial"/>
          <w:kern w:val="2"/>
          <w:lang w:eastAsia="it-IT"/>
        </w:rPr>
        <w:t xml:space="preserve">Il documento prodotto deve essere in lingua italiana ovvero, qualora sia prodotto in lingua diversa dall’italiano, il documento deve essere accompagnato da traduzione. </w:t>
      </w:r>
    </w:p>
    <w:p w14:paraId="28AB1404" w14:textId="08CF7457" w:rsidR="0024002D" w:rsidRPr="00337D8D" w:rsidRDefault="0024002D" w:rsidP="00EC21C3">
      <w:pPr>
        <w:rPr>
          <w:rFonts w:ascii="Arial" w:hAnsi="Arial" w:cs="Arial"/>
          <w:kern w:val="2"/>
          <w:lang w:eastAsia="it-IT"/>
        </w:rPr>
      </w:pPr>
      <w:r w:rsidRPr="00337D8D">
        <w:rPr>
          <w:rFonts w:ascii="Arial" w:hAnsi="Arial" w:cs="Arial"/>
          <w:kern w:val="2"/>
          <w:lang w:eastAsia="it-IT"/>
        </w:rPr>
        <w:t xml:space="preserve">Posto che per tutta la durata del Contratto (comprese le eventuali proroghe) l’Aggiudicatario ha l’obbligo di avere sempre attiva una o più polizze di assicurazione conforme/i </w:t>
      </w:r>
      <w:r w:rsidR="002642E3" w:rsidRPr="00337D8D">
        <w:rPr>
          <w:rFonts w:ascii="Arial" w:hAnsi="Arial" w:cs="Arial"/>
          <w:kern w:val="2"/>
          <w:lang w:eastAsia="it-IT"/>
        </w:rPr>
        <w:t>a quanto indicato ne</w:t>
      </w:r>
      <w:r w:rsidR="008C743C" w:rsidRPr="00337D8D">
        <w:rPr>
          <w:rFonts w:ascii="Arial" w:hAnsi="Arial" w:cs="Arial"/>
          <w:kern w:val="2"/>
          <w:lang w:eastAsia="it-IT"/>
        </w:rPr>
        <w:t xml:space="preserve">ll’Allegato </w:t>
      </w:r>
      <w:r w:rsidR="00BE1D4A">
        <w:rPr>
          <w:rFonts w:ascii="Arial" w:hAnsi="Arial" w:cs="Arial"/>
          <w:kern w:val="2"/>
        </w:rPr>
        <w:t>n. 8</w:t>
      </w:r>
      <w:r w:rsidR="00312B76" w:rsidRPr="00337D8D">
        <w:rPr>
          <w:rFonts w:ascii="Arial" w:hAnsi="Arial" w:cs="Arial"/>
          <w:kern w:val="2"/>
        </w:rPr>
        <w:t>,</w:t>
      </w:r>
      <w:r w:rsidRPr="00337D8D">
        <w:rPr>
          <w:rFonts w:ascii="Arial" w:hAnsi="Arial" w:cs="Arial"/>
          <w:kern w:val="2"/>
          <w:lang w:eastAsia="it-IT"/>
        </w:rPr>
        <w:t xml:space="preserve"> lo stesso dovrà produrre, tra i documenti richiesti per la stipula del Contratto, polizze di durata non inferiore a 60 gg. decorrenti dalla comunicazione di aggiudicazione. </w:t>
      </w:r>
    </w:p>
    <w:p w14:paraId="462BAF33" w14:textId="3A14AEAB" w:rsidR="0024002D" w:rsidRPr="00337D8D" w:rsidRDefault="0024002D" w:rsidP="00EC21C3">
      <w:pPr>
        <w:rPr>
          <w:rFonts w:ascii="Arial" w:hAnsi="Arial" w:cs="Arial"/>
          <w:kern w:val="2"/>
          <w:lang w:eastAsia="it-IT"/>
        </w:rPr>
      </w:pPr>
      <w:r w:rsidRPr="00337D8D">
        <w:rPr>
          <w:rFonts w:ascii="Arial" w:hAnsi="Arial" w:cs="Arial"/>
          <w:kern w:val="2"/>
          <w:lang w:eastAsia="it-IT"/>
        </w:rPr>
        <w:t xml:space="preserve">Si rammenta che in ogni caso valgono gli obblighi assunti dalla Compagnia di Assicurazione previsti dall’allegato </w:t>
      </w:r>
      <w:r w:rsidR="00BE1D4A">
        <w:rPr>
          <w:rFonts w:ascii="Arial" w:hAnsi="Arial" w:cs="Arial"/>
          <w:kern w:val="2"/>
          <w:lang w:eastAsia="it-IT"/>
        </w:rPr>
        <w:t>n. 8</w:t>
      </w:r>
      <w:r w:rsidR="00BE1D4A" w:rsidRPr="00337D8D">
        <w:rPr>
          <w:rFonts w:ascii="Arial" w:hAnsi="Arial" w:cs="Arial"/>
          <w:kern w:val="2"/>
          <w:lang w:eastAsia="it-IT"/>
        </w:rPr>
        <w:t xml:space="preserve"> </w:t>
      </w:r>
      <w:r w:rsidRPr="00337D8D">
        <w:rPr>
          <w:rFonts w:ascii="Arial" w:hAnsi="Arial" w:cs="Arial"/>
          <w:kern w:val="2"/>
          <w:lang w:eastAsia="it-IT"/>
        </w:rPr>
        <w:t xml:space="preserve">con particolare riguardo all’impegno a dare avviso scritto alla Committente di ogni modifica contrattuale in senso peggiorativo rispetto alle clausole previste nell’Allegato </w:t>
      </w:r>
      <w:r w:rsidR="00BE1D4A">
        <w:rPr>
          <w:rFonts w:ascii="Arial" w:hAnsi="Arial" w:cs="Arial"/>
          <w:kern w:val="2"/>
        </w:rPr>
        <w:t>n. 8</w:t>
      </w:r>
      <w:r w:rsidRPr="00337D8D">
        <w:rPr>
          <w:rFonts w:ascii="Arial" w:hAnsi="Arial" w:cs="Arial"/>
          <w:kern w:val="2"/>
          <w:lang w:eastAsia="it-IT"/>
        </w:rPr>
        <w:t>, nonché di ogni inadempienza del Contraente che possa comportare l'inoperatività della garanzia.</w:t>
      </w:r>
    </w:p>
    <w:p w14:paraId="14ED17E3" w14:textId="77777777" w:rsidR="0024002D" w:rsidRPr="00337D8D" w:rsidRDefault="0024002D" w:rsidP="00EC21C3">
      <w:pPr>
        <w:rPr>
          <w:rFonts w:ascii="Arial" w:hAnsi="Arial" w:cs="Arial"/>
          <w:kern w:val="2"/>
          <w:lang w:eastAsia="it-IT"/>
        </w:rPr>
      </w:pPr>
      <w:r w:rsidRPr="00337D8D">
        <w:rPr>
          <w:rFonts w:ascii="Arial" w:hAnsi="Arial" w:cs="Arial"/>
          <w:kern w:val="2"/>
          <w:lang w:eastAsia="it-IT"/>
        </w:rPr>
        <w:t xml:space="preserve">Tale obbligo di comunicazione vale anche in caso di naturale scadenza o eventuale disdetta della polizza. </w:t>
      </w:r>
    </w:p>
    <w:p w14:paraId="66BA2991" w14:textId="77777777" w:rsidR="0024002D" w:rsidRPr="00337D8D" w:rsidRDefault="0024002D" w:rsidP="00EC21C3">
      <w:pPr>
        <w:rPr>
          <w:rFonts w:ascii="Arial" w:hAnsi="Arial" w:cs="Arial"/>
          <w:kern w:val="2"/>
          <w:lang w:eastAsia="it-IT"/>
        </w:rPr>
      </w:pPr>
      <w:r w:rsidRPr="00337D8D">
        <w:rPr>
          <w:rFonts w:ascii="Arial" w:hAnsi="Arial" w:cs="Arial"/>
          <w:kern w:val="2"/>
          <w:lang w:eastAsia="it-IT"/>
        </w:rPr>
        <w:t xml:space="preserve">Resta ferma l’intera responsabilità del Fornitore anche per danni coperti o non coperti e/o per gli eventuali maggiori danni eccedenti i massimali assicurati. </w:t>
      </w:r>
    </w:p>
    <w:p w14:paraId="4BC94414" w14:textId="083750C3" w:rsidR="0024002D" w:rsidRPr="00337D8D" w:rsidRDefault="0024002D" w:rsidP="00EE7E2A">
      <w:pPr>
        <w:pStyle w:val="usoboll1"/>
        <w:spacing w:line="300" w:lineRule="exact"/>
        <w:ind w:right="16"/>
        <w:rPr>
          <w:rFonts w:ascii="Arial" w:hAnsi="Arial" w:cs="Arial"/>
          <w:kern w:val="2"/>
          <w:lang w:eastAsia="it-IT"/>
        </w:rPr>
      </w:pPr>
      <w:r w:rsidRPr="00337D8D">
        <w:rPr>
          <w:rFonts w:ascii="Arial" w:hAnsi="Arial" w:cs="Arial"/>
        </w:rPr>
        <w:t>Si rammenta, inoltre, che la copertura assicurativa dovrà prevedere tra gli assicurati anche gli eventuali subfornitori ed i subappaltatori.</w:t>
      </w:r>
    </w:p>
    <w:p w14:paraId="03457F8C" w14:textId="5324F632" w:rsidR="0024002D" w:rsidRPr="00337D8D" w:rsidRDefault="00337D8D" w:rsidP="00EC21C3">
      <w:pPr>
        <w:pStyle w:val="Titolo2"/>
        <w:rPr>
          <w:rFonts w:ascii="Arial" w:hAnsi="Arial" w:cs="Arial"/>
          <w:lang w:val="it-IT"/>
        </w:rPr>
      </w:pPr>
      <w:bookmarkStart w:id="5953" w:name="_Toc232950652"/>
      <w:r w:rsidRPr="00337D8D">
        <w:rPr>
          <w:rFonts w:ascii="Arial" w:hAnsi="Arial" w:cs="Arial"/>
          <w:caps w:val="0"/>
          <w:lang w:val="it-IT"/>
        </w:rPr>
        <w:t>OBBLIGHI RELATIVI ALLA TRACCIABILITÀ DEI FLUSSI FINANZIARI</w:t>
      </w:r>
      <w:bookmarkEnd w:id="5953"/>
    </w:p>
    <w:p w14:paraId="1C3ACDE4" w14:textId="2E9E5D06" w:rsidR="0024002D" w:rsidRPr="00337D8D" w:rsidRDefault="0024002D" w:rsidP="00EE7E2A">
      <w:pPr>
        <w:tabs>
          <w:tab w:val="clear" w:pos="0"/>
        </w:tabs>
        <w:suppressAutoHyphens/>
        <w:rPr>
          <w:rFonts w:ascii="Arial" w:hAnsi="Arial" w:cs="Arial"/>
        </w:rPr>
      </w:pPr>
      <w:r w:rsidRPr="00337D8D">
        <w:rPr>
          <w:rFonts w:ascii="Arial" w:hAnsi="Arial" w:cs="Arial"/>
        </w:rPr>
        <w:t xml:space="preserve">Il contratto d’appalto è soggetto agli obblighi in tema di tracciabilità dei flussi finanziari di cui alla l. 13 agosto 2010, n. 136. Fermi restando gli obblighi di comunicazione di cui al paragrafo </w:t>
      </w:r>
      <w:r w:rsidR="00316971" w:rsidRPr="00337D8D">
        <w:rPr>
          <w:rFonts w:ascii="Arial" w:hAnsi="Arial" w:cs="Arial"/>
        </w:rPr>
        <w:t>2</w:t>
      </w:r>
      <w:r w:rsidR="00316971">
        <w:rPr>
          <w:rFonts w:ascii="Arial" w:hAnsi="Arial" w:cs="Arial"/>
        </w:rPr>
        <w:t>1</w:t>
      </w:r>
      <w:r w:rsidRPr="00337D8D">
        <w:rPr>
          <w:rFonts w:ascii="Arial" w:hAnsi="Arial" w:cs="Arial"/>
        </w:rPr>
        <w:t>.1 lettera b)</w:t>
      </w:r>
      <w:r w:rsidRPr="00337D8D">
        <w:rPr>
          <w:rFonts w:ascii="Arial" w:hAnsi="Arial" w:cs="Arial"/>
          <w:bCs/>
          <w:i/>
          <w:iCs/>
          <w:color w:val="0033CC"/>
          <w:lang w:eastAsia="it-IT"/>
        </w:rPr>
        <w:t xml:space="preserve"> </w:t>
      </w:r>
      <w:r w:rsidR="003C6858" w:rsidRPr="00337D8D">
        <w:rPr>
          <w:rFonts w:ascii="Arial" w:hAnsi="Arial" w:cs="Arial"/>
        </w:rPr>
        <w:t>s</w:t>
      </w:r>
      <w:r w:rsidRPr="00337D8D">
        <w:rPr>
          <w:rFonts w:ascii="Arial" w:hAnsi="Arial" w:cs="Arial"/>
        </w:rPr>
        <w:t>i precisa</w:t>
      </w:r>
      <w:r w:rsidR="006C626B" w:rsidRPr="00337D8D">
        <w:rPr>
          <w:rFonts w:ascii="Arial" w:hAnsi="Arial" w:cs="Arial"/>
        </w:rPr>
        <w:t xml:space="preserve"> </w:t>
      </w:r>
      <w:r w:rsidRPr="00337D8D">
        <w:rPr>
          <w:rFonts w:ascii="Arial" w:hAnsi="Arial" w:cs="Arial"/>
        </w:rPr>
        <w:t>che:</w:t>
      </w:r>
    </w:p>
    <w:p w14:paraId="16F967DE" w14:textId="182878EB" w:rsidR="0024002D" w:rsidRPr="00337D8D" w:rsidRDefault="009B3F2C" w:rsidP="00EC21C3">
      <w:pPr>
        <w:pStyle w:val="Paragrafoelenco"/>
        <w:numPr>
          <w:ilvl w:val="0"/>
          <w:numId w:val="25"/>
        </w:numPr>
        <w:rPr>
          <w:rFonts w:ascii="Arial" w:hAnsi="Arial" w:cs="Arial"/>
        </w:rPr>
      </w:pPr>
      <w:r w:rsidRPr="00337D8D">
        <w:rPr>
          <w:rFonts w:ascii="Arial" w:hAnsi="Arial" w:cs="Arial"/>
        </w:rPr>
        <w:t>il</w:t>
      </w:r>
      <w:r w:rsidR="0024002D" w:rsidRPr="00337D8D">
        <w:rPr>
          <w:rFonts w:ascii="Arial" w:hAnsi="Arial" w:cs="Arial"/>
        </w:rPr>
        <w:t xml:space="preserve"> mancato adempimento agli obblighi previsti per la tracciabilità dei flussi finanziari relativi all’appalto comporta la risoluzione di diritto del contratto</w:t>
      </w:r>
      <w:r w:rsidR="006C626B" w:rsidRPr="00337D8D">
        <w:rPr>
          <w:rFonts w:ascii="Arial" w:hAnsi="Arial" w:cs="Arial"/>
        </w:rPr>
        <w:t>;</w:t>
      </w:r>
    </w:p>
    <w:p w14:paraId="7912776D" w14:textId="7981670F" w:rsidR="0024002D" w:rsidRPr="00337D8D" w:rsidRDefault="006C626B" w:rsidP="00EC21C3">
      <w:pPr>
        <w:pStyle w:val="Paragrafoelenco"/>
        <w:numPr>
          <w:ilvl w:val="0"/>
          <w:numId w:val="25"/>
        </w:numPr>
        <w:rPr>
          <w:rFonts w:ascii="Arial" w:hAnsi="Arial" w:cs="Arial"/>
        </w:rPr>
      </w:pPr>
      <w:r w:rsidRPr="00337D8D">
        <w:rPr>
          <w:rFonts w:ascii="Arial" w:hAnsi="Arial" w:cs="Arial"/>
        </w:rPr>
        <w:t>i</w:t>
      </w:r>
      <w:r w:rsidR="0024002D" w:rsidRPr="00337D8D">
        <w:rPr>
          <w:rFonts w:ascii="Arial" w:hAnsi="Arial" w:cs="Arial"/>
        </w:rPr>
        <w:t>n occasione di ogni pagamento all’appaltatore o di interventi di controllo ulteriori si procede alla verifica dell’assolvimento degli obblighi relativi alla tracciabilità dei flussi finanziari</w:t>
      </w:r>
      <w:r w:rsidRPr="00337D8D">
        <w:rPr>
          <w:rFonts w:ascii="Arial" w:hAnsi="Arial" w:cs="Arial"/>
        </w:rPr>
        <w:t>;</w:t>
      </w:r>
    </w:p>
    <w:p w14:paraId="547C9140" w14:textId="745BB045" w:rsidR="0024002D" w:rsidRPr="00337D8D" w:rsidRDefault="009B3F2C" w:rsidP="00EC21C3">
      <w:pPr>
        <w:pStyle w:val="Paragrafoelenco"/>
        <w:numPr>
          <w:ilvl w:val="0"/>
          <w:numId w:val="25"/>
        </w:numPr>
        <w:rPr>
          <w:rFonts w:ascii="Arial" w:hAnsi="Arial" w:cs="Arial"/>
        </w:rPr>
      </w:pPr>
      <w:r w:rsidRPr="00337D8D">
        <w:rPr>
          <w:rFonts w:ascii="Arial" w:hAnsi="Arial" w:cs="Arial"/>
        </w:rPr>
        <w:t>i</w:t>
      </w:r>
      <w:r w:rsidR="0024002D" w:rsidRPr="00337D8D">
        <w:rPr>
          <w:rFonts w:ascii="Arial" w:hAnsi="Arial" w:cs="Arial"/>
        </w:rPr>
        <w:t>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3269D4E7" w14:textId="25A4DF59" w:rsidR="009B3F2C" w:rsidRPr="00337D8D" w:rsidRDefault="009B3F2C" w:rsidP="00EC21C3">
      <w:pPr>
        <w:tabs>
          <w:tab w:val="clear" w:pos="0"/>
        </w:tabs>
        <w:rPr>
          <w:rFonts w:ascii="Arial" w:hAnsi="Arial" w:cs="Arial"/>
        </w:rPr>
      </w:pPr>
      <w:r w:rsidRPr="00337D8D">
        <w:rPr>
          <w:rFonts w:ascii="Arial" w:hAnsi="Arial" w:cs="Arial"/>
        </w:rPr>
        <w:t>Si precisa che anche i contratti di subappalto e i subcontratti sono soggetti agli obblighi in tema di tracciabilità dei flussi finanziari di cui alla legge 13 agosto 2010, n. 136</w:t>
      </w:r>
      <w:r w:rsidR="00291382" w:rsidRPr="00337D8D">
        <w:rPr>
          <w:rFonts w:ascii="Arial" w:hAnsi="Arial" w:cs="Arial"/>
        </w:rPr>
        <w:t>.</w:t>
      </w:r>
    </w:p>
    <w:p w14:paraId="49DD1971" w14:textId="1F7485DC" w:rsidR="0024002D" w:rsidRPr="00337D8D" w:rsidRDefault="001A2EB6" w:rsidP="00EC21C3">
      <w:pPr>
        <w:pStyle w:val="Titolo2"/>
        <w:rPr>
          <w:rFonts w:ascii="Arial" w:hAnsi="Arial" w:cs="Arial"/>
        </w:rPr>
      </w:pPr>
      <w:bookmarkStart w:id="5954" w:name="_Toc497728179"/>
      <w:bookmarkStart w:id="5955" w:name="_Toc497831574"/>
      <w:bookmarkStart w:id="5956" w:name="_Toc498419772"/>
      <w:bookmarkStart w:id="5957" w:name="_Toc482641321"/>
      <w:bookmarkStart w:id="5958" w:name="_Toc482712767"/>
      <w:bookmarkStart w:id="5959" w:name="_Toc482959555"/>
      <w:bookmarkStart w:id="5960" w:name="_Toc482959665"/>
      <w:bookmarkStart w:id="5961" w:name="_Toc482959775"/>
      <w:bookmarkStart w:id="5962" w:name="_Toc482978894"/>
      <w:bookmarkStart w:id="5963" w:name="_Toc482979003"/>
      <w:bookmarkStart w:id="5964" w:name="_Toc482979111"/>
      <w:bookmarkStart w:id="5965" w:name="_Toc482979222"/>
      <w:bookmarkStart w:id="5966" w:name="_Toc482979331"/>
      <w:bookmarkStart w:id="5967" w:name="_Toc482979440"/>
      <w:bookmarkStart w:id="5968" w:name="_Toc482979548"/>
      <w:bookmarkStart w:id="5969" w:name="_Toc482979646"/>
      <w:bookmarkStart w:id="5970" w:name="_Toc482979744"/>
      <w:bookmarkStart w:id="5971" w:name="_Toc483233704"/>
      <w:bookmarkStart w:id="5972" w:name="_Toc483302431"/>
      <w:bookmarkStart w:id="5973" w:name="_Toc483316052"/>
      <w:bookmarkStart w:id="5974" w:name="_Toc483316257"/>
      <w:bookmarkStart w:id="5975" w:name="_Toc483316389"/>
      <w:bookmarkStart w:id="5976" w:name="_Toc483316520"/>
      <w:bookmarkStart w:id="5977" w:name="_Toc483325813"/>
      <w:bookmarkStart w:id="5978" w:name="_Toc483401291"/>
      <w:bookmarkStart w:id="5979" w:name="_Toc483474087"/>
      <w:bookmarkStart w:id="5980" w:name="_Toc483571518"/>
      <w:bookmarkStart w:id="5981" w:name="_Toc483571640"/>
      <w:bookmarkStart w:id="5982" w:name="_Toc483907018"/>
      <w:bookmarkStart w:id="5983" w:name="_Toc211636886"/>
      <w:bookmarkStart w:id="5984" w:name="_Toc2329506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r w:rsidRPr="008C1FCD">
        <w:rPr>
          <w:rFonts w:ascii="Arial" w:hAnsi="Arial"/>
          <w:caps w:val="0"/>
        </w:rPr>
        <w:lastRenderedPageBreak/>
        <w:t xml:space="preserve">CODICE ETICO - MODELLO DI ORGANIZZAZIONE E GESTIONE EX D.LGS. N. 231/2001 - </w:t>
      </w:r>
      <w:r w:rsidRPr="00337D8D">
        <w:rPr>
          <w:rFonts w:ascii="Arial" w:hAnsi="Arial" w:cs="Arial"/>
          <w:caps w:val="0"/>
        </w:rPr>
        <w:t>PIANO</w:t>
      </w:r>
      <w:r w:rsidRPr="009C4E23">
        <w:rPr>
          <w:rFonts w:ascii="Arial" w:hAnsi="Arial"/>
          <w:caps w:val="0"/>
        </w:rPr>
        <w:t xml:space="preserve"> TRIENNALE PER LA </w:t>
      </w:r>
      <w:r w:rsidRPr="00337D8D">
        <w:rPr>
          <w:rFonts w:ascii="Arial" w:hAnsi="Arial" w:cs="Arial"/>
          <w:caps w:val="0"/>
        </w:rPr>
        <w:t>PREVENZIONE DELLA CORRUZIONE</w:t>
      </w:r>
      <w:r w:rsidRPr="009C4E23">
        <w:rPr>
          <w:rFonts w:ascii="Arial" w:hAnsi="Arial"/>
          <w:caps w:val="0"/>
        </w:rPr>
        <w:t xml:space="preserve"> </w:t>
      </w:r>
      <w:r w:rsidRPr="009C4E23">
        <w:rPr>
          <w:rFonts w:ascii="Arial" w:hAnsi="Arial"/>
          <w:caps w:val="0"/>
          <w:lang w:val="it-IT"/>
        </w:rPr>
        <w:t>E DELLA TRASPARENZA</w:t>
      </w:r>
      <w:bookmarkEnd w:id="5983"/>
      <w:bookmarkEnd w:id="5984"/>
      <w:r w:rsidRPr="009C4E23">
        <w:rPr>
          <w:rFonts w:ascii="Arial" w:hAnsi="Arial"/>
          <w:i/>
          <w:caps w:val="0"/>
          <w:lang w:val="it-IT"/>
        </w:rPr>
        <w:t xml:space="preserve"> </w:t>
      </w:r>
    </w:p>
    <w:p w14:paraId="4225F20C" w14:textId="6019FE19" w:rsidR="0024002D" w:rsidRPr="00337D8D" w:rsidRDefault="0024002D" w:rsidP="00EC21C3">
      <w:pPr>
        <w:autoSpaceDE w:val="0"/>
        <w:autoSpaceDN w:val="0"/>
        <w:rPr>
          <w:rStyle w:val="Collegamentoipertestuale"/>
          <w:rFonts w:ascii="Arial" w:hAnsi="Arial" w:cs="Arial"/>
          <w:b/>
          <w:bCs/>
          <w:color w:val="auto"/>
          <w:u w:val="none"/>
          <w:lang w:eastAsia="it-IT"/>
        </w:rPr>
      </w:pPr>
      <w:r w:rsidRPr="00337D8D">
        <w:rPr>
          <w:rFonts w:ascii="Arial" w:hAnsi="Arial" w:cs="Arial"/>
          <w:lang w:eastAsia="it-IT"/>
        </w:rPr>
        <w:t xml:space="preserve">Nello svolgimento delle attività oggetto del Contratto, l’aggiudicatario dovrà uniformarsi ai principi e, per quanto compatibili, ai doveri di condotta richiamati nel Decreto del Presidente della Repubblica 16 aprile 2013 n. 62, e doveri etici richiamati nel Codice Etico, </w:t>
      </w:r>
      <w:r w:rsidRPr="00337D8D">
        <w:rPr>
          <w:rFonts w:ascii="Arial" w:hAnsi="Arial" w:cs="Arial"/>
        </w:rPr>
        <w:t xml:space="preserve">ai principi e alle previsioni contenute nel Modello di organizzazione, gestione e controllo in vigore presso Sogei S.p.A. ai sensi del D. Lgs. n. 231/2001, nonché a quanto previsto nel </w:t>
      </w:r>
      <w:r w:rsidRPr="00337D8D">
        <w:rPr>
          <w:rFonts w:ascii="Arial" w:hAnsi="Arial" w:cs="Arial"/>
          <w:lang w:eastAsia="it-IT"/>
        </w:rPr>
        <w:t>Piano Triennale per la Prevenzione della Corruzione e della Trasparenza</w:t>
      </w:r>
      <w:r w:rsidRPr="00337D8D">
        <w:rPr>
          <w:rFonts w:ascii="Arial" w:hAnsi="Arial" w:cs="Arial"/>
        </w:rPr>
        <w:t xml:space="preserve"> ai sensi della L. 190/2012 adottato dalla Società. </w:t>
      </w:r>
      <w:r w:rsidRPr="00337D8D">
        <w:rPr>
          <w:rFonts w:ascii="Arial" w:hAnsi="Arial" w:cs="Arial"/>
          <w:lang w:eastAsia="it-IT"/>
        </w:rPr>
        <w:t xml:space="preserve">A tal fine, a seguito della comunicazione di aggiudicazione e prima della stipula del Contratto, l’aggiudicatario ha l’onere di prendere visione dei </w:t>
      </w:r>
      <w:proofErr w:type="gramStart"/>
      <w:r w:rsidRPr="00337D8D">
        <w:rPr>
          <w:rFonts w:ascii="Arial" w:hAnsi="Arial" w:cs="Arial"/>
          <w:lang w:eastAsia="it-IT"/>
        </w:rPr>
        <w:t>predetti</w:t>
      </w:r>
      <w:proofErr w:type="gramEnd"/>
      <w:r w:rsidRPr="00337D8D">
        <w:rPr>
          <w:rFonts w:ascii="Arial" w:hAnsi="Arial" w:cs="Arial"/>
          <w:lang w:eastAsia="it-IT"/>
        </w:rPr>
        <w:t xml:space="preserve"> documenti, a disposizione presso gli uffici della Sogei S.p.A. e, comunque, disponibili in rete sul sito</w:t>
      </w:r>
      <w:r w:rsidR="00AD4481" w:rsidRPr="00EF0DAF">
        <w:rPr>
          <w:rFonts w:ascii="Arial" w:hAnsi="Arial" w:cs="Arial"/>
          <w:b/>
          <w:bCs/>
          <w:lang w:eastAsia="it-IT"/>
        </w:rPr>
        <w:t>.</w:t>
      </w:r>
    </w:p>
    <w:p w14:paraId="4060F799" w14:textId="2E6BCCC8" w:rsidR="0024002D" w:rsidRPr="00337D8D" w:rsidRDefault="00337D8D" w:rsidP="00EC21C3">
      <w:pPr>
        <w:pStyle w:val="Titolo2"/>
        <w:rPr>
          <w:rFonts w:ascii="Arial" w:hAnsi="Arial" w:cs="Arial"/>
        </w:rPr>
      </w:pPr>
      <w:bookmarkStart w:id="5985" w:name="_Toc230524359"/>
      <w:bookmarkStart w:id="5986" w:name="_Toc230526289"/>
      <w:bookmarkStart w:id="5987" w:name="_Toc230527052"/>
      <w:bookmarkStart w:id="5988" w:name="_Toc231291351"/>
      <w:bookmarkStart w:id="5989" w:name="_Toc232950654"/>
      <w:bookmarkEnd w:id="5985"/>
      <w:bookmarkEnd w:id="5986"/>
      <w:bookmarkEnd w:id="5987"/>
      <w:bookmarkEnd w:id="5988"/>
      <w:r w:rsidRPr="00337D8D">
        <w:rPr>
          <w:rFonts w:ascii="Arial" w:hAnsi="Arial" w:cs="Arial"/>
          <w:caps w:val="0"/>
        </w:rPr>
        <w:t>ACCESSO AGLI ATTI</w:t>
      </w:r>
      <w:bookmarkEnd w:id="5989"/>
      <w:r w:rsidRPr="00337D8D">
        <w:rPr>
          <w:rFonts w:ascii="Arial" w:hAnsi="Arial" w:cs="Arial"/>
          <w:caps w:val="0"/>
          <w:lang w:val="it-IT"/>
        </w:rPr>
        <w:t xml:space="preserve"> </w:t>
      </w:r>
    </w:p>
    <w:p w14:paraId="44C402C0" w14:textId="77777777" w:rsidR="0090541C" w:rsidRPr="00337D8D" w:rsidRDefault="0090541C" w:rsidP="00EC21C3">
      <w:pPr>
        <w:rPr>
          <w:rFonts w:ascii="Arial" w:hAnsi="Arial" w:cs="Arial"/>
        </w:rPr>
      </w:pPr>
      <w:r w:rsidRPr="00337D8D">
        <w:rPr>
          <w:rFonts w:ascii="Arial" w:hAnsi="Arial" w:cs="Arial"/>
        </w:rPr>
        <w:t>L’accesso agli atti della procedura è assicurato in modalità digitale mediante acquisizione diretta dei dati e delle informazioni inseriti nel Sistema a decorrere dalla comunicazione digitale dell’aggiudicazione.</w:t>
      </w:r>
    </w:p>
    <w:p w14:paraId="2EAA57CB" w14:textId="63547A3D" w:rsidR="0090541C" w:rsidRPr="00EC21C3" w:rsidRDefault="0090541C" w:rsidP="00EC21C3">
      <w:pPr>
        <w:rPr>
          <w:rFonts w:ascii="Arial" w:hAnsi="Arial" w:cs="Arial"/>
        </w:rPr>
      </w:pPr>
      <w:r w:rsidRPr="00337D8D">
        <w:rPr>
          <w:rFonts w:ascii="Arial" w:hAnsi="Arial" w:cs="Arial"/>
        </w:rPr>
        <w:t xml:space="preserve">A tutti i partecipanti non esclusi in via definitiva sono messi a disposizione, mediante il Sistema, l’offerta dell’operatore economico risultato aggiudicatario, i verbali di gara e gli atti, i dati e le informazioni che sono stati valutati ai fini dell’aggiudicazione. La disponibilità dei documenti è garantita attraverso l’accesso all’apposita sezione della gara </w:t>
      </w:r>
      <w:r w:rsidRPr="00EC21C3">
        <w:rPr>
          <w:rFonts w:ascii="Arial" w:hAnsi="Arial" w:cs="Arial"/>
        </w:rPr>
        <w:t xml:space="preserve">denominata “Accesso agli atti” ed è comunicata agli interessati attraverso una notifica inviata all’area comunicazioni dedicata all’accesso agli atti. </w:t>
      </w:r>
    </w:p>
    <w:p w14:paraId="4A03A968" w14:textId="6AE8F37E" w:rsidR="00DB654F" w:rsidRPr="00EC21C3" w:rsidRDefault="0090541C" w:rsidP="00EC21C3">
      <w:pPr>
        <w:rPr>
          <w:rFonts w:ascii="Arial" w:hAnsi="Arial" w:cs="Arial"/>
        </w:rPr>
      </w:pPr>
      <w:r w:rsidRPr="00EC21C3">
        <w:rPr>
          <w:rFonts w:ascii="Arial" w:hAnsi="Arial" w:cs="Arial"/>
        </w:rPr>
        <w:t xml:space="preserve">Ai partecipanti collocatisi nei primi </w:t>
      </w:r>
      <w:r w:rsidRPr="00A0123C">
        <w:rPr>
          <w:rFonts w:ascii="Arial" w:hAnsi="Arial" w:cs="Arial"/>
        </w:rPr>
        <w:t>cinque posti della graduatoria sono rese disponibili, reciprocamente, le offerte presentate dagli stessi</w:t>
      </w:r>
      <w:r w:rsidR="00034EA9" w:rsidRPr="00A0123C">
        <w:rPr>
          <w:rFonts w:ascii="Arial" w:hAnsi="Arial" w:cs="Arial"/>
        </w:rPr>
        <w:t>,</w:t>
      </w:r>
      <w:r w:rsidRPr="00A0123C">
        <w:rPr>
          <w:rFonts w:ascii="Arial" w:hAnsi="Arial" w:cs="Arial"/>
        </w:rPr>
        <w:t xml:space="preserve"> </w:t>
      </w:r>
      <w:r w:rsidR="007B37E8" w:rsidRPr="00F1761F">
        <w:rPr>
          <w:rFonts w:ascii="Arial" w:hAnsi="Arial"/>
        </w:rPr>
        <w:t>ad eccezione della documentazione amministrativa degli offerenti collocati dal secondo al quinto posto della graduatoria che non sia stata verificata dalla stazione appaltante</w:t>
      </w:r>
      <w:r w:rsidR="00034EA9" w:rsidRPr="00A0123C">
        <w:rPr>
          <w:rFonts w:ascii="Arial" w:hAnsi="Arial" w:cs="Arial"/>
        </w:rPr>
        <w:t>,</w:t>
      </w:r>
      <w:r w:rsidR="007B37E8" w:rsidRPr="00A0123C">
        <w:rPr>
          <w:rFonts w:ascii="Arial" w:hAnsi="Arial" w:cs="Arial"/>
        </w:rPr>
        <w:t xml:space="preserve"> </w:t>
      </w:r>
      <w:r w:rsidRPr="00A0123C">
        <w:rPr>
          <w:rFonts w:ascii="Arial" w:hAnsi="Arial" w:cs="Arial"/>
        </w:rPr>
        <w:t>attraverso l’accesso all’apposita sezione della gara denominata “Accesso agli atti”</w:t>
      </w:r>
      <w:r w:rsidRPr="00A0123C">
        <w:rPr>
          <w:rFonts w:ascii="Arial" w:hAnsi="Arial" w:cs="Arial"/>
          <w:i/>
        </w:rPr>
        <w:t>.</w:t>
      </w:r>
      <w:r w:rsidRPr="00A0123C">
        <w:rPr>
          <w:rFonts w:ascii="Arial" w:hAnsi="Arial" w:cs="Arial"/>
        </w:rPr>
        <w:t xml:space="preserve"> La disponibilità della documentazione è comunicata agli interessati attraverso una notifica inviata all’area comunicazioni dedicata all’accesso agli atti.</w:t>
      </w:r>
      <w:r w:rsidR="004A7606" w:rsidRPr="00A0123C">
        <w:rPr>
          <w:rFonts w:ascii="Arial" w:hAnsi="Arial" w:cs="Arial"/>
        </w:rPr>
        <w:t xml:space="preserve"> </w:t>
      </w:r>
      <w:r w:rsidR="00DB654F" w:rsidRPr="00F1761F">
        <w:rPr>
          <w:rFonts w:ascii="Arial" w:hAnsi="Arial"/>
        </w:rPr>
        <w:t>Nei confronti della documentazione amministrativa che non è stata resa reciprocamente disponibile in quanto non verificata dalla stazione appaltante, i primi cinque classificati possono avanzare richiesta di accesso ai sensi degli articoli 3 bis e 22 della legge n. 241/90. L’accesso è consentito attraverso l’accesso all’apposita sezione della gara denominata “Accesso agli atti”, con le modalità sopra indicate</w:t>
      </w:r>
      <w:r w:rsidR="00DB654F" w:rsidRPr="00F1761F">
        <w:rPr>
          <w:rFonts w:ascii="Arial" w:hAnsi="Arial"/>
          <w:i/>
        </w:rPr>
        <w:t>.</w:t>
      </w:r>
    </w:p>
    <w:p w14:paraId="71CC6EAE" w14:textId="77777777" w:rsidR="0090541C" w:rsidRPr="00337D8D" w:rsidRDefault="0090541C" w:rsidP="00EC21C3">
      <w:pPr>
        <w:rPr>
          <w:rFonts w:ascii="Arial" w:hAnsi="Arial" w:cs="Arial"/>
        </w:rPr>
      </w:pPr>
      <w:r w:rsidRPr="00EC21C3">
        <w:rPr>
          <w:rFonts w:ascii="Arial" w:hAnsi="Arial" w:cs="Arial"/>
        </w:rPr>
        <w:t>Nel caso in cui sia richiesto l’oscuramento di parti delle offerte e dei giustificativi, le decisioni in ordine all’accoglimento o al rigetto della richiesta sono rese note dalla stazione appaltante al momento della comunicazione digitale dell’aggiudicazione. Le</w:t>
      </w:r>
      <w:r w:rsidRPr="00337D8D">
        <w:rPr>
          <w:rFonts w:ascii="Arial" w:hAnsi="Arial" w:cs="Arial"/>
        </w:rPr>
        <w:t xml:space="preserve"> decisioni di cui sopra possono essere impugnate innanzi al Tribunale amministrativo di competenza nel termine di dieci giorni dalla comunicazione. Prima del decorso di tale termine le offerte e i giustificativi dei primi cinque classificati sono messi reciprocamente a disposizione, con le modalità suindicate, nella versione oscurata.</w:t>
      </w:r>
    </w:p>
    <w:p w14:paraId="1CE7841F" w14:textId="77777777" w:rsidR="0090541C" w:rsidRPr="00337D8D" w:rsidRDefault="0090541C" w:rsidP="00EC21C3">
      <w:pPr>
        <w:rPr>
          <w:rFonts w:ascii="Arial" w:eastAsia="Garamond" w:hAnsi="Arial" w:cs="Arial"/>
        </w:rPr>
      </w:pPr>
      <w:r w:rsidRPr="00337D8D">
        <w:rPr>
          <w:rFonts w:ascii="Arial" w:eastAsia="Garamond" w:hAnsi="Arial" w:cs="Arial"/>
        </w:rPr>
        <w:t>Fatti salvi i casi di esclusione di cui all’articolo 35, comma 4, del codice, gli atti della procedura sono resi accessibili ai soggetti che presentino apposita istanza di accesso civico ai sensi dell’articolo 5 del decreto legislativo 14/3/2013, n. 33. L’esercizio del diritto di accesso è differito nei casi indicati al comma 2 dell’articolo 35 del codice.</w:t>
      </w:r>
    </w:p>
    <w:p w14:paraId="54F5286E" w14:textId="77777777" w:rsidR="0024002D" w:rsidRPr="00337D8D" w:rsidRDefault="0024002D" w:rsidP="00EC21C3">
      <w:pPr>
        <w:pStyle w:val="Titolo2"/>
        <w:rPr>
          <w:rFonts w:ascii="Arial" w:hAnsi="Arial" w:cs="Arial"/>
        </w:rPr>
      </w:pPr>
      <w:bookmarkStart w:id="5990" w:name="_Toc354038182"/>
      <w:bookmarkStart w:id="5991" w:name="_Toc380501885"/>
      <w:bookmarkStart w:id="5992" w:name="_Toc391035998"/>
      <w:bookmarkStart w:id="5993" w:name="_Toc391036071"/>
      <w:bookmarkStart w:id="5994" w:name="_Toc392577512"/>
      <w:bookmarkStart w:id="5995" w:name="_Toc393110579"/>
      <w:bookmarkStart w:id="5996" w:name="_Toc393112143"/>
      <w:bookmarkStart w:id="5997" w:name="_Toc393187860"/>
      <w:bookmarkStart w:id="5998" w:name="_Toc393272616"/>
      <w:bookmarkStart w:id="5999" w:name="_Toc393272674"/>
      <w:bookmarkStart w:id="6000" w:name="_Toc393283190"/>
      <w:bookmarkStart w:id="6001" w:name="_Toc393700849"/>
      <w:bookmarkStart w:id="6002" w:name="_Toc393706922"/>
      <w:bookmarkStart w:id="6003" w:name="_Toc397346837"/>
      <w:bookmarkStart w:id="6004" w:name="_Toc397422878"/>
      <w:bookmarkStart w:id="6005" w:name="_Toc403471285"/>
      <w:bookmarkStart w:id="6006" w:name="_Toc406058393"/>
      <w:bookmarkStart w:id="6007" w:name="_Toc406754194"/>
      <w:bookmarkStart w:id="6008" w:name="_Toc416423377"/>
      <w:bookmarkStart w:id="6009" w:name="_Toc504120074"/>
      <w:bookmarkStart w:id="6010" w:name="_Toc211636888"/>
      <w:bookmarkStart w:id="6011" w:name="_Toc232950655"/>
      <w:r w:rsidRPr="00337D8D">
        <w:rPr>
          <w:rFonts w:ascii="Arial" w:hAnsi="Arial" w:cs="Arial"/>
        </w:rPr>
        <w:t>DEFINIZIONE DELLE CONTROVERSIE</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r w:rsidRPr="00337D8D">
        <w:rPr>
          <w:rFonts w:ascii="Arial" w:hAnsi="Arial" w:cs="Arial"/>
        </w:rPr>
        <w:t xml:space="preserve"> </w:t>
      </w:r>
    </w:p>
    <w:p w14:paraId="5C1CE8E3" w14:textId="4D8FA1C4" w:rsidR="0024002D" w:rsidRPr="00337D8D" w:rsidRDefault="0024002D" w:rsidP="00EC21C3">
      <w:pPr>
        <w:rPr>
          <w:rFonts w:ascii="Arial" w:hAnsi="Arial" w:cs="Arial"/>
          <w:lang w:eastAsia="it-IT"/>
        </w:rPr>
      </w:pPr>
      <w:r w:rsidRPr="00337D8D">
        <w:rPr>
          <w:rFonts w:ascii="Arial" w:hAnsi="Arial" w:cs="Arial"/>
          <w:color w:val="000000"/>
          <w:szCs w:val="24"/>
          <w:lang w:val="x-none"/>
        </w:rPr>
        <w:t>Per le controversie derivanti dalla presente procedura di gara è competente il Tribunale Amministrativo di</w:t>
      </w:r>
      <w:r w:rsidRPr="00337D8D">
        <w:rPr>
          <w:rFonts w:ascii="Arial" w:hAnsi="Arial" w:cs="Arial"/>
          <w:lang w:eastAsia="it-IT"/>
        </w:rPr>
        <w:t xml:space="preserve"> </w:t>
      </w:r>
      <w:r w:rsidRPr="00337D8D">
        <w:rPr>
          <w:rFonts w:ascii="Arial" w:hAnsi="Arial" w:cs="Arial"/>
          <w:b/>
          <w:lang w:eastAsia="it-IT"/>
        </w:rPr>
        <w:t>ROMA</w:t>
      </w:r>
      <w:r w:rsidRPr="00337D8D">
        <w:rPr>
          <w:rFonts w:ascii="Arial" w:hAnsi="Arial" w:cs="Arial"/>
          <w:i/>
          <w:lang w:eastAsia="it-IT"/>
        </w:rPr>
        <w:t>,</w:t>
      </w:r>
      <w:r w:rsidRPr="00337D8D">
        <w:rPr>
          <w:rFonts w:ascii="Arial" w:hAnsi="Arial" w:cs="Arial"/>
          <w:lang w:eastAsia="it-IT"/>
        </w:rPr>
        <w:t xml:space="preserve"> rimanendo espressamente esclusa la compromissione in arbitri.</w:t>
      </w:r>
      <w:r w:rsidRPr="00337D8D" w:rsidDel="00346BF3">
        <w:rPr>
          <w:rFonts w:ascii="Arial" w:hAnsi="Arial" w:cs="Arial"/>
          <w:lang w:eastAsia="it-IT"/>
        </w:rPr>
        <w:t xml:space="preserve"> </w:t>
      </w:r>
    </w:p>
    <w:p w14:paraId="5E5B5820" w14:textId="28E27CD6" w:rsidR="0024002D" w:rsidRPr="00337D8D" w:rsidRDefault="00337D8D" w:rsidP="00EC21C3">
      <w:pPr>
        <w:pStyle w:val="Titolo2"/>
        <w:rPr>
          <w:rFonts w:ascii="Arial" w:hAnsi="Arial" w:cs="Arial"/>
        </w:rPr>
      </w:pPr>
      <w:bookmarkStart w:id="6012" w:name="_Toc354038183"/>
      <w:bookmarkStart w:id="6013" w:name="_Toc380501886"/>
      <w:bookmarkStart w:id="6014" w:name="_Toc391035999"/>
      <w:bookmarkStart w:id="6015" w:name="_Toc391036072"/>
      <w:bookmarkStart w:id="6016" w:name="_Toc392577513"/>
      <w:bookmarkStart w:id="6017" w:name="_Toc393110580"/>
      <w:bookmarkStart w:id="6018" w:name="_Toc393112144"/>
      <w:bookmarkStart w:id="6019" w:name="_Toc393187861"/>
      <w:bookmarkStart w:id="6020" w:name="_Toc393272617"/>
      <w:bookmarkStart w:id="6021" w:name="_Toc393272675"/>
      <w:bookmarkStart w:id="6022" w:name="_Toc393283191"/>
      <w:bookmarkStart w:id="6023" w:name="_Toc393700850"/>
      <w:bookmarkStart w:id="6024" w:name="_Toc393706923"/>
      <w:bookmarkStart w:id="6025" w:name="_Toc397346838"/>
      <w:bookmarkStart w:id="6026" w:name="_Toc397422879"/>
      <w:bookmarkStart w:id="6027" w:name="_Toc403471286"/>
      <w:bookmarkStart w:id="6028" w:name="_Toc406058394"/>
      <w:bookmarkStart w:id="6029" w:name="_Toc406754195"/>
      <w:bookmarkStart w:id="6030" w:name="_Toc416423378"/>
      <w:bookmarkStart w:id="6031" w:name="_Toc211636889"/>
      <w:bookmarkStart w:id="6032" w:name="_Toc232950656"/>
      <w:bookmarkStart w:id="6033" w:name="_Toc504120075"/>
      <w:r w:rsidRPr="00337D8D">
        <w:rPr>
          <w:rFonts w:ascii="Arial" w:hAnsi="Arial" w:cs="Arial"/>
          <w:caps w:val="0"/>
          <w:lang w:val="it-IT"/>
        </w:rPr>
        <w:lastRenderedPageBreak/>
        <w:t>INFORMATIVA SUL</w:t>
      </w:r>
      <w:r w:rsidRPr="00044574">
        <w:rPr>
          <w:rFonts w:ascii="Arial" w:hAnsi="Arial"/>
          <w:caps w:val="0"/>
          <w:lang w:val="it-IT"/>
        </w:rPr>
        <w:t xml:space="preserve"> </w:t>
      </w:r>
      <w:r w:rsidRPr="008C1FCD">
        <w:rPr>
          <w:rFonts w:ascii="Arial" w:hAnsi="Arial"/>
          <w:caps w:val="0"/>
        </w:rPr>
        <w:t>TRATTAMENTO DEI DATI PERSONALI</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r w:rsidRPr="008C1FCD">
        <w:rPr>
          <w:rFonts w:ascii="Arial" w:hAnsi="Arial"/>
          <w:caps w:val="0"/>
          <w:lang w:val="it-IT"/>
        </w:rPr>
        <w:t xml:space="preserve"> </w:t>
      </w:r>
      <w:bookmarkEnd w:id="6033"/>
    </w:p>
    <w:p w14:paraId="71509AD7" w14:textId="77777777" w:rsidR="0024002D" w:rsidRPr="00337D8D" w:rsidRDefault="0024002D" w:rsidP="00EC21C3">
      <w:pPr>
        <w:rPr>
          <w:rFonts w:ascii="Arial" w:eastAsiaTheme="minorHAnsi" w:hAnsi="Arial" w:cs="Arial"/>
          <w:lang w:eastAsia="ar-SA"/>
        </w:rPr>
      </w:pPr>
      <w:r w:rsidRPr="00337D8D">
        <w:rPr>
          <w:rFonts w:ascii="Arial" w:hAnsi="Arial" w:cs="Arial"/>
          <w:lang w:eastAsia="ar-SA"/>
        </w:rPr>
        <w:t xml:space="preserve">Ai sensi dell’art. 13 del Regolamento UE n. 2016/679 (Regolamento Generale sulla Protezione dei dati Personali) relativo alla protezione delle persone fisiche con riguardo al trattamento dei dati personali, nonché alla libera circolazione di tali dati (nel seguito anche “Regolamento UE” o “GDPR”), Consip S.p.A. fornisce le seguenti informazioni sul trattamento dei dati personali effettuato in fase di gara e propedeutico alla stipula del contratto da parte della Committente. </w:t>
      </w:r>
    </w:p>
    <w:p w14:paraId="3C511FE5" w14:textId="77777777" w:rsidR="0024002D" w:rsidRPr="00337D8D" w:rsidRDefault="0024002D" w:rsidP="00EC21C3">
      <w:pPr>
        <w:rPr>
          <w:rFonts w:ascii="Arial" w:hAnsi="Arial" w:cs="Arial"/>
          <w:b/>
          <w:bCs/>
          <w:u w:val="single"/>
          <w:lang w:eastAsia="ar-SA"/>
        </w:rPr>
      </w:pPr>
      <w:r w:rsidRPr="00337D8D">
        <w:rPr>
          <w:rFonts w:ascii="Arial" w:hAnsi="Arial" w:cs="Arial"/>
          <w:b/>
          <w:bCs/>
          <w:u w:val="single"/>
          <w:lang w:eastAsia="ar-SA"/>
        </w:rPr>
        <w:t xml:space="preserve">Finalità del trattamento </w:t>
      </w:r>
    </w:p>
    <w:p w14:paraId="0F415C5A" w14:textId="77777777" w:rsidR="0024002D" w:rsidRPr="00337D8D" w:rsidRDefault="0024002D" w:rsidP="00EC21C3">
      <w:pPr>
        <w:rPr>
          <w:rFonts w:ascii="Arial" w:hAnsi="Arial" w:cs="Arial"/>
        </w:rPr>
      </w:pPr>
      <w:r w:rsidRPr="00337D8D">
        <w:rPr>
          <w:rFonts w:ascii="Arial" w:hAnsi="Arial" w:cs="Arial"/>
          <w:lang w:eastAsia="ar-SA"/>
        </w:rPr>
        <w:t>In relazione alle attività di rispettiva competenza svolte dalla Consip e dalla Committente, si segnala che:</w:t>
      </w:r>
    </w:p>
    <w:p w14:paraId="59809919" w14:textId="1EC32F63" w:rsidR="0024002D" w:rsidRPr="00337D8D" w:rsidRDefault="0024002D" w:rsidP="00EC21C3">
      <w:pPr>
        <w:widowControl/>
        <w:numPr>
          <w:ilvl w:val="0"/>
          <w:numId w:val="20"/>
        </w:numPr>
        <w:autoSpaceDE w:val="0"/>
        <w:autoSpaceDN w:val="0"/>
        <w:ind w:left="357" w:hanging="357"/>
        <w:rPr>
          <w:rFonts w:ascii="Arial" w:hAnsi="Arial" w:cs="Arial"/>
        </w:rPr>
      </w:pPr>
      <w:r w:rsidRPr="00337D8D">
        <w:rPr>
          <w:rFonts w:ascii="Arial" w:hAnsi="Arial" w:cs="Arial"/>
          <w:lang w:eastAsia="it-IT"/>
        </w:rPr>
        <w:t>i dati forniti dai concorrenti</w:t>
      </w:r>
      <w:r w:rsidR="00EE1D5B" w:rsidRPr="00337D8D">
        <w:rPr>
          <w:rFonts w:ascii="Arial" w:hAnsi="Arial" w:cs="Arial"/>
          <w:lang w:eastAsia="it-IT"/>
        </w:rPr>
        <w:t>,</w:t>
      </w:r>
      <w:r w:rsidR="00EE1D5B" w:rsidRPr="00337D8D">
        <w:rPr>
          <w:rFonts w:ascii="Arial" w:hAnsi="Arial" w:cs="Arial"/>
          <w:sz w:val="18"/>
          <w:szCs w:val="18"/>
          <w:lang w:eastAsia="it-IT"/>
        </w:rPr>
        <w:t xml:space="preserve"> </w:t>
      </w:r>
      <w:r w:rsidR="00EE1D5B" w:rsidRPr="00337D8D">
        <w:rPr>
          <w:rFonts w:ascii="Arial" w:hAnsi="Arial" w:cs="Arial"/>
          <w:lang w:eastAsia="ar-SA"/>
        </w:rPr>
        <w:t>ivi inclusi quelli acquisiti tramite il FVOE,</w:t>
      </w:r>
      <w:r w:rsidRPr="00337D8D">
        <w:rPr>
          <w:rFonts w:ascii="Arial" w:hAnsi="Arial" w:cs="Arial"/>
          <w:lang w:eastAsia="it-IT"/>
        </w:rPr>
        <w:t xml:space="preserve"> vengono raccolti e trattati da Consip S.p.A., in </w:t>
      </w:r>
      <w:r w:rsidR="002642E3" w:rsidRPr="00337D8D">
        <w:rPr>
          <w:rFonts w:ascii="Arial" w:hAnsi="Arial" w:cs="Arial"/>
          <w:lang w:eastAsia="it-IT"/>
        </w:rPr>
        <w:t xml:space="preserve">qualità di stazione appaltante </w:t>
      </w:r>
      <w:r w:rsidRPr="00337D8D">
        <w:rPr>
          <w:rFonts w:ascii="Arial" w:hAnsi="Arial" w:cs="Arial"/>
          <w:lang w:eastAsia="it-IT"/>
        </w:rPr>
        <w:t xml:space="preserve">e autonomo Titolare del trattamento, per verificare la sussistenza dei requisiti richiesti dalla  legge ai fini della  partecipazione alla gara e, in particolare, ai fini della verifica delle capacità amministrative e tecnico-economiche di tali soggetti, nonché ai fini della </w:t>
      </w:r>
      <w:r w:rsidRPr="00337D8D">
        <w:rPr>
          <w:rFonts w:ascii="Arial" w:hAnsi="Arial" w:cs="Arial"/>
        </w:rPr>
        <w:t>gestione della gara e</w:t>
      </w:r>
      <w:r w:rsidRPr="00337D8D">
        <w:rPr>
          <w:rFonts w:ascii="Arial" w:hAnsi="Arial" w:cs="Arial"/>
          <w:lang w:eastAsia="it-IT"/>
        </w:rPr>
        <w:t xml:space="preserve"> dell’aggiudicazione, in adempimento di precisi obblighi di legge</w:t>
      </w:r>
      <w:r w:rsidRPr="00337D8D">
        <w:rPr>
          <w:rFonts w:ascii="Arial" w:hAnsi="Arial" w:cs="Arial"/>
          <w:lang w:eastAsia="ar-SA"/>
        </w:rPr>
        <w:t xml:space="preserve"> </w:t>
      </w:r>
      <w:r w:rsidRPr="00337D8D">
        <w:rPr>
          <w:rFonts w:ascii="Arial" w:hAnsi="Arial" w:cs="Arial"/>
          <w:lang w:eastAsia="it-IT"/>
        </w:rPr>
        <w:t xml:space="preserve">derivanti dalla normativa in materia di appalti e contrattualistica pubblica </w:t>
      </w:r>
      <w:r w:rsidRPr="00337D8D">
        <w:rPr>
          <w:rFonts w:ascii="Arial" w:hAnsi="Arial" w:cs="Arial"/>
        </w:rPr>
        <w:t xml:space="preserve">e nel rispetto della normativa antiriciclaggio di cui al </w:t>
      </w:r>
      <w:proofErr w:type="spellStart"/>
      <w:r w:rsidRPr="00337D8D">
        <w:rPr>
          <w:rFonts w:ascii="Arial" w:hAnsi="Arial" w:cs="Arial"/>
        </w:rPr>
        <w:t>D.lgs</w:t>
      </w:r>
      <w:proofErr w:type="spellEnd"/>
      <w:r w:rsidRPr="00337D8D">
        <w:rPr>
          <w:rFonts w:ascii="Arial" w:hAnsi="Arial" w:cs="Arial"/>
        </w:rPr>
        <w:t xml:space="preserve"> 231/07, </w:t>
      </w:r>
      <w:bookmarkStart w:id="6034" w:name="top"/>
      <w:bookmarkEnd w:id="6034"/>
      <w:r w:rsidRPr="00337D8D">
        <w:rPr>
          <w:rFonts w:ascii="Arial" w:hAnsi="Arial" w:cs="Arial"/>
        </w:rPr>
        <w:t>per la prevenzione dell’uso del sistema finanziario a scopo di riciclaggio dei proventi di attività criminose e di finanziamento del terrorismo;</w:t>
      </w:r>
    </w:p>
    <w:p w14:paraId="357E3AF6" w14:textId="77777777" w:rsidR="0024002D" w:rsidRPr="00337D8D" w:rsidRDefault="0024002D" w:rsidP="00EC21C3">
      <w:pPr>
        <w:widowControl/>
        <w:numPr>
          <w:ilvl w:val="0"/>
          <w:numId w:val="20"/>
        </w:numPr>
        <w:autoSpaceDE w:val="0"/>
        <w:autoSpaceDN w:val="0"/>
        <w:ind w:left="357" w:hanging="357"/>
        <w:rPr>
          <w:rFonts w:ascii="Arial" w:hAnsi="Arial" w:cs="Arial"/>
        </w:rPr>
      </w:pPr>
      <w:r w:rsidRPr="00337D8D">
        <w:rPr>
          <w:rFonts w:ascii="Arial" w:hAnsi="Arial" w:cs="Arial"/>
          <w:lang w:eastAsia="it-IT"/>
        </w:rPr>
        <w:t>i dati forniti dal concorrente aggiudicatario vengono acquisiti da Consip S.p.</w:t>
      </w:r>
      <w:r w:rsidR="009E2095" w:rsidRPr="00337D8D">
        <w:rPr>
          <w:rFonts w:ascii="Arial" w:hAnsi="Arial" w:cs="Arial"/>
          <w:lang w:eastAsia="it-IT"/>
        </w:rPr>
        <w:t>A</w:t>
      </w:r>
      <w:r w:rsidRPr="00337D8D">
        <w:rPr>
          <w:rFonts w:ascii="Arial" w:hAnsi="Arial" w:cs="Arial"/>
          <w:lang w:eastAsia="it-IT"/>
        </w:rPr>
        <w:t>. e trasferiti alla Committente, in qualità di autonomo Titolare del trattamento,</w:t>
      </w:r>
      <w:r w:rsidRPr="00337D8D">
        <w:rPr>
          <w:rFonts w:ascii="Arial" w:hAnsi="Arial" w:cs="Arial"/>
          <w:b/>
          <w:bCs/>
          <w:lang w:eastAsia="it-IT"/>
        </w:rPr>
        <w:t xml:space="preserve"> </w:t>
      </w:r>
      <w:r w:rsidRPr="00337D8D">
        <w:rPr>
          <w:rFonts w:ascii="Arial" w:hAnsi="Arial" w:cs="Arial"/>
          <w:lang w:eastAsia="it-IT"/>
        </w:rPr>
        <w:t>ai fini della redazione e della stipula del Contratto, per l’adempimento degli obblighi legali ad esso connessi, oltre che per la gestione ed esecuzione economica ed amministrativa del contratto stesso</w:t>
      </w:r>
      <w:r w:rsidR="009E2095" w:rsidRPr="00337D8D">
        <w:rPr>
          <w:rFonts w:ascii="Arial" w:hAnsi="Arial" w:cs="Arial"/>
          <w:color w:val="1F497D"/>
          <w:lang w:eastAsia="it-IT"/>
        </w:rPr>
        <w:t xml:space="preserve">; </w:t>
      </w:r>
    </w:p>
    <w:p w14:paraId="46A8B1E7" w14:textId="77777777" w:rsidR="0024002D" w:rsidRPr="00337D8D" w:rsidRDefault="0024002D" w:rsidP="00EC21C3">
      <w:pPr>
        <w:pStyle w:val="Paragrafoelenco"/>
        <w:widowControl/>
        <w:numPr>
          <w:ilvl w:val="0"/>
          <w:numId w:val="20"/>
        </w:numPr>
        <w:autoSpaceDE w:val="0"/>
        <w:autoSpaceDN w:val="0"/>
        <w:rPr>
          <w:rFonts w:ascii="Arial" w:hAnsi="Arial" w:cs="Arial"/>
        </w:rPr>
      </w:pPr>
      <w:r w:rsidRPr="00337D8D">
        <w:rPr>
          <w:rFonts w:ascii="Arial" w:hAnsi="Arial" w:cs="Arial"/>
          <w:lang w:eastAsia="ar-SA"/>
        </w:rPr>
        <w:t>tutti i dati acquisiti da Consip S.p.A. potranno essere trattati anche per fini di studio e statistici, nel rispetto della normativa vigente, per le finalità istituzionali svolte dalla Società in relazione al monitoraggio dei consumi ed al controllo della spesa, nonché per l’analisi degli ulteriori risparmi di spesa ottenibili.</w:t>
      </w:r>
      <w:r w:rsidRPr="00337D8D">
        <w:rPr>
          <w:rFonts w:ascii="Arial" w:hAnsi="Arial" w:cs="Arial"/>
          <w:color w:val="1F497D"/>
          <w:lang w:eastAsia="ar-SA"/>
        </w:rPr>
        <w:t> </w:t>
      </w:r>
    </w:p>
    <w:p w14:paraId="50BDD025" w14:textId="77777777" w:rsidR="00C8447C" w:rsidRPr="00337D8D" w:rsidRDefault="00C8447C" w:rsidP="00EC21C3">
      <w:pPr>
        <w:pStyle w:val="Paragrafoelenco"/>
        <w:widowControl/>
        <w:numPr>
          <w:ilvl w:val="0"/>
          <w:numId w:val="20"/>
        </w:numPr>
        <w:autoSpaceDE w:val="0"/>
        <w:autoSpaceDN w:val="0"/>
        <w:rPr>
          <w:rFonts w:ascii="Arial" w:hAnsi="Arial" w:cs="Arial"/>
        </w:rPr>
      </w:pPr>
      <w:r w:rsidRPr="00337D8D">
        <w:rPr>
          <w:rFonts w:ascii="Arial" w:hAnsi="Arial" w:cs="Arial"/>
        </w:rPr>
        <w:t>tutti i dati acquisiti da Consip S.p.A. potranno essere trattati anche per fini di studio e statistici nel rispetto e delle norme previste dal Regolamento UE.</w:t>
      </w:r>
    </w:p>
    <w:p w14:paraId="1CE7047E" w14:textId="77777777" w:rsidR="0024002D" w:rsidRPr="00337D8D" w:rsidRDefault="0024002D" w:rsidP="00EC21C3">
      <w:pPr>
        <w:rPr>
          <w:rFonts w:ascii="Arial" w:hAnsi="Arial" w:cs="Arial"/>
        </w:rPr>
      </w:pPr>
      <w:r w:rsidRPr="00337D8D">
        <w:rPr>
          <w:rFonts w:ascii="Arial" w:hAnsi="Arial" w:cs="Arial"/>
          <w:b/>
          <w:bCs/>
          <w:u w:val="single"/>
          <w:lang w:eastAsia="ar-SA"/>
        </w:rPr>
        <w:t>Base giuridica e natura del conferimento</w:t>
      </w:r>
    </w:p>
    <w:p w14:paraId="65A42293" w14:textId="77777777" w:rsidR="0024002D" w:rsidRPr="00337D8D" w:rsidRDefault="0024002D" w:rsidP="00EC21C3">
      <w:pPr>
        <w:autoSpaceDE w:val="0"/>
        <w:autoSpaceDN w:val="0"/>
        <w:rPr>
          <w:rFonts w:ascii="Arial" w:hAnsi="Arial" w:cs="Arial"/>
          <w:lang w:eastAsia="ar-SA"/>
        </w:rPr>
      </w:pPr>
      <w:r w:rsidRPr="00337D8D">
        <w:rPr>
          <w:rFonts w:ascii="Arial" w:hAnsi="Arial" w:cs="Arial"/>
          <w:lang w:eastAsia="ar-SA"/>
        </w:rPr>
        <w:t>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Il concorrente è consapevole che i dati forniti a Consip, in caso di aggiudicazione, saranno comunicati alla Committente per le finalità relative alla sottoscrizione ed all’esecuzione del contratto e per i relativi adempimenti di legge</w:t>
      </w:r>
      <w:r w:rsidRPr="00337D8D">
        <w:rPr>
          <w:rFonts w:ascii="Arial" w:hAnsi="Arial" w:cs="Arial"/>
          <w:color w:val="1F497D"/>
          <w:lang w:eastAsia="ar-SA"/>
        </w:rPr>
        <w:t>.</w:t>
      </w:r>
    </w:p>
    <w:p w14:paraId="64CF4235" w14:textId="77777777" w:rsidR="0024002D" w:rsidRPr="00337D8D" w:rsidRDefault="0024002D" w:rsidP="00EC21C3">
      <w:pPr>
        <w:pStyle w:val="usoboll1"/>
        <w:spacing w:line="300" w:lineRule="exact"/>
        <w:rPr>
          <w:rFonts w:ascii="Arial" w:hAnsi="Arial" w:cs="Arial"/>
          <w:b/>
          <w:bCs/>
          <w:u w:val="single"/>
        </w:rPr>
      </w:pPr>
      <w:r w:rsidRPr="00337D8D">
        <w:rPr>
          <w:rFonts w:ascii="Arial" w:hAnsi="Arial" w:cs="Arial"/>
          <w:b/>
          <w:bCs/>
          <w:u w:val="single"/>
        </w:rPr>
        <w:t>Natura dei dati trattati</w:t>
      </w:r>
    </w:p>
    <w:p w14:paraId="7E2BDF2A" w14:textId="77777777" w:rsidR="0024002D" w:rsidRPr="00337D8D" w:rsidRDefault="0024002D" w:rsidP="00EC21C3">
      <w:pPr>
        <w:pStyle w:val="usoboll1"/>
        <w:spacing w:line="300" w:lineRule="exact"/>
        <w:rPr>
          <w:rFonts w:ascii="Arial" w:hAnsi="Arial" w:cs="Arial"/>
        </w:rPr>
      </w:pPr>
      <w:r w:rsidRPr="00337D8D">
        <w:rPr>
          <w:rFonts w:ascii="Arial" w:hAnsi="Arial" w:cs="Arial"/>
          <w:lang w:eastAsia="en-US"/>
        </w:rPr>
        <w:t>I dati oggetto</w:t>
      </w:r>
      <w:r w:rsidRPr="00337D8D">
        <w:rPr>
          <w:rFonts w:ascii="Arial" w:hAnsi="Arial" w:cs="Arial"/>
        </w:rPr>
        <w:t xml:space="preserve"> di </w:t>
      </w:r>
      <w:r w:rsidRPr="00337D8D">
        <w:rPr>
          <w:rFonts w:ascii="Arial" w:hAnsi="Arial" w:cs="Arial"/>
          <w:lang w:eastAsia="en-US"/>
        </w:rPr>
        <w:t xml:space="preserve">trattamento per le finalità sopra specificate, sono della seguente natura: i) </w:t>
      </w:r>
      <w:r w:rsidRPr="00337D8D">
        <w:rPr>
          <w:rFonts w:ascii="Arial" w:hAnsi="Arial" w:cs="Arial"/>
        </w:rPr>
        <w:t>dati personali</w:t>
      </w:r>
      <w:r w:rsidRPr="00337D8D">
        <w:rPr>
          <w:rFonts w:ascii="Arial" w:hAnsi="Arial" w:cs="Arial"/>
          <w:lang w:eastAsia="en-US"/>
        </w:rPr>
        <w:t xml:space="preserve"> comuni (es. anagrafici e di contatto); ii) </w:t>
      </w:r>
      <w:r w:rsidRPr="00337D8D">
        <w:rPr>
          <w:rFonts w:ascii="Arial" w:hAnsi="Arial" w:cs="Arial"/>
        </w:rPr>
        <w:t xml:space="preserve">dati relativi a condanne penali e </w:t>
      </w:r>
      <w:r w:rsidRPr="00337D8D">
        <w:rPr>
          <w:rFonts w:ascii="Arial" w:hAnsi="Arial" w:cs="Arial"/>
          <w:lang w:eastAsia="en-US"/>
        </w:rPr>
        <w:t xml:space="preserve">a </w:t>
      </w:r>
      <w:r w:rsidRPr="00337D8D">
        <w:rPr>
          <w:rFonts w:ascii="Arial" w:hAnsi="Arial" w:cs="Arial"/>
        </w:rPr>
        <w:t>reati</w:t>
      </w:r>
      <w:r w:rsidRPr="00337D8D">
        <w:rPr>
          <w:rFonts w:ascii="Arial" w:hAnsi="Arial" w:cs="Arial"/>
          <w:lang w:eastAsia="en-US"/>
        </w:rPr>
        <w:t xml:space="preserve"> (cd. “giudiziari”)</w:t>
      </w:r>
      <w:r w:rsidRPr="00337D8D">
        <w:rPr>
          <w:rFonts w:ascii="Arial" w:hAnsi="Arial" w:cs="Arial"/>
        </w:rPr>
        <w:t xml:space="preserve"> di cui all’art. 10 Regolamento UE</w:t>
      </w:r>
      <w:r w:rsidRPr="00337D8D">
        <w:rPr>
          <w:rFonts w:ascii="Arial" w:hAnsi="Arial" w:cs="Arial"/>
          <w:lang w:eastAsia="en-US"/>
        </w:rPr>
        <w:t>, limitatamente</w:t>
      </w:r>
      <w:r w:rsidRPr="00337D8D">
        <w:rPr>
          <w:rFonts w:ascii="Arial" w:hAnsi="Arial" w:cs="Arial"/>
        </w:rPr>
        <w:t xml:space="preserve"> al solo scopo di valutare il possesso dei requisiti e delle qualità previsti dalla vigente normativa applicabile ai fini della partecipazione alla gara e dell’aggiudicazione</w:t>
      </w:r>
      <w:r w:rsidRPr="00337D8D">
        <w:rPr>
          <w:rFonts w:ascii="Arial" w:hAnsi="Arial" w:cs="Arial"/>
          <w:lang w:eastAsia="en-US"/>
        </w:rPr>
        <w:t>. Non vengono, invece, richiesti i dati rientranti nelle “categorie particolari di dati personali” (cd. “sensibili”), ai sensi, di cui all’art. 9 Regolamento UE.</w:t>
      </w:r>
      <w:r w:rsidRPr="00337D8D">
        <w:rPr>
          <w:rFonts w:ascii="Arial" w:hAnsi="Arial" w:cs="Arial"/>
        </w:rPr>
        <w:t xml:space="preserve"> </w:t>
      </w:r>
    </w:p>
    <w:p w14:paraId="741D4E62" w14:textId="77777777" w:rsidR="0024002D" w:rsidRPr="00337D8D" w:rsidRDefault="0024002D" w:rsidP="00EC21C3">
      <w:pPr>
        <w:rPr>
          <w:rFonts w:ascii="Arial" w:hAnsi="Arial" w:cs="Arial"/>
        </w:rPr>
      </w:pPr>
      <w:r w:rsidRPr="00337D8D">
        <w:rPr>
          <w:rFonts w:ascii="Arial" w:hAnsi="Arial" w:cs="Arial"/>
          <w:b/>
          <w:bCs/>
          <w:u w:val="single"/>
          <w:lang w:eastAsia="ar-SA"/>
        </w:rPr>
        <w:t>Modalità del trattamento dei dati</w:t>
      </w:r>
    </w:p>
    <w:p w14:paraId="2354F6D2" w14:textId="793AB545" w:rsidR="0024002D" w:rsidRPr="00337D8D" w:rsidRDefault="0024002D" w:rsidP="00EC21C3">
      <w:pPr>
        <w:suppressAutoHyphens/>
        <w:rPr>
          <w:rFonts w:ascii="Arial" w:hAnsi="Arial" w:cs="Arial"/>
          <w:u w:val="single"/>
          <w:lang w:eastAsia="ar-SA"/>
        </w:rPr>
      </w:pPr>
      <w:r w:rsidRPr="00337D8D">
        <w:rPr>
          <w:rFonts w:ascii="Arial" w:hAnsi="Arial" w:cs="Arial"/>
          <w:lang w:eastAsia="ar-SA"/>
        </w:rPr>
        <w:t xml:space="preserve">I dati raccolti </w:t>
      </w:r>
      <w:r w:rsidR="001239F4" w:rsidRPr="00337D8D">
        <w:rPr>
          <w:rFonts w:ascii="Arial" w:hAnsi="Arial" w:cs="Arial"/>
        </w:rPr>
        <w:t xml:space="preserve">ivi inclusi quelli acquisiti tramite il FVOE </w:t>
      </w:r>
      <w:r w:rsidRPr="00337D8D">
        <w:rPr>
          <w:rFonts w:ascii="Arial" w:hAnsi="Arial" w:cs="Arial"/>
          <w:lang w:eastAsia="ar-SA"/>
        </w:rPr>
        <w:t xml:space="preserve">sono trattati e conservati ai sensi del Regolamento UE n. 2016/679, del </w:t>
      </w:r>
      <w:proofErr w:type="spellStart"/>
      <w:r w:rsidRPr="00337D8D">
        <w:rPr>
          <w:rFonts w:ascii="Arial" w:hAnsi="Arial" w:cs="Arial"/>
          <w:lang w:eastAsia="ar-SA"/>
        </w:rPr>
        <w:t>D.Lgs.</w:t>
      </w:r>
      <w:proofErr w:type="spellEnd"/>
      <w:r w:rsidRPr="00337D8D">
        <w:rPr>
          <w:rFonts w:ascii="Arial" w:hAnsi="Arial" w:cs="Arial"/>
          <w:lang w:eastAsia="ar-SA"/>
        </w:rPr>
        <w:t xml:space="preserve"> 196/2003 recante il “Codice in materia di protezione dei dati personali” come modificato dal </w:t>
      </w:r>
      <w:proofErr w:type="spellStart"/>
      <w:r w:rsidRPr="00337D8D">
        <w:rPr>
          <w:rFonts w:ascii="Arial" w:hAnsi="Arial" w:cs="Arial"/>
          <w:lang w:eastAsia="ar-SA"/>
        </w:rPr>
        <w:t>D.Lgs.</w:t>
      </w:r>
      <w:proofErr w:type="spellEnd"/>
      <w:r w:rsidRPr="00337D8D">
        <w:rPr>
          <w:rFonts w:ascii="Arial" w:hAnsi="Arial" w:cs="Arial"/>
          <w:lang w:eastAsia="ar-SA"/>
        </w:rPr>
        <w:t xml:space="preserve"> 101/2018 e del decreto della Presidenza del </w:t>
      </w:r>
      <w:proofErr w:type="gramStart"/>
      <w:r w:rsidRPr="00337D8D">
        <w:rPr>
          <w:rFonts w:ascii="Arial" w:hAnsi="Arial" w:cs="Arial"/>
          <w:lang w:eastAsia="ar-SA"/>
        </w:rPr>
        <w:t>Consiglio dei Ministri</w:t>
      </w:r>
      <w:proofErr w:type="gramEnd"/>
      <w:r w:rsidRPr="00337D8D">
        <w:rPr>
          <w:rFonts w:ascii="Arial" w:hAnsi="Arial" w:cs="Arial"/>
          <w:lang w:eastAsia="ar-SA"/>
        </w:rPr>
        <w:t xml:space="preserve"> n. 148/21 e dei relativi atti di attuazione. Il trattamento dei dati verrà effettuato da Consip S.p.A. in modo da assicurare la riservatezza </w:t>
      </w:r>
      <w:r w:rsidRPr="00337D8D">
        <w:rPr>
          <w:rFonts w:ascii="Arial" w:hAnsi="Arial" w:cs="Arial"/>
          <w:lang w:eastAsia="ar-SA"/>
        </w:rPr>
        <w:lastRenderedPageBreak/>
        <w:t>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p>
    <w:p w14:paraId="0D8D9B74" w14:textId="77777777" w:rsidR="0024002D" w:rsidRPr="00337D8D" w:rsidRDefault="0024002D" w:rsidP="00EC21C3">
      <w:pPr>
        <w:rPr>
          <w:rFonts w:ascii="Arial" w:hAnsi="Arial" w:cs="Arial"/>
        </w:rPr>
      </w:pPr>
      <w:r w:rsidRPr="00337D8D">
        <w:rPr>
          <w:rFonts w:ascii="Arial" w:hAnsi="Arial" w:cs="Arial"/>
          <w:b/>
          <w:bCs/>
          <w:u w:val="single"/>
          <w:lang w:eastAsia="ar-SA"/>
        </w:rPr>
        <w:t>Ambito di comunicazione e di diffusione dei dati</w:t>
      </w:r>
    </w:p>
    <w:p w14:paraId="0C91575C" w14:textId="77777777" w:rsidR="0024002D" w:rsidRPr="00337D8D" w:rsidRDefault="0024002D" w:rsidP="00EC21C3">
      <w:pPr>
        <w:autoSpaceDE w:val="0"/>
        <w:autoSpaceDN w:val="0"/>
        <w:rPr>
          <w:rFonts w:ascii="Arial" w:hAnsi="Arial" w:cs="Arial"/>
          <w:lang w:eastAsia="it-IT"/>
        </w:rPr>
      </w:pPr>
      <w:r w:rsidRPr="00337D8D">
        <w:rPr>
          <w:rFonts w:ascii="Arial" w:hAnsi="Arial" w:cs="Arial"/>
        </w:rPr>
        <w:t>I dati saranno trattati dal personale di Consip S.p.A. che cura il procedimento di gara</w:t>
      </w:r>
      <w:r w:rsidRPr="00337D8D">
        <w:rPr>
          <w:rFonts w:ascii="Arial" w:hAnsi="Arial" w:cs="Arial"/>
          <w:color w:val="1F497D"/>
        </w:rPr>
        <w:t>,</w:t>
      </w:r>
      <w:r w:rsidRPr="00337D8D">
        <w:rPr>
          <w:rFonts w:ascii="Arial" w:hAnsi="Arial" w:cs="Arial"/>
        </w:rPr>
        <w:t xml:space="preserve"> </w:t>
      </w:r>
      <w:r w:rsidRPr="00337D8D">
        <w:rPr>
          <w:rFonts w:ascii="Arial" w:hAnsi="Arial" w:cs="Arial"/>
          <w:lang w:eastAsia="it-IT"/>
        </w:rPr>
        <w:t>dal personale di altri uffici della medesima Società che svolgono attività ad esso attinente nonché dagli uffici che si occupano di attività per fini di studio e statistici;</w:t>
      </w:r>
      <w:r w:rsidRPr="00337D8D">
        <w:rPr>
          <w:rFonts w:ascii="Arial" w:hAnsi="Arial" w:cs="Arial"/>
        </w:rPr>
        <w:t xml:space="preserve"> </w:t>
      </w:r>
      <w:proofErr w:type="gramStart"/>
      <w:r w:rsidRPr="00337D8D">
        <w:rPr>
          <w:rFonts w:ascii="Arial" w:hAnsi="Arial" w:cs="Arial"/>
        </w:rPr>
        <w:t>inoltre</w:t>
      </w:r>
      <w:proofErr w:type="gramEnd"/>
      <w:r w:rsidRPr="00337D8D">
        <w:rPr>
          <w:rFonts w:ascii="Arial" w:hAnsi="Arial" w:cs="Arial"/>
        </w:rPr>
        <w:t xml:space="preserve"> i dati saranno anche nella disponibilità del</w:t>
      </w:r>
      <w:r w:rsidR="0049283B" w:rsidRPr="00337D8D">
        <w:rPr>
          <w:rFonts w:ascii="Arial" w:hAnsi="Arial" w:cs="Arial"/>
        </w:rPr>
        <w:t>l’Amministratore del Sistema</w:t>
      </w:r>
      <w:r w:rsidRPr="00337D8D">
        <w:rPr>
          <w:rFonts w:ascii="Arial" w:hAnsi="Arial" w:cs="Arial"/>
        </w:rPr>
        <w:t>, opportunamente nominato Responsabile del trattamento dei dati personali ai sensi dell’art. 28 regolamento UE/2016/679</w:t>
      </w:r>
      <w:r w:rsidRPr="00337D8D">
        <w:rPr>
          <w:rFonts w:ascii="Arial" w:hAnsi="Arial" w:cs="Arial"/>
          <w:lang w:eastAsia="it-IT"/>
        </w:rPr>
        <w:t xml:space="preserve"> e potranno essere: </w:t>
      </w:r>
    </w:p>
    <w:p w14:paraId="3ED109F6" w14:textId="77777777" w:rsidR="0024002D" w:rsidRPr="00337D8D" w:rsidRDefault="0024002D" w:rsidP="00EC21C3">
      <w:pPr>
        <w:widowControl/>
        <w:numPr>
          <w:ilvl w:val="0"/>
          <w:numId w:val="21"/>
        </w:numPr>
        <w:autoSpaceDE w:val="0"/>
        <w:autoSpaceDN w:val="0"/>
        <w:rPr>
          <w:rFonts w:ascii="Arial" w:hAnsi="Arial" w:cs="Arial"/>
        </w:rPr>
      </w:pPr>
      <w:r w:rsidRPr="00337D8D">
        <w:rPr>
          <w:rFonts w:ascii="Arial" w:hAnsi="Arial" w:cs="Arial"/>
          <w:lang w:eastAsia="it-IT"/>
        </w:rPr>
        <w:t>comunicati a collaboratori autonomi, professionisti, consulenti, che prestino attività di consulenza o assistenza a Consip S.p.A. in ordine al procedimento di gara, anche per l’eventuale tutela in giudizio, o per studi di settore o fini statistici;</w:t>
      </w:r>
    </w:p>
    <w:p w14:paraId="7477FC47" w14:textId="77777777" w:rsidR="0024002D" w:rsidRPr="00337D8D" w:rsidRDefault="0024002D" w:rsidP="00EC21C3">
      <w:pPr>
        <w:widowControl/>
        <w:numPr>
          <w:ilvl w:val="0"/>
          <w:numId w:val="21"/>
        </w:numPr>
        <w:autoSpaceDE w:val="0"/>
        <w:autoSpaceDN w:val="0"/>
        <w:rPr>
          <w:rFonts w:ascii="Arial" w:hAnsi="Arial" w:cs="Arial"/>
        </w:rPr>
      </w:pPr>
      <w:r w:rsidRPr="00337D8D">
        <w:rPr>
          <w:rFonts w:ascii="Arial" w:hAnsi="Arial" w:cs="Arial"/>
          <w:lang w:eastAsia="it-IT"/>
        </w:rPr>
        <w:t>comunicati ad eventuali soggetti esterni, facenti parte delle Commissioni di aggiudicazione e di collaudo che verranno di volta in volta costituite;</w:t>
      </w:r>
    </w:p>
    <w:p w14:paraId="3A162ECC" w14:textId="08581921" w:rsidR="0024002D" w:rsidRPr="00337D8D" w:rsidRDefault="0024002D" w:rsidP="00EC21C3">
      <w:pPr>
        <w:widowControl/>
        <w:numPr>
          <w:ilvl w:val="0"/>
          <w:numId w:val="21"/>
        </w:numPr>
        <w:autoSpaceDE w:val="0"/>
        <w:autoSpaceDN w:val="0"/>
        <w:rPr>
          <w:rFonts w:ascii="Arial" w:hAnsi="Arial" w:cs="Arial"/>
        </w:rPr>
      </w:pPr>
      <w:r w:rsidRPr="00337D8D">
        <w:rPr>
          <w:rFonts w:ascii="Arial" w:hAnsi="Arial" w:cs="Arial"/>
          <w:lang w:eastAsia="it-IT"/>
        </w:rPr>
        <w:t>comunicati, ricorrendone le condizioni, al Ministero dell’Economia e delle Finanze o ad altra Pubblica Amministrazione per la quale Consip S.p.A. e la Committente svolgano attività ai sensi dello statuto sociale, relativamente ai dati forniti dal concorrente aggiudicatario;</w:t>
      </w:r>
    </w:p>
    <w:p w14:paraId="000E1D75" w14:textId="77777777" w:rsidR="0024002D" w:rsidRPr="00337D8D" w:rsidRDefault="0024002D" w:rsidP="00EC21C3">
      <w:pPr>
        <w:widowControl/>
        <w:numPr>
          <w:ilvl w:val="0"/>
          <w:numId w:val="21"/>
        </w:numPr>
        <w:autoSpaceDE w:val="0"/>
        <w:autoSpaceDN w:val="0"/>
        <w:rPr>
          <w:rFonts w:ascii="Arial" w:hAnsi="Arial" w:cs="Arial"/>
        </w:rPr>
      </w:pPr>
      <w:r w:rsidRPr="00337D8D">
        <w:rPr>
          <w:rFonts w:ascii="Arial" w:hAnsi="Arial" w:cs="Arial"/>
          <w:lang w:eastAsia="it-IT"/>
        </w:rPr>
        <w:t>comunicati ad altri concorrenti che facciano richiesta di accesso ai documenti di gara nei limiti consentiti ai sensi della legge 7 agosto 1990, n. 241;</w:t>
      </w:r>
    </w:p>
    <w:p w14:paraId="388CC0B6" w14:textId="77777777" w:rsidR="0024002D" w:rsidRPr="00337D8D" w:rsidRDefault="0024002D" w:rsidP="00EC21C3">
      <w:pPr>
        <w:widowControl/>
        <w:numPr>
          <w:ilvl w:val="0"/>
          <w:numId w:val="21"/>
        </w:numPr>
        <w:autoSpaceDE w:val="0"/>
        <w:autoSpaceDN w:val="0"/>
        <w:rPr>
          <w:rFonts w:ascii="Arial" w:hAnsi="Arial" w:cs="Arial"/>
        </w:rPr>
      </w:pPr>
      <w:r w:rsidRPr="00337D8D">
        <w:rPr>
          <w:rFonts w:ascii="Arial" w:hAnsi="Arial" w:cs="Arial"/>
          <w:lang w:eastAsia="it-IT"/>
        </w:rPr>
        <w:t>comunicati all’Autorità Nazionale Anticorruzione,</w:t>
      </w:r>
      <w:r w:rsidRPr="00337D8D">
        <w:rPr>
          <w:rFonts w:ascii="Arial" w:hAnsi="Arial" w:cs="Arial"/>
          <w:lang w:eastAsia="ar-SA"/>
        </w:rPr>
        <w:t xml:space="preserve"> </w:t>
      </w:r>
      <w:r w:rsidRPr="00337D8D">
        <w:rPr>
          <w:rFonts w:ascii="Arial" w:hAnsi="Arial" w:cs="Arial"/>
          <w:lang w:eastAsia="it-IT"/>
        </w:rPr>
        <w:t>in osservanza a quanto previsto dalla Determinazione AVCP n. 1 del 10/01/2008.</w:t>
      </w:r>
    </w:p>
    <w:p w14:paraId="0AC9CA3B" w14:textId="77777777" w:rsidR="0024002D" w:rsidRPr="00337D8D" w:rsidRDefault="0024002D" w:rsidP="00EC21C3">
      <w:pPr>
        <w:pStyle w:val="usoboll1"/>
        <w:widowControl/>
        <w:numPr>
          <w:ilvl w:val="0"/>
          <w:numId w:val="21"/>
        </w:numPr>
        <w:suppressAutoHyphens w:val="0"/>
        <w:spacing w:line="300" w:lineRule="exact"/>
        <w:ind w:firstLine="66"/>
        <w:rPr>
          <w:rFonts w:ascii="Arial" w:hAnsi="Arial" w:cs="Arial"/>
        </w:rPr>
      </w:pPr>
      <w:r w:rsidRPr="00337D8D">
        <w:rPr>
          <w:rFonts w:ascii="Arial" w:hAnsi="Arial" w:cs="Arial"/>
        </w:rPr>
        <w:t xml:space="preserve">comunicati alla UIF – Banca d’Italia in caso di ottemperanza da parte di Consip S.p.A. dell’obbligo di Segnalazione di Operazioni Sospette, ai sensi dell’art. 35 del </w:t>
      </w:r>
      <w:proofErr w:type="spellStart"/>
      <w:r w:rsidRPr="00337D8D">
        <w:rPr>
          <w:rFonts w:ascii="Arial" w:hAnsi="Arial" w:cs="Arial"/>
        </w:rPr>
        <w:t>D.Lgs.</w:t>
      </w:r>
      <w:proofErr w:type="spellEnd"/>
      <w:r w:rsidRPr="00337D8D">
        <w:rPr>
          <w:rFonts w:ascii="Arial" w:hAnsi="Arial" w:cs="Arial"/>
        </w:rPr>
        <w:t xml:space="preserve"> 231/2007.</w:t>
      </w:r>
    </w:p>
    <w:p w14:paraId="4FBF7968" w14:textId="77777777" w:rsidR="0024002D" w:rsidRPr="00337D8D" w:rsidRDefault="0024002D" w:rsidP="00EC21C3">
      <w:pPr>
        <w:autoSpaceDE w:val="0"/>
        <w:autoSpaceDN w:val="0"/>
        <w:rPr>
          <w:rFonts w:ascii="Arial" w:hAnsi="Arial" w:cs="Arial"/>
          <w:sz w:val="22"/>
        </w:rPr>
      </w:pPr>
      <w:r w:rsidRPr="00337D8D">
        <w:rPr>
          <w:rFonts w:ascii="Arial" w:hAnsi="Arial" w:cs="Arial"/>
          <w:lang w:eastAsia="it-IT"/>
        </w:rPr>
        <w:t>Inoltre, di dati saranno comunicati a</w:t>
      </w:r>
      <w:r w:rsidRPr="00337D8D">
        <w:rPr>
          <w:rFonts w:ascii="Arial" w:hAnsi="Arial" w:cs="Arial"/>
        </w:rPr>
        <w:t>lla Committente per la stipula, la gestione e l’esecuzione del Contratto.</w:t>
      </w:r>
    </w:p>
    <w:p w14:paraId="7FA170C1" w14:textId="77777777" w:rsidR="0024002D" w:rsidRPr="00337D8D" w:rsidRDefault="0024002D" w:rsidP="00EC21C3">
      <w:pPr>
        <w:autoSpaceDE w:val="0"/>
        <w:autoSpaceDN w:val="0"/>
        <w:rPr>
          <w:rFonts w:ascii="Arial" w:hAnsi="Arial" w:cs="Arial"/>
        </w:rPr>
      </w:pPr>
      <w:r w:rsidRPr="00337D8D">
        <w:rPr>
          <w:rFonts w:ascii="Arial" w:hAnsi="Arial" w:cs="Arial"/>
          <w:lang w:eastAsia="it-IT"/>
        </w:rPr>
        <w:t>In</w:t>
      </w:r>
      <w:r w:rsidRPr="00337D8D">
        <w:rPr>
          <w:rFonts w:ascii="Arial" w:hAnsi="Arial" w:cs="Arial"/>
        </w:rPr>
        <w:t xml:space="preserve"> adempimento agli obblighi di legge che impongono la trasparenza amministrativa </w:t>
      </w:r>
      <w:r w:rsidR="00E76DAD" w:rsidRPr="00337D8D">
        <w:rPr>
          <w:rFonts w:ascii="Arial" w:hAnsi="Arial" w:cs="Arial"/>
        </w:rPr>
        <w:t xml:space="preserve">L. 190/2012, </w:t>
      </w:r>
      <w:r w:rsidRPr="00337D8D">
        <w:rPr>
          <w:rFonts w:ascii="Arial" w:hAnsi="Arial" w:cs="Arial"/>
        </w:rPr>
        <w:t>D. Lgs. n. 33/2013</w:t>
      </w:r>
      <w:r w:rsidR="00B62496" w:rsidRPr="00337D8D">
        <w:rPr>
          <w:rFonts w:ascii="Arial" w:hAnsi="Arial" w:cs="Arial"/>
        </w:rPr>
        <w:t>)</w:t>
      </w:r>
      <w:r w:rsidRPr="00337D8D">
        <w:rPr>
          <w:rFonts w:ascii="Arial" w:hAnsi="Arial" w:cs="Arial"/>
        </w:rPr>
        <w:t>, il concorrente/contraente prende atto ed acconsente a che i dati e la documentazione che la legge impone di pubblicare, siano pubblicati e diffusi, ricorrendone le condizioni, tramite i sit</w:t>
      </w:r>
      <w:r w:rsidRPr="00337D8D">
        <w:rPr>
          <w:rFonts w:ascii="Arial" w:hAnsi="Arial" w:cs="Arial"/>
          <w:color w:val="1F497D"/>
        </w:rPr>
        <w:t>i</w:t>
      </w:r>
      <w:r w:rsidRPr="00337D8D">
        <w:rPr>
          <w:rFonts w:ascii="Arial" w:hAnsi="Arial" w:cs="Arial"/>
        </w:rPr>
        <w:t xml:space="preserve"> internet </w:t>
      </w:r>
      <w:r w:rsidRPr="00337D8D">
        <w:rPr>
          <w:rStyle w:val="Collegamentoipertestuale"/>
          <w:rFonts w:ascii="Arial" w:hAnsi="Arial" w:cs="Arial"/>
        </w:rPr>
        <w:t>www.consip.it</w:t>
      </w:r>
      <w:r w:rsidRPr="00337D8D">
        <w:rPr>
          <w:rFonts w:ascii="Arial" w:hAnsi="Arial" w:cs="Arial"/>
        </w:rPr>
        <w:t>, sezione “Società Trasparente”</w:t>
      </w:r>
      <w:r w:rsidR="009E19C7" w:rsidRPr="00337D8D">
        <w:rPr>
          <w:rFonts w:ascii="Arial" w:hAnsi="Arial" w:cs="Arial"/>
          <w:color w:val="1F497D"/>
        </w:rPr>
        <w:t>,</w:t>
      </w:r>
      <w:r w:rsidRPr="00337D8D">
        <w:rPr>
          <w:rFonts w:ascii="Arial" w:hAnsi="Arial" w:cs="Arial"/>
          <w:strike/>
          <w:color w:val="1F497D"/>
        </w:rPr>
        <w:t xml:space="preserve"> </w:t>
      </w:r>
      <w:hyperlink r:id="rId20" w:history="1">
        <w:r w:rsidR="00542FD8" w:rsidRPr="00337D8D">
          <w:rPr>
            <w:rStyle w:val="Collegamentoipertestuale"/>
            <w:rFonts w:ascii="Arial" w:hAnsi="Arial" w:cs="Arial"/>
          </w:rPr>
          <w:t>www.acquistinretepa.it</w:t>
        </w:r>
      </w:hyperlink>
      <w:r w:rsidR="00542FD8" w:rsidRPr="00337D8D">
        <w:rPr>
          <w:rFonts w:ascii="Arial" w:hAnsi="Arial" w:cs="Arial"/>
        </w:rPr>
        <w:t xml:space="preserve">, e la BDNCP; </w:t>
      </w:r>
      <w:r w:rsidRPr="00337D8D">
        <w:rPr>
          <w:rFonts w:ascii="Arial" w:hAnsi="Arial" w:cs="Arial"/>
        </w:rPr>
        <w:t xml:space="preserve"> inoltre, il nominativo del concorrente aggiudicatario della gara ed il prezzo di aggiudicazione dell’appalto, saranno diffusi tramite i</w:t>
      </w:r>
      <w:r w:rsidRPr="00337D8D">
        <w:rPr>
          <w:rFonts w:ascii="Arial" w:hAnsi="Arial" w:cs="Arial"/>
          <w:color w:val="1F497D"/>
        </w:rPr>
        <w:t>l</w:t>
      </w:r>
      <w:r w:rsidRPr="00337D8D">
        <w:rPr>
          <w:rFonts w:ascii="Arial" w:hAnsi="Arial" w:cs="Arial"/>
        </w:rPr>
        <w:t xml:space="preserve"> sit</w:t>
      </w:r>
      <w:r w:rsidRPr="00337D8D">
        <w:rPr>
          <w:rFonts w:ascii="Arial" w:hAnsi="Arial" w:cs="Arial"/>
          <w:color w:val="1F497D"/>
        </w:rPr>
        <w:t>o</w:t>
      </w:r>
      <w:r w:rsidRPr="00337D8D">
        <w:rPr>
          <w:rFonts w:ascii="Arial" w:hAnsi="Arial" w:cs="Arial"/>
        </w:rPr>
        <w:t xml:space="preserve"> internet </w:t>
      </w:r>
      <w:r w:rsidRPr="00337D8D">
        <w:rPr>
          <w:rStyle w:val="Collegamentoipertestuale"/>
          <w:rFonts w:ascii="Arial" w:hAnsi="Arial" w:cs="Arial"/>
        </w:rPr>
        <w:t>www.mef.gov.it</w:t>
      </w:r>
      <w:r w:rsidRPr="00337D8D">
        <w:rPr>
          <w:rFonts w:ascii="Arial" w:hAnsi="Arial" w:cs="Arial"/>
        </w:rPr>
        <w:t xml:space="preserve">. </w:t>
      </w:r>
    </w:p>
    <w:p w14:paraId="6F6FA47B" w14:textId="77777777" w:rsidR="0024002D" w:rsidRPr="00337D8D" w:rsidRDefault="0024002D" w:rsidP="00EC21C3">
      <w:pPr>
        <w:autoSpaceDE w:val="0"/>
        <w:autoSpaceDN w:val="0"/>
        <w:rPr>
          <w:rFonts w:ascii="Arial" w:hAnsi="Arial" w:cs="Arial"/>
        </w:rPr>
      </w:pPr>
      <w:r w:rsidRPr="00337D8D">
        <w:rPr>
          <w:rFonts w:ascii="Arial" w:hAnsi="Arial" w:cs="Arial"/>
        </w:rPr>
        <w:t xml:space="preserve">Oltre a quanto sopra, i dati inerenti </w:t>
      </w:r>
      <w:proofErr w:type="gramStart"/>
      <w:r w:rsidRPr="00337D8D">
        <w:rPr>
          <w:rFonts w:ascii="Arial" w:hAnsi="Arial" w:cs="Arial"/>
        </w:rPr>
        <w:t>la</w:t>
      </w:r>
      <w:proofErr w:type="gramEnd"/>
      <w:r w:rsidRPr="00337D8D">
        <w:rPr>
          <w:rFonts w:ascii="Arial" w:hAnsi="Arial" w:cs="Arial"/>
        </w:rPr>
        <w:t xml:space="preserve"> partecipazione del Concorrente all’iniziativa di gara, nei limiti e in applicazione dei principi e delle disposizioni in materia di dati pubblici e riutilizzo delle informazioni del settore pubblico (</w:t>
      </w:r>
      <w:proofErr w:type="spellStart"/>
      <w:r w:rsidRPr="00337D8D">
        <w:rPr>
          <w:rFonts w:ascii="Arial" w:hAnsi="Arial" w:cs="Arial"/>
        </w:rPr>
        <w:t>D.Lgs.</w:t>
      </w:r>
      <w:proofErr w:type="spellEnd"/>
      <w:r w:rsidRPr="00337D8D">
        <w:rPr>
          <w:rFonts w:ascii="Arial" w:hAnsi="Arial" w:cs="Arial"/>
        </w:rPr>
        <w:t xml:space="preserve"> 36/2006 e artt. 52 e 68, comma 3, del D. Lgs. 82/2005 e </w:t>
      </w:r>
      <w:proofErr w:type="spellStart"/>
      <w:r w:rsidRPr="00337D8D">
        <w:rPr>
          <w:rFonts w:ascii="Arial" w:hAnsi="Arial" w:cs="Arial"/>
        </w:rPr>
        <w:t>s.m.i.</w:t>
      </w:r>
      <w:proofErr w:type="spellEnd"/>
      <w:r w:rsidRPr="00337D8D">
        <w:rPr>
          <w:rFonts w:ascii="Arial" w:hAnsi="Arial" w:cs="Arial"/>
        </w:rPr>
        <w:t xml:space="preserve">), potranno essere utilizzati dal MEF e da Consip, ciascuno per quanto di propria competenza, anche in forma aggregata, per essere messi a disposizione di altre pubbliche amministrazioni, persone fisiche e giuridiche, anche come dati di tipo aperto. </w:t>
      </w:r>
    </w:p>
    <w:p w14:paraId="2905F301" w14:textId="77777777" w:rsidR="0024002D" w:rsidRPr="00337D8D" w:rsidRDefault="0024002D" w:rsidP="00EC21C3">
      <w:pPr>
        <w:rPr>
          <w:rFonts w:ascii="Arial" w:hAnsi="Arial" w:cs="Arial"/>
        </w:rPr>
      </w:pPr>
      <w:r w:rsidRPr="00337D8D">
        <w:rPr>
          <w:rFonts w:ascii="Arial" w:hAnsi="Arial" w:cs="Arial"/>
          <w:b/>
          <w:bCs/>
          <w:u w:val="single"/>
          <w:lang w:eastAsia="ar-SA"/>
        </w:rPr>
        <w:t>Periodo di conservazione dei dati</w:t>
      </w:r>
    </w:p>
    <w:p w14:paraId="64482BA0" w14:textId="77777777" w:rsidR="0024002D" w:rsidRPr="00337D8D" w:rsidRDefault="0024002D" w:rsidP="00EC21C3">
      <w:pPr>
        <w:pStyle w:val="usoboll1"/>
        <w:spacing w:line="300" w:lineRule="exact"/>
        <w:rPr>
          <w:rFonts w:ascii="Arial" w:hAnsi="Arial" w:cs="Arial"/>
        </w:rPr>
      </w:pPr>
      <w:r w:rsidRPr="00337D8D">
        <w:rPr>
          <w:rFonts w:ascii="Arial" w:hAnsi="Arial" w:cs="Arial"/>
        </w:rPr>
        <w:t xml:space="preserve">Il periodo di conservazione dei dati è di </w:t>
      </w:r>
      <w:proofErr w:type="gramStart"/>
      <w:r w:rsidRPr="00337D8D">
        <w:rPr>
          <w:rFonts w:ascii="Arial" w:hAnsi="Arial" w:cs="Arial"/>
        </w:rPr>
        <w:t>10</w:t>
      </w:r>
      <w:proofErr w:type="gramEnd"/>
      <w:r w:rsidRPr="00337D8D">
        <w:rPr>
          <w:rFonts w:ascii="Arial" w:hAnsi="Arial" w:cs="Arial"/>
        </w:rPr>
        <w:t xml:space="preserve"> anni dalla conclusione dell’esecuzione del Contratto, in ragione delle potenziali azioni legali esercitabili. Inoltre, i dati potranno essere conservati, anche in forma aggregata, per fini di studio o statistici nel rispetto</w:t>
      </w:r>
      <w:r w:rsidRPr="00337D8D">
        <w:rPr>
          <w:rFonts w:ascii="Arial" w:hAnsi="Arial" w:cs="Arial"/>
          <w:color w:val="1F497D"/>
        </w:rPr>
        <w:t xml:space="preserve"> </w:t>
      </w:r>
      <w:r w:rsidRPr="00337D8D">
        <w:rPr>
          <w:rFonts w:ascii="Arial" w:hAnsi="Arial" w:cs="Arial"/>
        </w:rPr>
        <w:t xml:space="preserve">della normativa vigente. </w:t>
      </w:r>
    </w:p>
    <w:p w14:paraId="3FBE9728" w14:textId="77777777" w:rsidR="0024002D" w:rsidRPr="00337D8D" w:rsidRDefault="0024002D" w:rsidP="00EC21C3">
      <w:pPr>
        <w:rPr>
          <w:rFonts w:ascii="Arial" w:hAnsi="Arial" w:cs="Arial"/>
        </w:rPr>
      </w:pPr>
      <w:r w:rsidRPr="00337D8D">
        <w:rPr>
          <w:rFonts w:ascii="Arial" w:hAnsi="Arial" w:cs="Arial"/>
          <w:b/>
          <w:bCs/>
          <w:u w:val="single"/>
          <w:lang w:eastAsia="ar-SA"/>
        </w:rPr>
        <w:t>Processo decisionale automatizzato</w:t>
      </w:r>
    </w:p>
    <w:p w14:paraId="0DB9A0F1" w14:textId="77777777" w:rsidR="0024002D" w:rsidRPr="00337D8D" w:rsidRDefault="0024002D" w:rsidP="00EC21C3">
      <w:pPr>
        <w:pStyle w:val="usoboll1"/>
        <w:spacing w:line="300" w:lineRule="exact"/>
        <w:rPr>
          <w:rFonts w:ascii="Arial" w:hAnsi="Arial" w:cs="Arial"/>
        </w:rPr>
      </w:pPr>
      <w:r w:rsidRPr="00337D8D">
        <w:rPr>
          <w:rFonts w:ascii="Arial" w:hAnsi="Arial" w:cs="Arial"/>
        </w:rPr>
        <w:t>Non è presente alcun processo decisionale automatizzato.</w:t>
      </w:r>
    </w:p>
    <w:p w14:paraId="255FF500" w14:textId="77777777" w:rsidR="0024002D" w:rsidRPr="00337D8D" w:rsidRDefault="0024002D" w:rsidP="00EC21C3">
      <w:pPr>
        <w:rPr>
          <w:rFonts w:ascii="Arial" w:hAnsi="Arial" w:cs="Arial"/>
        </w:rPr>
      </w:pPr>
      <w:r w:rsidRPr="00337D8D">
        <w:rPr>
          <w:rFonts w:ascii="Arial" w:hAnsi="Arial" w:cs="Arial"/>
          <w:b/>
          <w:bCs/>
          <w:u w:val="single"/>
          <w:lang w:eastAsia="ar-SA"/>
        </w:rPr>
        <w:t>Diritti del concorrente/interessato</w:t>
      </w:r>
    </w:p>
    <w:p w14:paraId="6D46C45C" w14:textId="77777777" w:rsidR="0024002D" w:rsidRPr="00337D8D" w:rsidRDefault="0024002D" w:rsidP="00EC21C3">
      <w:pPr>
        <w:rPr>
          <w:rFonts w:ascii="Arial" w:hAnsi="Arial" w:cs="Arial"/>
        </w:rPr>
      </w:pPr>
      <w:r w:rsidRPr="00337D8D">
        <w:rPr>
          <w:rFonts w:ascii="Arial" w:hAnsi="Arial" w:cs="Arial"/>
          <w:lang w:eastAsia="ar-SA"/>
        </w:rPr>
        <w:t xml:space="preserve">Per “interessato” si intende qualsiasi persona fisica i cui dati sono trasferiti dal concorrente alla stazione </w:t>
      </w:r>
      <w:r w:rsidRPr="00337D8D">
        <w:rPr>
          <w:rFonts w:ascii="Arial" w:hAnsi="Arial" w:cs="Arial"/>
          <w:lang w:eastAsia="ar-SA"/>
        </w:rPr>
        <w:lastRenderedPageBreak/>
        <w:t xml:space="preserve">appaltante e tramite essa alla Committente. </w:t>
      </w:r>
    </w:p>
    <w:p w14:paraId="4EE7E293" w14:textId="77777777" w:rsidR="0024002D" w:rsidRPr="00337D8D" w:rsidRDefault="0024002D" w:rsidP="00EC21C3">
      <w:pPr>
        <w:rPr>
          <w:rFonts w:ascii="Arial" w:hAnsi="Arial" w:cs="Arial"/>
        </w:rPr>
      </w:pPr>
      <w:r w:rsidRPr="00337D8D">
        <w:rPr>
          <w:rFonts w:ascii="Arial" w:hAnsi="Arial" w:cs="Arial"/>
          <w:lang w:eastAsia="ar-SA"/>
        </w:rPr>
        <w:t xml:space="preserve">All'interessato vengono riconosciuti i diritti di cui agli artt. 15 e </w:t>
      </w:r>
      <w:proofErr w:type="spellStart"/>
      <w:r w:rsidRPr="00337D8D">
        <w:rPr>
          <w:rFonts w:ascii="Arial" w:hAnsi="Arial" w:cs="Arial"/>
          <w:lang w:eastAsia="ar-SA"/>
        </w:rPr>
        <w:t>segg</w:t>
      </w:r>
      <w:proofErr w:type="spellEnd"/>
      <w:r w:rsidRPr="00337D8D">
        <w:rPr>
          <w:rFonts w:ascii="Arial" w:hAnsi="Arial" w:cs="Arial"/>
          <w:lang w:eastAsia="ar-SA"/>
        </w:rPr>
        <w:t>, del Regolamento UE.</w:t>
      </w:r>
      <w:r w:rsidRPr="00337D8D">
        <w:rPr>
          <w:rFonts w:ascii="Arial" w:hAnsi="Arial" w:cs="Arial"/>
          <w:lang w:eastAsia="it-IT"/>
        </w:rPr>
        <w:t xml:space="preserve"> </w:t>
      </w:r>
      <w:r w:rsidRPr="00337D8D">
        <w:rPr>
          <w:rFonts w:ascii="Arial" w:hAnsi="Arial" w:cs="Arial"/>
          <w:lang w:eastAsia="ar-SA"/>
        </w:rPr>
        <w:t xml:space="preserve">In particolare, l’interessato ha: </w:t>
      </w:r>
      <w:r w:rsidRPr="00337D8D">
        <w:rPr>
          <w:rFonts w:ascii="Arial" w:hAnsi="Arial" w:cs="Arial"/>
          <w:i/>
          <w:iCs/>
          <w:lang w:eastAsia="ar-SA"/>
        </w:rPr>
        <w:t>i)</w:t>
      </w:r>
      <w:r w:rsidRPr="00337D8D">
        <w:rPr>
          <w:rFonts w:ascii="Arial" w:hAnsi="Arial" w:cs="Arial"/>
          <w:lang w:eastAsia="ar-SA"/>
        </w:rPr>
        <w:t xml:space="preserve"> il diritto di ottenere, in qualunque momento la conferma che sia o meno in corso un trattamento di dati personali che lo riguardano; </w:t>
      </w:r>
      <w:r w:rsidRPr="00337D8D">
        <w:rPr>
          <w:rFonts w:ascii="Arial" w:hAnsi="Arial" w:cs="Arial"/>
          <w:i/>
          <w:iCs/>
          <w:lang w:eastAsia="ar-SA"/>
        </w:rPr>
        <w:t>ii)</w:t>
      </w:r>
      <w:r w:rsidRPr="00337D8D">
        <w:rPr>
          <w:rFonts w:ascii="Arial" w:hAnsi="Arial" w:cs="Arial"/>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337D8D">
        <w:rPr>
          <w:rFonts w:ascii="Arial" w:hAnsi="Arial" w:cs="Arial"/>
          <w:i/>
          <w:iCs/>
          <w:lang w:eastAsia="ar-SA"/>
        </w:rPr>
        <w:t>iii)</w:t>
      </w:r>
      <w:r w:rsidRPr="00337D8D">
        <w:rPr>
          <w:rFonts w:ascii="Arial" w:hAnsi="Arial" w:cs="Arial"/>
          <w:lang w:eastAsia="ar-SA"/>
        </w:rPr>
        <w:t xml:space="preserve"> il diritto di chiedere, e nel caso ottenere, la rettifica e, ove possibile, la cancellazione o, ancora, la limitazione del trattamento e, infine, può opporsi, per motivi legittimi, al loro trattamento; </w:t>
      </w:r>
      <w:r w:rsidRPr="00337D8D">
        <w:rPr>
          <w:rFonts w:ascii="Arial" w:hAnsi="Arial" w:cs="Arial"/>
          <w:i/>
          <w:iCs/>
          <w:lang w:eastAsia="ar-SA"/>
        </w:rPr>
        <w:t>iv)</w:t>
      </w:r>
      <w:r w:rsidRPr="00337D8D">
        <w:rPr>
          <w:rFonts w:ascii="Arial" w:hAnsi="Arial" w:cs="Arial"/>
          <w:lang w:eastAsia="ar-SA"/>
        </w:rPr>
        <w:t xml:space="preserve"> il diritto alla portabilità dei dati che sarà applicabile nei limiti di cui all’art. 20 del regolamento UE. </w:t>
      </w:r>
    </w:p>
    <w:p w14:paraId="30EC03A2" w14:textId="77777777" w:rsidR="0024002D" w:rsidRPr="00337D8D" w:rsidRDefault="0024002D" w:rsidP="00EC21C3">
      <w:pPr>
        <w:rPr>
          <w:rFonts w:ascii="Arial" w:hAnsi="Arial" w:cs="Arial"/>
        </w:rPr>
      </w:pPr>
      <w:r w:rsidRPr="00337D8D">
        <w:rPr>
          <w:rFonts w:ascii="Arial" w:hAnsi="Arial" w:cs="Arial"/>
          <w:lang w:eastAsia="ar-SA"/>
        </w:rPr>
        <w:t xml:space="preserve">Se in caso di esercizio del diritto di accesso e dei diritti connessi, la risposta all'istanza non perviene nei termini di legge e/o non è soddisfacente, l'interessato potrà far valere i propri diritti innanzi all'autorità giudiziaria o rivolgendosi al Garante per la protezione dei dati personali mediante apposito reclamo, ricorso o segnalazione. </w:t>
      </w:r>
    </w:p>
    <w:p w14:paraId="69543CB5" w14:textId="77777777" w:rsidR="0024002D" w:rsidRPr="008C1FCD" w:rsidRDefault="0024002D" w:rsidP="00EC21C3">
      <w:pPr>
        <w:rPr>
          <w:rFonts w:ascii="Arial" w:hAnsi="Arial"/>
        </w:rPr>
      </w:pPr>
      <w:r w:rsidRPr="00337D8D">
        <w:rPr>
          <w:rFonts w:ascii="Arial" w:hAnsi="Arial" w:cs="Arial"/>
          <w:b/>
          <w:bCs/>
          <w:u w:val="single"/>
          <w:lang w:eastAsia="ar-SA"/>
        </w:rPr>
        <w:t>Titolare del trattamento e Responsabile della Protezione dei dati</w:t>
      </w:r>
      <w:r w:rsidRPr="00337D8D">
        <w:rPr>
          <w:rFonts w:ascii="Arial" w:hAnsi="Arial" w:cs="Arial"/>
          <w:b/>
          <w:bCs/>
          <w:color w:val="1F497D" w:themeColor="dark2"/>
          <w:u w:val="single"/>
          <w:lang w:eastAsia="ar-SA"/>
        </w:rPr>
        <w:t xml:space="preserve"> </w:t>
      </w:r>
    </w:p>
    <w:p w14:paraId="5FA9EA4E" w14:textId="2BFA5CEB" w:rsidR="0024002D" w:rsidRPr="008C1FCD" w:rsidRDefault="0024002D" w:rsidP="00EC21C3">
      <w:pPr>
        <w:rPr>
          <w:rFonts w:ascii="Arial" w:hAnsi="Arial"/>
        </w:rPr>
      </w:pPr>
      <w:r w:rsidRPr="0097223D">
        <w:rPr>
          <w:rFonts w:ascii="Arial" w:hAnsi="Arial" w:cs="Arial"/>
          <w:lang w:eastAsia="ar-SA"/>
        </w:rPr>
        <w:t xml:space="preserve">Titolari del trattamento sono, per le attività di rispettiva competenza, Consip S.p.A. e </w:t>
      </w:r>
      <w:r w:rsidRPr="00344DA6">
        <w:rPr>
          <w:rFonts w:ascii="Arial" w:hAnsi="Arial"/>
        </w:rPr>
        <w:t>Sogei</w:t>
      </w:r>
      <w:r w:rsidR="003C437B" w:rsidRPr="00344DA6">
        <w:rPr>
          <w:rFonts w:ascii="Arial" w:hAnsi="Arial" w:cs="Arial"/>
          <w:lang w:eastAsia="ar-SA"/>
        </w:rPr>
        <w:t xml:space="preserve"> S.p.A.</w:t>
      </w:r>
      <w:r w:rsidRPr="0097223D">
        <w:rPr>
          <w:rFonts w:ascii="Arial" w:hAnsi="Arial" w:cs="Arial"/>
          <w:lang w:eastAsia="ar-SA"/>
        </w:rPr>
        <w:t xml:space="preserve">, con sede legale, rispettivamente, in Roma, Via Isonzo n. 19/D-E e in Via </w:t>
      </w:r>
      <w:r w:rsidR="00CD4B2F" w:rsidRPr="0097223D">
        <w:rPr>
          <w:rFonts w:ascii="Arial" w:hAnsi="Arial" w:cs="Arial"/>
          <w:lang w:eastAsia="ar-SA"/>
        </w:rPr>
        <w:t>Mario Carucci, 99 Roma</w:t>
      </w:r>
      <w:r w:rsidR="00344DA6">
        <w:rPr>
          <w:rFonts w:ascii="Arial" w:hAnsi="Arial" w:cs="Arial"/>
          <w:lang w:eastAsia="ar-SA"/>
        </w:rPr>
        <w:t xml:space="preserve"> </w:t>
      </w:r>
      <w:r w:rsidRPr="0097223D">
        <w:rPr>
          <w:rFonts w:ascii="Arial" w:hAnsi="Arial" w:cs="Arial"/>
          <w:lang w:eastAsia="ar-SA"/>
        </w:rPr>
        <w:t>che hanno provveduto a nominare i propri Responsabili della protezione dei dati.</w:t>
      </w:r>
    </w:p>
    <w:p w14:paraId="148EAA86" w14:textId="77777777" w:rsidR="0024002D" w:rsidRPr="0097223D" w:rsidRDefault="0024002D" w:rsidP="00EC21C3">
      <w:pPr>
        <w:rPr>
          <w:rFonts w:ascii="Arial" w:hAnsi="Arial" w:cs="Arial"/>
          <w:lang w:eastAsia="ar-SA"/>
        </w:rPr>
      </w:pPr>
      <w:proofErr w:type="gramStart"/>
      <w:r w:rsidRPr="0097223D">
        <w:rPr>
          <w:rFonts w:ascii="Arial" w:hAnsi="Arial" w:cs="Arial"/>
          <w:lang w:eastAsia="ar-SA"/>
        </w:rPr>
        <w:t>Pertanto</w:t>
      </w:r>
      <w:proofErr w:type="gramEnd"/>
      <w:r w:rsidRPr="0097223D">
        <w:rPr>
          <w:rFonts w:ascii="Arial" w:hAnsi="Arial" w:cs="Arial"/>
          <w:lang w:eastAsia="ar-SA"/>
        </w:rPr>
        <w:t xml:space="preserve"> qualsiasi richiesta in merito al trattamento dei dati personali e all'esercizio dei diritti dovrà essere indirizzata ai seguenti indirizzi:</w:t>
      </w:r>
    </w:p>
    <w:p w14:paraId="403097A5" w14:textId="77777777" w:rsidR="0024002D" w:rsidRPr="001B24EE" w:rsidRDefault="0024002D" w:rsidP="00EC21C3">
      <w:pPr>
        <w:pStyle w:val="Rientrocorpodeltesto"/>
        <w:widowControl/>
        <w:numPr>
          <w:ilvl w:val="0"/>
          <w:numId w:val="20"/>
        </w:numPr>
        <w:tabs>
          <w:tab w:val="clear" w:pos="0"/>
          <w:tab w:val="clear" w:pos="1725"/>
          <w:tab w:val="clear" w:pos="8496"/>
        </w:tabs>
        <w:suppressAutoHyphens w:val="0"/>
        <w:spacing w:line="300" w:lineRule="exact"/>
        <w:rPr>
          <w:rFonts w:ascii="Arial" w:hAnsi="Arial" w:cs="Arial"/>
          <w:b w:val="0"/>
          <w:bCs w:val="0"/>
          <w:color w:val="1F497D"/>
        </w:rPr>
      </w:pPr>
      <w:r w:rsidRPr="00337D8D">
        <w:rPr>
          <w:rFonts w:ascii="Arial" w:hAnsi="Arial" w:cs="Arial"/>
          <w:b w:val="0"/>
          <w:bCs w:val="0"/>
          <w:i w:val="0"/>
          <w:iCs w:val="0"/>
        </w:rPr>
        <w:t xml:space="preserve">per </w:t>
      </w:r>
      <w:r w:rsidRPr="001B24EE">
        <w:rPr>
          <w:rFonts w:ascii="Arial" w:hAnsi="Arial" w:cs="Arial"/>
          <w:b w:val="0"/>
          <w:bCs w:val="0"/>
          <w:i w:val="0"/>
          <w:iCs w:val="0"/>
        </w:rPr>
        <w:t xml:space="preserve">Consip al Responsabile della Protezione dei dati di Consip (DPO) che potrà essere contattato al seguente indirizzo </w:t>
      </w:r>
      <w:proofErr w:type="gramStart"/>
      <w:r w:rsidRPr="001B24EE">
        <w:rPr>
          <w:rFonts w:ascii="Arial" w:hAnsi="Arial" w:cs="Arial"/>
          <w:b w:val="0"/>
          <w:bCs w:val="0"/>
          <w:i w:val="0"/>
          <w:iCs w:val="0"/>
        </w:rPr>
        <w:t>email</w:t>
      </w:r>
      <w:proofErr w:type="gramEnd"/>
      <w:r w:rsidRPr="001B24EE">
        <w:rPr>
          <w:rFonts w:ascii="Arial" w:hAnsi="Arial" w:cs="Arial"/>
          <w:b w:val="0"/>
          <w:bCs w:val="0"/>
          <w:i w:val="0"/>
          <w:iCs w:val="0"/>
        </w:rPr>
        <w:t xml:space="preserve"> </w:t>
      </w:r>
      <w:hyperlink r:id="rId21" w:history="1">
        <w:r w:rsidRPr="001B24EE">
          <w:rPr>
            <w:rStyle w:val="Collegamentoipertestuale"/>
            <w:rFonts w:ascii="Arial" w:hAnsi="Arial" w:cs="Arial"/>
            <w:b w:val="0"/>
            <w:bCs w:val="0"/>
          </w:rPr>
          <w:t>esercizio.diritti.privacy@consip.it</w:t>
        </w:r>
      </w:hyperlink>
      <w:r w:rsidRPr="001B24EE">
        <w:rPr>
          <w:rFonts w:ascii="Arial" w:hAnsi="Arial" w:cs="Arial"/>
          <w:b w:val="0"/>
          <w:bCs w:val="0"/>
        </w:rPr>
        <w:t>.</w:t>
      </w:r>
      <w:r w:rsidRPr="001B24EE">
        <w:rPr>
          <w:rFonts w:ascii="Arial" w:hAnsi="Arial" w:cs="Arial"/>
          <w:b w:val="0"/>
          <w:bCs w:val="0"/>
          <w:color w:val="1F497D"/>
        </w:rPr>
        <w:t xml:space="preserve"> </w:t>
      </w:r>
      <w:r w:rsidRPr="001B24EE">
        <w:rPr>
          <w:rFonts w:ascii="Arial" w:hAnsi="Arial" w:cs="Arial"/>
          <w:b w:val="0"/>
          <w:bCs w:val="0"/>
          <w:i w:val="0"/>
          <w:iCs w:val="0"/>
          <w:color w:val="1F497D"/>
        </w:rPr>
        <w:t xml:space="preserve">e </w:t>
      </w:r>
      <w:hyperlink r:id="rId22" w:history="1">
        <w:r w:rsidRPr="001B24EE">
          <w:rPr>
            <w:rStyle w:val="Collegamentoipertestuale"/>
            <w:rFonts w:ascii="Arial" w:hAnsi="Arial" w:cs="Arial"/>
            <w:b w:val="0"/>
            <w:bCs w:val="0"/>
          </w:rPr>
          <w:t>dpo@postacert.consip.it</w:t>
        </w:r>
      </w:hyperlink>
    </w:p>
    <w:p w14:paraId="23365AED" w14:textId="7792ECCD" w:rsidR="0024002D" w:rsidRPr="00FC7C5C" w:rsidRDefault="0024002D" w:rsidP="00EC21C3">
      <w:pPr>
        <w:pStyle w:val="Rientrocorpodeltesto"/>
        <w:widowControl/>
        <w:numPr>
          <w:ilvl w:val="0"/>
          <w:numId w:val="20"/>
        </w:numPr>
        <w:tabs>
          <w:tab w:val="clear" w:pos="0"/>
          <w:tab w:val="clear" w:pos="1725"/>
          <w:tab w:val="clear" w:pos="8496"/>
        </w:tabs>
        <w:suppressAutoHyphens w:val="0"/>
        <w:spacing w:line="300" w:lineRule="exact"/>
        <w:rPr>
          <w:rFonts w:ascii="Arial" w:hAnsi="Arial"/>
          <w:bCs w:val="0"/>
          <w:i w:val="0"/>
        </w:rPr>
      </w:pPr>
      <w:r w:rsidRPr="001B24EE">
        <w:rPr>
          <w:rFonts w:ascii="Arial" w:hAnsi="Arial"/>
          <w:b w:val="0"/>
          <w:i w:val="0"/>
        </w:rPr>
        <w:t>per la Committente</w:t>
      </w:r>
      <w:r w:rsidRPr="001B24EE">
        <w:rPr>
          <w:rFonts w:ascii="Arial" w:hAnsi="Arial" w:cs="Arial"/>
          <w:b w:val="0"/>
          <w:bCs w:val="0"/>
          <w:i w:val="0"/>
          <w:iCs w:val="0"/>
        </w:rPr>
        <w:t xml:space="preserve"> </w:t>
      </w:r>
      <w:r w:rsidR="00786EEA" w:rsidRPr="001B24EE">
        <w:rPr>
          <w:rFonts w:ascii="Arial" w:hAnsi="Arial" w:cs="Arial"/>
          <w:b w:val="0"/>
          <w:bCs w:val="0"/>
          <w:i w:val="0"/>
          <w:iCs w:val="0"/>
        </w:rPr>
        <w:t>Sogei S.p.A.</w:t>
      </w:r>
      <w:r w:rsidR="0084678A" w:rsidRPr="001B24EE">
        <w:rPr>
          <w:rFonts w:ascii="Arial" w:hAnsi="Arial"/>
          <w:b w:val="0"/>
          <w:i w:val="0"/>
        </w:rPr>
        <w:t xml:space="preserve"> </w:t>
      </w:r>
      <w:r w:rsidRPr="001B24EE">
        <w:rPr>
          <w:rFonts w:ascii="Arial" w:hAnsi="Arial"/>
          <w:b w:val="0"/>
          <w:i w:val="0"/>
        </w:rPr>
        <w:t xml:space="preserve">Data </w:t>
      </w:r>
      <w:proofErr w:type="spellStart"/>
      <w:r w:rsidRPr="001B24EE">
        <w:rPr>
          <w:rFonts w:ascii="Arial" w:hAnsi="Arial"/>
          <w:b w:val="0"/>
          <w:i w:val="0"/>
        </w:rPr>
        <w:t>Protection</w:t>
      </w:r>
      <w:proofErr w:type="spellEnd"/>
      <w:r w:rsidRPr="001B24EE">
        <w:rPr>
          <w:rFonts w:ascii="Arial" w:hAnsi="Arial"/>
          <w:b w:val="0"/>
          <w:i w:val="0"/>
        </w:rPr>
        <w:t xml:space="preserve"> Officer di Sogei </w:t>
      </w:r>
      <w:proofErr w:type="gramStart"/>
      <w:r w:rsidRPr="001B24EE">
        <w:rPr>
          <w:rFonts w:ascii="Arial" w:hAnsi="Arial"/>
          <w:b w:val="0"/>
          <w:i w:val="0"/>
        </w:rPr>
        <w:t xml:space="preserve">domiciliato </w:t>
      </w:r>
      <w:r w:rsidRPr="001B24EE">
        <w:rPr>
          <w:rFonts w:ascii="Arial" w:hAnsi="Arial"/>
        </w:rPr>
        <w:t> c</w:t>
      </w:r>
      <w:proofErr w:type="gramEnd"/>
      <w:r w:rsidRPr="001B24EE">
        <w:rPr>
          <w:rFonts w:ascii="Arial" w:hAnsi="Arial"/>
          <w:b w:val="0"/>
        </w:rPr>
        <w:t xml:space="preserve">/o </w:t>
      </w:r>
      <w:r w:rsidRPr="00FC7C5C">
        <w:rPr>
          <w:rFonts w:ascii="Arial" w:hAnsi="Arial"/>
          <w:bCs w:val="0"/>
        </w:rPr>
        <w:t xml:space="preserve">Ufficio affari legali - SOGEI S.p.A. al seguente indirizzo: Via Mario Carucci, 99 – 00143 Roma. Al fine di agevolare il rispetto dei termini di legge, è necessario che le richieste avanzate riportino la dicitura “Esercizio diritti ex art. 15 e </w:t>
      </w:r>
      <w:proofErr w:type="spellStart"/>
      <w:r w:rsidRPr="00FC7C5C">
        <w:rPr>
          <w:rFonts w:ascii="Arial" w:hAnsi="Arial"/>
          <w:bCs w:val="0"/>
        </w:rPr>
        <w:t>ss</w:t>
      </w:r>
      <w:proofErr w:type="spellEnd"/>
      <w:r w:rsidRPr="00FC7C5C">
        <w:rPr>
          <w:rFonts w:ascii="Arial" w:hAnsi="Arial"/>
          <w:bCs w:val="0"/>
        </w:rPr>
        <w:t xml:space="preserve"> del Regolamento UE n. 2016/679”.</w:t>
      </w:r>
    </w:p>
    <w:p w14:paraId="774B0299" w14:textId="77777777" w:rsidR="0024002D" w:rsidRPr="00337D8D" w:rsidRDefault="0024002D" w:rsidP="00EC21C3">
      <w:pPr>
        <w:rPr>
          <w:rFonts w:ascii="Arial" w:hAnsi="Arial" w:cs="Arial"/>
          <w:b/>
          <w:lang w:eastAsia="it-IT"/>
        </w:rPr>
      </w:pPr>
      <w:r w:rsidRPr="00337D8D">
        <w:rPr>
          <w:rFonts w:ascii="Arial" w:hAnsi="Arial" w:cs="Arial"/>
          <w:b/>
          <w:u w:val="single"/>
        </w:rPr>
        <w:t>Clausola finale</w:t>
      </w:r>
      <w:r w:rsidRPr="00337D8D">
        <w:rPr>
          <w:rFonts w:ascii="Arial" w:hAnsi="Arial" w:cs="Arial"/>
          <w:b/>
          <w:lang w:eastAsia="it-IT"/>
        </w:rPr>
        <w:t xml:space="preserve"> </w:t>
      </w:r>
    </w:p>
    <w:p w14:paraId="13AF92E2" w14:textId="77777777" w:rsidR="0024002D" w:rsidRPr="00337D8D" w:rsidRDefault="0024002D" w:rsidP="00EC21C3">
      <w:pPr>
        <w:rPr>
          <w:rFonts w:ascii="Arial" w:hAnsi="Arial" w:cs="Arial"/>
          <w:lang w:eastAsia="it-IT"/>
        </w:rPr>
      </w:pPr>
      <w:r w:rsidRPr="00337D8D">
        <w:rPr>
          <w:rFonts w:ascii="Arial" w:hAnsi="Arial" w:cs="Arial"/>
          <w:lang w:eastAsia="it-IT"/>
        </w:rPr>
        <w:t>Acquisite le sopra riportate informazioni, con la presentazione dell’offerta e/o la sottoscrizione del Contratto, il legale rappresentante pro tempore del Concorrente/aggiudicatario.</w:t>
      </w:r>
    </w:p>
    <w:p w14:paraId="51A29FC6" w14:textId="77777777" w:rsidR="0024002D" w:rsidRPr="00337D8D" w:rsidRDefault="0024002D" w:rsidP="00EC21C3">
      <w:pPr>
        <w:rPr>
          <w:rFonts w:ascii="Arial" w:hAnsi="Arial" w:cs="Arial"/>
          <w:lang w:eastAsia="it-IT"/>
        </w:rPr>
      </w:pPr>
      <w:r w:rsidRPr="00337D8D">
        <w:rPr>
          <w:rFonts w:ascii="Arial" w:hAnsi="Arial" w:cs="Arial"/>
          <w:lang w:eastAsia="it-IT"/>
        </w:rPr>
        <w:t>Si impegna</w:t>
      </w:r>
      <w:r w:rsidR="002642E3" w:rsidRPr="00337D8D">
        <w:rPr>
          <w:rFonts w:ascii="Arial" w:hAnsi="Arial" w:cs="Arial"/>
          <w:lang w:eastAsia="it-IT"/>
        </w:rPr>
        <w:t xml:space="preserve">, </w:t>
      </w:r>
      <w:proofErr w:type="gramStart"/>
      <w:r w:rsidRPr="00337D8D">
        <w:rPr>
          <w:rFonts w:ascii="Arial" w:hAnsi="Arial" w:cs="Arial"/>
          <w:lang w:eastAsia="it-IT"/>
        </w:rPr>
        <w:t>ad</w:t>
      </w:r>
      <w:proofErr w:type="gramEnd"/>
      <w:r w:rsidRPr="00337D8D">
        <w:rPr>
          <w:rFonts w:ascii="Arial" w:hAnsi="Arial" w:cs="Arial"/>
          <w:lang w:eastAsia="it-IT"/>
        </w:rPr>
        <w:t xml:space="preserve"> adempiere agli obblighi di informativa nei confronti delle persone fisiche (Interessati) di cui sono forniti dati personali nell’ambito della procedura di affidamento, per quanto concerne il trattamento dei loro Dati personali, anche giudiziari, da parte della Consip S.p.A. o della Committente per le finalità sopra descritte.</w:t>
      </w:r>
    </w:p>
    <w:p w14:paraId="66D84731" w14:textId="77777777" w:rsidR="00AF55A2" w:rsidRPr="00337D8D" w:rsidRDefault="00AF55A2" w:rsidP="00EC21C3">
      <w:pPr>
        <w:rPr>
          <w:rFonts w:ascii="Arial" w:hAnsi="Arial" w:cs="Arial"/>
        </w:rPr>
      </w:pPr>
    </w:p>
    <w:p w14:paraId="123021F5" w14:textId="29BDFA5C" w:rsidR="00B62496" w:rsidRPr="00337D8D" w:rsidRDefault="00B62496" w:rsidP="00FC73F5">
      <w:pPr>
        <w:pStyle w:val="usoboll1"/>
        <w:spacing w:line="300" w:lineRule="exact"/>
        <w:ind w:left="4536"/>
        <w:jc w:val="center"/>
        <w:rPr>
          <w:rFonts w:ascii="Arial" w:hAnsi="Arial" w:cs="Arial"/>
          <w:b/>
        </w:rPr>
      </w:pPr>
      <w:r w:rsidRPr="00337D8D">
        <w:rPr>
          <w:rFonts w:ascii="Arial" w:hAnsi="Arial" w:cs="Arial"/>
          <w:b/>
        </w:rPr>
        <w:t>Consip S.p.A.</w:t>
      </w:r>
    </w:p>
    <w:p w14:paraId="5B9370D8" w14:textId="783A7482" w:rsidR="0024002D" w:rsidRPr="00337D8D" w:rsidRDefault="0016133E" w:rsidP="00FC73F5">
      <w:pPr>
        <w:pStyle w:val="Paragrafoelenco"/>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BF33EB" w:rsidRPr="00337D8D">
        <w:rPr>
          <w:rFonts w:ascii="Arial" w:hAnsi="Arial" w:cs="Arial"/>
        </w:rPr>
        <w:t>Avv. Marco Reggiani</w:t>
      </w:r>
    </w:p>
    <w:p w14:paraId="425CFB31" w14:textId="75949E4D" w:rsidR="0024002D" w:rsidRPr="00337D8D" w:rsidRDefault="0016133E" w:rsidP="00FC73F5">
      <w:pPr>
        <w:pStyle w:val="Firma"/>
        <w:jc w:val="center"/>
        <w:rPr>
          <w:rFonts w:ascii="Arial" w:hAnsi="Arial" w:cs="Arial"/>
        </w:rPr>
      </w:pPr>
      <w:r>
        <w:rPr>
          <w:rFonts w:ascii="Arial" w:hAnsi="Arial" w:cs="Arial"/>
        </w:rPr>
        <w:tab/>
      </w:r>
      <w:r w:rsidR="0024002D" w:rsidRPr="00337D8D">
        <w:rPr>
          <w:rFonts w:ascii="Arial" w:hAnsi="Arial" w:cs="Arial"/>
        </w:rPr>
        <w:t>(Amministratore Delegato</w:t>
      </w:r>
      <w:r w:rsidR="00EC25AE" w:rsidRPr="00337D8D">
        <w:rPr>
          <w:rFonts w:ascii="Arial" w:hAnsi="Arial" w:cs="Arial"/>
        </w:rPr>
        <w:t xml:space="preserve"> e Direttore Generale</w:t>
      </w:r>
      <w:r w:rsidR="0024002D" w:rsidRPr="00337D8D">
        <w:rPr>
          <w:rFonts w:ascii="Arial" w:hAnsi="Arial" w:cs="Arial"/>
        </w:rPr>
        <w:t>)</w:t>
      </w:r>
    </w:p>
    <w:p w14:paraId="041D4FC9" w14:textId="77777777" w:rsidR="001105D3" w:rsidRPr="00337D8D" w:rsidRDefault="001105D3" w:rsidP="0064327A">
      <w:pPr>
        <w:rPr>
          <w:rFonts w:ascii="Arial" w:hAnsi="Arial" w:cs="Arial"/>
        </w:rPr>
      </w:pPr>
    </w:p>
    <w:sectPr w:rsidR="001105D3" w:rsidRPr="00337D8D" w:rsidSect="003D7B06">
      <w:headerReference w:type="default" r:id="rId23"/>
      <w:footerReference w:type="default" r:id="rId24"/>
      <w:headerReference w:type="first" r:id="rId25"/>
      <w:footerReference w:type="first" r:id="rId26"/>
      <w:type w:val="continuous"/>
      <w:pgSz w:w="11907" w:h="16840" w:code="9"/>
      <w:pgMar w:top="1418" w:right="1134" w:bottom="680" w:left="1134" w:header="851"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CD250" w14:textId="77777777" w:rsidR="0020084E" w:rsidRDefault="0020084E" w:rsidP="0064327A">
      <w:r>
        <w:separator/>
      </w:r>
    </w:p>
  </w:endnote>
  <w:endnote w:type="continuationSeparator" w:id="0">
    <w:p w14:paraId="2B938D10" w14:textId="77777777" w:rsidR="0020084E" w:rsidRDefault="0020084E" w:rsidP="0064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tilium">
    <w:altName w:val="Times New Roman"/>
    <w:charset w:val="01"/>
    <w:family w:val="auto"/>
    <w:pitch w:val="default"/>
  </w:font>
  <w:font w:name="Cambria">
    <w:panose1 w:val="02040503050406030204"/>
    <w:charset w:val="00"/>
    <w:family w:val="roman"/>
    <w:pitch w:val="variable"/>
    <w:sig w:usb0="E00006FF" w:usb1="420024FF" w:usb2="02000000" w:usb3="00000000" w:csb0="0000019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EUAlbertina">
    <w:altName w:val="Times New Roman"/>
    <w:charset w:val="00"/>
    <w:family w:val="roman"/>
    <w:pitch w:val="variable"/>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FD43" w14:textId="77777777" w:rsidR="00AB1E77" w:rsidRDefault="00AB1E77" w:rsidP="006028F5">
    <w:pPr>
      <w:pStyle w:val="CLASSIFICAZIONEBODY1"/>
      <w:spacing w:after="0" w:line="240" w:lineRule="auto"/>
      <w:rPr>
        <w:rFonts w:ascii="Arial" w:hAnsi="Arial" w:cs="Arial"/>
        <w:sz w:val="16"/>
        <w:szCs w:val="16"/>
      </w:rPr>
    </w:pPr>
  </w:p>
  <w:p w14:paraId="52571737" w14:textId="23A505CC" w:rsidR="00C22150" w:rsidRPr="00F81398" w:rsidRDefault="00EC4947" w:rsidP="00C22150">
    <w:pPr>
      <w:pStyle w:val="Pidipagina"/>
      <w:pBdr>
        <w:top w:val="single" w:sz="4" w:space="1" w:color="auto"/>
      </w:pBdr>
      <w:spacing w:before="0" w:beforeAutospacing="0" w:afterAutospacing="0" w:line="240" w:lineRule="exact"/>
      <w:jc w:val="right"/>
      <w:rPr>
        <w:rFonts w:ascii="Arial" w:hAnsi="Arial" w:cs="Arial"/>
        <w:sz w:val="16"/>
        <w:szCs w:val="16"/>
      </w:rPr>
    </w:pPr>
    <w:r w:rsidRPr="002A0462">
      <w:rPr>
        <w:rFonts w:ascii="Arial" w:eastAsiaTheme="minorHAnsi" w:hAnsi="Arial"/>
        <w:sz w:val="16"/>
        <w:lang w:val="it-IT"/>
      </w:rPr>
      <w:t>C</w:t>
    </w:r>
    <w:r w:rsidR="006028F5" w:rsidRPr="002A0462">
      <w:rPr>
        <w:rFonts w:ascii="Arial" w:eastAsiaTheme="minorHAnsi" w:hAnsi="Arial"/>
        <w:sz w:val="16"/>
        <w:lang w:val="it-IT"/>
      </w:rPr>
      <w:t xml:space="preserve">lassificazione </w:t>
    </w:r>
    <w:r w:rsidR="00CC58CA" w:rsidRPr="002A0462">
      <w:rPr>
        <w:rFonts w:ascii="Arial" w:eastAsiaTheme="minorHAnsi" w:hAnsi="Arial"/>
        <w:sz w:val="16"/>
        <w:lang w:val="it-IT"/>
      </w:rPr>
      <w:t>Consip</w:t>
    </w:r>
    <w:r w:rsidR="006028F5" w:rsidRPr="002A0462">
      <w:rPr>
        <w:rFonts w:ascii="Arial" w:eastAsiaTheme="minorHAnsi" w:hAnsi="Arial"/>
        <w:sz w:val="16"/>
        <w:lang w:val="it-IT"/>
      </w:rPr>
      <w:t xml:space="preserve">: </w:t>
    </w:r>
    <w:r w:rsidR="00C22150">
      <w:rPr>
        <w:rFonts w:ascii="Arial" w:eastAsiaTheme="minorHAnsi" w:hAnsi="Arial"/>
        <w:sz w:val="16"/>
        <w:lang w:val="it-IT"/>
      </w:rPr>
      <w:t>Ambito Pubblico</w:t>
    </w:r>
    <w:sdt>
      <w:sdtPr>
        <w:rPr>
          <w:rFonts w:ascii="Arial" w:eastAsiaTheme="minorHAnsi" w:hAnsi="Arial"/>
          <w:sz w:val="16"/>
          <w:lang w:val="it-IT"/>
        </w:rPr>
        <w:id w:val="-873926247"/>
        <w:docPartObj>
          <w:docPartGallery w:val="Page Numbers (Top of Page)"/>
          <w:docPartUnique/>
        </w:docPartObj>
      </w:sdtPr>
      <w:sdtEndPr>
        <w:rPr>
          <w:rFonts w:eastAsia="Times New Roman" w:cs="Arial"/>
          <w:szCs w:val="16"/>
          <w:lang w:val="x-none"/>
        </w:rPr>
      </w:sdtEndPr>
      <w:sdtContent>
        <w:r w:rsidR="00C22150" w:rsidRPr="00F81398">
          <w:rPr>
            <w:rFonts w:ascii="Arial" w:hAnsi="Arial" w:cs="Arial"/>
            <w:sz w:val="16"/>
            <w:szCs w:val="16"/>
          </w:rPr>
          <w:tab/>
        </w:r>
        <w:r w:rsidR="00C22150" w:rsidRPr="00F81398">
          <w:rPr>
            <w:rFonts w:ascii="Arial" w:hAnsi="Arial" w:cs="Arial"/>
            <w:sz w:val="16"/>
            <w:szCs w:val="16"/>
          </w:rPr>
          <w:tab/>
        </w:r>
        <w:r w:rsidR="00C22150" w:rsidRPr="00F81398">
          <w:rPr>
            <w:rFonts w:ascii="Arial" w:hAnsi="Arial" w:cs="Arial"/>
            <w:sz w:val="16"/>
            <w:szCs w:val="16"/>
            <w:lang w:val="it-IT"/>
          </w:rPr>
          <w:t xml:space="preserve">Pag. </w:t>
        </w:r>
        <w:r w:rsidR="00C22150" w:rsidRPr="00F81398">
          <w:rPr>
            <w:rFonts w:ascii="Arial" w:hAnsi="Arial" w:cs="Arial"/>
            <w:sz w:val="16"/>
            <w:szCs w:val="16"/>
          </w:rPr>
          <w:fldChar w:fldCharType="begin"/>
        </w:r>
        <w:r w:rsidR="00C22150" w:rsidRPr="00F81398">
          <w:rPr>
            <w:rFonts w:ascii="Arial" w:hAnsi="Arial" w:cs="Arial"/>
            <w:sz w:val="16"/>
            <w:szCs w:val="16"/>
          </w:rPr>
          <w:instrText>PAGE</w:instrText>
        </w:r>
        <w:r w:rsidR="00C22150" w:rsidRPr="00F81398">
          <w:rPr>
            <w:rFonts w:ascii="Arial" w:hAnsi="Arial" w:cs="Arial"/>
            <w:sz w:val="16"/>
            <w:szCs w:val="16"/>
          </w:rPr>
          <w:fldChar w:fldCharType="separate"/>
        </w:r>
        <w:r w:rsidR="00C22150">
          <w:rPr>
            <w:rFonts w:ascii="Arial" w:hAnsi="Arial" w:cs="Arial"/>
            <w:sz w:val="16"/>
            <w:szCs w:val="16"/>
          </w:rPr>
          <w:t>2</w:t>
        </w:r>
        <w:r w:rsidR="00C22150" w:rsidRPr="00F81398">
          <w:rPr>
            <w:rFonts w:ascii="Arial" w:hAnsi="Arial" w:cs="Arial"/>
            <w:sz w:val="16"/>
            <w:szCs w:val="16"/>
          </w:rPr>
          <w:fldChar w:fldCharType="end"/>
        </w:r>
        <w:r w:rsidR="00C22150" w:rsidRPr="00F81398">
          <w:rPr>
            <w:rFonts w:ascii="Arial" w:hAnsi="Arial" w:cs="Arial"/>
            <w:sz w:val="16"/>
            <w:szCs w:val="16"/>
            <w:lang w:val="it-IT"/>
          </w:rPr>
          <w:t xml:space="preserve"> di </w:t>
        </w:r>
        <w:r w:rsidR="00C22150" w:rsidRPr="00F81398">
          <w:rPr>
            <w:rFonts w:ascii="Arial" w:hAnsi="Arial" w:cs="Arial"/>
            <w:sz w:val="16"/>
            <w:szCs w:val="16"/>
          </w:rPr>
          <w:fldChar w:fldCharType="begin"/>
        </w:r>
        <w:r w:rsidR="00C22150" w:rsidRPr="00F81398">
          <w:rPr>
            <w:rFonts w:ascii="Arial" w:hAnsi="Arial" w:cs="Arial"/>
            <w:sz w:val="16"/>
            <w:szCs w:val="16"/>
          </w:rPr>
          <w:instrText>NUMPAGES</w:instrText>
        </w:r>
        <w:r w:rsidR="00C22150" w:rsidRPr="00F81398">
          <w:rPr>
            <w:rFonts w:ascii="Arial" w:hAnsi="Arial" w:cs="Arial"/>
            <w:sz w:val="16"/>
            <w:szCs w:val="16"/>
          </w:rPr>
          <w:fldChar w:fldCharType="separate"/>
        </w:r>
        <w:r w:rsidR="00C22150">
          <w:rPr>
            <w:rFonts w:ascii="Arial" w:hAnsi="Arial" w:cs="Arial"/>
            <w:sz w:val="16"/>
            <w:szCs w:val="16"/>
          </w:rPr>
          <w:t>5</w:t>
        </w:r>
        <w:r w:rsidR="00C22150" w:rsidRPr="00F81398">
          <w:rPr>
            <w:rFonts w:ascii="Arial" w:hAnsi="Arial" w:cs="Arial"/>
            <w:sz w:val="16"/>
            <w:szCs w:val="16"/>
          </w:rPr>
          <w:fldChar w:fldCharType="end"/>
        </w:r>
      </w:sdtContent>
    </w:sdt>
  </w:p>
  <w:p w14:paraId="45D1ADBD" w14:textId="1A0D1AAF" w:rsidR="00994391" w:rsidRDefault="00F259A9" w:rsidP="00C22150">
    <w:pPr>
      <w:pStyle w:val="Pidipagina"/>
      <w:widowControl/>
      <w:tabs>
        <w:tab w:val="clear" w:pos="0"/>
      </w:tabs>
      <w:spacing w:before="0" w:beforeAutospacing="0" w:afterAutospacing="0" w:line="240" w:lineRule="exact"/>
      <w:ind w:right="-227"/>
      <w:rPr>
        <w:rFonts w:ascii="Arial" w:hAnsi="Arial" w:cs="Arial"/>
        <w:sz w:val="16"/>
        <w:szCs w:val="16"/>
        <w:lang w:val="it-IT"/>
      </w:rPr>
    </w:pPr>
    <w:r w:rsidRPr="002A0462">
      <w:rPr>
        <w:rFonts w:ascii="Arial" w:hAnsi="Arial" w:cs="Arial"/>
        <w:sz w:val="16"/>
        <w:szCs w:val="16"/>
        <w:lang w:val="it-IT"/>
      </w:rPr>
      <w:t xml:space="preserve">Gara a procedura aperta ai sensi del </w:t>
    </w:r>
    <w:proofErr w:type="spellStart"/>
    <w:r w:rsidRPr="002A0462">
      <w:rPr>
        <w:rFonts w:ascii="Arial" w:hAnsi="Arial" w:cs="Arial"/>
        <w:sz w:val="16"/>
        <w:szCs w:val="16"/>
        <w:lang w:val="it-IT"/>
      </w:rPr>
      <w:t>D.Lgs.</w:t>
    </w:r>
    <w:proofErr w:type="spellEnd"/>
    <w:r w:rsidRPr="002A0462">
      <w:rPr>
        <w:rFonts w:ascii="Arial" w:hAnsi="Arial" w:cs="Arial"/>
        <w:sz w:val="16"/>
        <w:szCs w:val="16"/>
        <w:lang w:val="it-IT"/>
      </w:rPr>
      <w:t xml:space="preserve"> 36/2023 e </w:t>
    </w:r>
    <w:proofErr w:type="spellStart"/>
    <w:r w:rsidRPr="002A0462">
      <w:rPr>
        <w:rFonts w:ascii="Arial" w:hAnsi="Arial" w:cs="Arial"/>
        <w:sz w:val="16"/>
        <w:szCs w:val="16"/>
        <w:lang w:val="it-IT"/>
      </w:rPr>
      <w:t>s.m.i.</w:t>
    </w:r>
    <w:proofErr w:type="spellEnd"/>
    <w:r w:rsidRPr="002A0462">
      <w:rPr>
        <w:rFonts w:ascii="Arial" w:hAnsi="Arial" w:cs="Arial"/>
        <w:sz w:val="16"/>
        <w:szCs w:val="16"/>
        <w:lang w:val="it-IT"/>
      </w:rPr>
      <w:t xml:space="preserve">, per l’acquisizione di </w:t>
    </w:r>
    <w:r w:rsidR="002F4039">
      <w:rPr>
        <w:rFonts w:ascii="Arial" w:hAnsi="Arial" w:cs="Arial"/>
        <w:sz w:val="16"/>
        <w:szCs w:val="16"/>
        <w:lang w:val="it-IT"/>
      </w:rPr>
      <w:t>10</w:t>
    </w:r>
    <w:r w:rsidRPr="002A0462">
      <w:rPr>
        <w:rFonts w:ascii="Arial" w:hAnsi="Arial" w:cs="Arial"/>
        <w:sz w:val="16"/>
        <w:szCs w:val="16"/>
        <w:lang w:val="it-IT"/>
      </w:rPr>
      <w:t xml:space="preserve"> unità</w:t>
    </w:r>
    <w:r w:rsidR="00994391">
      <w:rPr>
        <w:rFonts w:ascii="Arial" w:hAnsi="Arial" w:cs="Arial"/>
        <w:sz w:val="16"/>
        <w:szCs w:val="16"/>
        <w:lang w:val="it-IT"/>
      </w:rPr>
      <w:t xml:space="preserve"> </w:t>
    </w:r>
    <w:r w:rsidRPr="002A0462">
      <w:rPr>
        <w:rFonts w:ascii="Arial" w:hAnsi="Arial" w:cs="Arial"/>
        <w:sz w:val="16"/>
        <w:szCs w:val="16"/>
        <w:lang w:val="it-IT"/>
      </w:rPr>
      <w:t>di</w:t>
    </w:r>
  </w:p>
  <w:p w14:paraId="452A868D" w14:textId="61C10B0C" w:rsidR="00F259A9" w:rsidRPr="00C06140" w:rsidRDefault="00F259A9" w:rsidP="00C22150">
    <w:pPr>
      <w:pStyle w:val="Pidipagina"/>
      <w:widowControl/>
      <w:tabs>
        <w:tab w:val="clear" w:pos="0"/>
      </w:tabs>
      <w:spacing w:before="0" w:beforeAutospacing="0" w:afterAutospacing="0" w:line="240" w:lineRule="exact"/>
      <w:ind w:right="-227"/>
      <w:rPr>
        <w:rFonts w:ascii="Arial" w:hAnsi="Arial" w:cs="Arial"/>
        <w:sz w:val="16"/>
        <w:szCs w:val="16"/>
      </w:rPr>
    </w:pPr>
    <w:r w:rsidRPr="002A0462">
      <w:rPr>
        <w:rFonts w:ascii="Arial" w:hAnsi="Arial" w:cs="Arial"/>
        <w:sz w:val="16"/>
        <w:szCs w:val="16"/>
        <w:lang w:val="it-IT"/>
      </w:rPr>
      <w:t>condizionamento (CRAH) con sostegni antisismici per il raffrescamento del Data Center Sogei – ID 2998</w:t>
    </w:r>
  </w:p>
  <w:p w14:paraId="79B12E87" w14:textId="442B2493" w:rsidR="0085539D" w:rsidRDefault="00141687" w:rsidP="00C22150">
    <w:pPr>
      <w:pStyle w:val="Pidipagina"/>
      <w:widowControl/>
      <w:tabs>
        <w:tab w:val="clear" w:pos="0"/>
      </w:tabs>
      <w:spacing w:before="0" w:beforeAutospacing="0" w:afterAutospacing="0" w:line="240" w:lineRule="exact"/>
      <w:ind w:right="-227"/>
    </w:pPr>
    <w:r w:rsidRPr="005561DB">
      <w:rPr>
        <w:rFonts w:ascii="Arial" w:hAnsi="Arial" w:cs="Arial"/>
        <w:sz w:val="16"/>
        <w:szCs w:val="16"/>
        <w:lang w:val="it-IT"/>
      </w:rPr>
      <w:t xml:space="preserve">Disciplinare di </w:t>
    </w:r>
    <w:r w:rsidR="0085539D" w:rsidRPr="005561DB">
      <w:rPr>
        <w:rFonts w:ascii="Arial" w:hAnsi="Arial" w:cs="Arial"/>
        <w:sz w:val="16"/>
        <w:szCs w:val="16"/>
        <w:lang w:val="it-IT"/>
      </w:rPr>
      <w:t>Gara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B71FD" w14:textId="77777777" w:rsidR="002F4039" w:rsidRPr="00F81398" w:rsidRDefault="002F4039" w:rsidP="002F4039">
    <w:pPr>
      <w:pStyle w:val="Pidipagina"/>
      <w:pBdr>
        <w:top w:val="single" w:sz="4" w:space="1" w:color="auto"/>
      </w:pBdr>
      <w:spacing w:before="0" w:beforeAutospacing="0" w:afterAutospacing="0" w:line="240" w:lineRule="exact"/>
      <w:jc w:val="right"/>
      <w:rPr>
        <w:rFonts w:ascii="Arial" w:hAnsi="Arial" w:cs="Arial"/>
        <w:sz w:val="16"/>
        <w:szCs w:val="16"/>
      </w:rPr>
    </w:pPr>
    <w:r w:rsidRPr="002A0462">
      <w:rPr>
        <w:rFonts w:ascii="Arial" w:eastAsiaTheme="minorHAnsi" w:hAnsi="Arial"/>
        <w:sz w:val="16"/>
        <w:lang w:val="it-IT"/>
      </w:rPr>
      <w:t xml:space="preserve">Classificazione Consip: </w:t>
    </w:r>
    <w:r>
      <w:rPr>
        <w:rFonts w:ascii="Arial" w:eastAsiaTheme="minorHAnsi" w:hAnsi="Arial"/>
        <w:sz w:val="16"/>
        <w:lang w:val="it-IT"/>
      </w:rPr>
      <w:t>Ambito Pubblico</w:t>
    </w:r>
    <w:sdt>
      <w:sdtPr>
        <w:rPr>
          <w:rFonts w:ascii="Arial" w:eastAsiaTheme="minorHAnsi" w:hAnsi="Arial"/>
          <w:sz w:val="16"/>
          <w:lang w:val="it-IT"/>
        </w:rPr>
        <w:id w:val="-516538395"/>
        <w:docPartObj>
          <w:docPartGallery w:val="Page Numbers (Top of Page)"/>
          <w:docPartUnique/>
        </w:docPartObj>
      </w:sdtPr>
      <w:sdtEndPr>
        <w:rPr>
          <w:rFonts w:eastAsia="Times New Roman" w:cs="Arial"/>
          <w:szCs w:val="16"/>
          <w:lang w:val="x-none"/>
        </w:rPr>
      </w:sdtEndPr>
      <w:sdtContent>
        <w:r w:rsidRPr="00F81398">
          <w:rPr>
            <w:rFonts w:ascii="Arial" w:hAnsi="Arial" w:cs="Arial"/>
            <w:sz w:val="16"/>
            <w:szCs w:val="16"/>
          </w:rPr>
          <w:tab/>
        </w:r>
        <w:r w:rsidRPr="00F81398">
          <w:rPr>
            <w:rFonts w:ascii="Arial" w:hAnsi="Arial" w:cs="Arial"/>
            <w:sz w:val="16"/>
            <w:szCs w:val="16"/>
          </w:rPr>
          <w:tab/>
        </w:r>
        <w:r w:rsidRPr="00F81398">
          <w:rPr>
            <w:rFonts w:ascii="Arial" w:hAnsi="Arial" w:cs="Arial"/>
            <w:sz w:val="16"/>
            <w:szCs w:val="16"/>
            <w:lang w:val="it-IT"/>
          </w:rPr>
          <w:t xml:space="preserve">Pag. </w:t>
        </w:r>
        <w:r w:rsidRPr="00F81398">
          <w:rPr>
            <w:rFonts w:ascii="Arial" w:hAnsi="Arial" w:cs="Arial"/>
            <w:sz w:val="16"/>
            <w:szCs w:val="16"/>
          </w:rPr>
          <w:fldChar w:fldCharType="begin"/>
        </w:r>
        <w:r w:rsidRPr="00F81398">
          <w:rPr>
            <w:rFonts w:ascii="Arial" w:hAnsi="Arial" w:cs="Arial"/>
            <w:sz w:val="16"/>
            <w:szCs w:val="16"/>
          </w:rPr>
          <w:instrText>PAGE</w:instrText>
        </w:r>
        <w:r w:rsidRPr="00F81398">
          <w:rPr>
            <w:rFonts w:ascii="Arial" w:hAnsi="Arial" w:cs="Arial"/>
            <w:sz w:val="16"/>
            <w:szCs w:val="16"/>
          </w:rPr>
          <w:fldChar w:fldCharType="separate"/>
        </w:r>
        <w:r>
          <w:rPr>
            <w:rFonts w:ascii="Arial" w:hAnsi="Arial" w:cs="Arial"/>
            <w:sz w:val="16"/>
            <w:szCs w:val="16"/>
          </w:rPr>
          <w:t>2</w:t>
        </w:r>
        <w:r w:rsidRPr="00F81398">
          <w:rPr>
            <w:rFonts w:ascii="Arial" w:hAnsi="Arial" w:cs="Arial"/>
            <w:sz w:val="16"/>
            <w:szCs w:val="16"/>
          </w:rPr>
          <w:fldChar w:fldCharType="end"/>
        </w:r>
        <w:r w:rsidRPr="00F81398">
          <w:rPr>
            <w:rFonts w:ascii="Arial" w:hAnsi="Arial" w:cs="Arial"/>
            <w:sz w:val="16"/>
            <w:szCs w:val="16"/>
            <w:lang w:val="it-IT"/>
          </w:rPr>
          <w:t xml:space="preserve"> di </w:t>
        </w:r>
        <w:r w:rsidRPr="00F81398">
          <w:rPr>
            <w:rFonts w:ascii="Arial" w:hAnsi="Arial" w:cs="Arial"/>
            <w:sz w:val="16"/>
            <w:szCs w:val="16"/>
          </w:rPr>
          <w:fldChar w:fldCharType="begin"/>
        </w:r>
        <w:r w:rsidRPr="00F81398">
          <w:rPr>
            <w:rFonts w:ascii="Arial" w:hAnsi="Arial" w:cs="Arial"/>
            <w:sz w:val="16"/>
            <w:szCs w:val="16"/>
          </w:rPr>
          <w:instrText>NUMPAGES</w:instrText>
        </w:r>
        <w:r w:rsidRPr="00F81398">
          <w:rPr>
            <w:rFonts w:ascii="Arial" w:hAnsi="Arial" w:cs="Arial"/>
            <w:sz w:val="16"/>
            <w:szCs w:val="16"/>
          </w:rPr>
          <w:fldChar w:fldCharType="separate"/>
        </w:r>
        <w:r>
          <w:rPr>
            <w:rFonts w:ascii="Arial" w:hAnsi="Arial" w:cs="Arial"/>
            <w:sz w:val="16"/>
            <w:szCs w:val="16"/>
          </w:rPr>
          <w:t>41</w:t>
        </w:r>
        <w:r w:rsidRPr="00F81398">
          <w:rPr>
            <w:rFonts w:ascii="Arial" w:hAnsi="Arial" w:cs="Arial"/>
            <w:sz w:val="16"/>
            <w:szCs w:val="16"/>
          </w:rPr>
          <w:fldChar w:fldCharType="end"/>
        </w:r>
      </w:sdtContent>
    </w:sdt>
  </w:p>
  <w:p w14:paraId="0270E12A" w14:textId="77777777" w:rsidR="002F4039" w:rsidRDefault="002F4039" w:rsidP="002F4039">
    <w:pPr>
      <w:pStyle w:val="Pidipagina"/>
      <w:widowControl/>
      <w:tabs>
        <w:tab w:val="clear" w:pos="0"/>
      </w:tabs>
      <w:spacing w:before="0" w:beforeAutospacing="0" w:afterAutospacing="0" w:line="240" w:lineRule="exact"/>
      <w:ind w:right="-227"/>
      <w:rPr>
        <w:rFonts w:ascii="Arial" w:hAnsi="Arial" w:cs="Arial"/>
        <w:sz w:val="16"/>
        <w:szCs w:val="16"/>
        <w:lang w:val="it-IT"/>
      </w:rPr>
    </w:pPr>
    <w:r w:rsidRPr="002A0462">
      <w:rPr>
        <w:rFonts w:ascii="Arial" w:hAnsi="Arial" w:cs="Arial"/>
        <w:sz w:val="16"/>
        <w:szCs w:val="16"/>
        <w:lang w:val="it-IT"/>
      </w:rPr>
      <w:t xml:space="preserve">Gara a procedura aperta ai sensi del </w:t>
    </w:r>
    <w:proofErr w:type="spellStart"/>
    <w:r w:rsidRPr="002A0462">
      <w:rPr>
        <w:rFonts w:ascii="Arial" w:hAnsi="Arial" w:cs="Arial"/>
        <w:sz w:val="16"/>
        <w:szCs w:val="16"/>
        <w:lang w:val="it-IT"/>
      </w:rPr>
      <w:t>D.Lgs.</w:t>
    </w:r>
    <w:proofErr w:type="spellEnd"/>
    <w:r w:rsidRPr="002A0462">
      <w:rPr>
        <w:rFonts w:ascii="Arial" w:hAnsi="Arial" w:cs="Arial"/>
        <w:sz w:val="16"/>
        <w:szCs w:val="16"/>
        <w:lang w:val="it-IT"/>
      </w:rPr>
      <w:t xml:space="preserve"> 36/2023 e </w:t>
    </w:r>
    <w:proofErr w:type="spellStart"/>
    <w:r w:rsidRPr="002A0462">
      <w:rPr>
        <w:rFonts w:ascii="Arial" w:hAnsi="Arial" w:cs="Arial"/>
        <w:sz w:val="16"/>
        <w:szCs w:val="16"/>
        <w:lang w:val="it-IT"/>
      </w:rPr>
      <w:t>s.m.i.</w:t>
    </w:r>
    <w:proofErr w:type="spellEnd"/>
    <w:r w:rsidRPr="002A0462">
      <w:rPr>
        <w:rFonts w:ascii="Arial" w:hAnsi="Arial" w:cs="Arial"/>
        <w:sz w:val="16"/>
        <w:szCs w:val="16"/>
        <w:lang w:val="it-IT"/>
      </w:rPr>
      <w:t xml:space="preserve">, per l’acquisizione di </w:t>
    </w:r>
    <w:r>
      <w:rPr>
        <w:rFonts w:ascii="Arial" w:hAnsi="Arial" w:cs="Arial"/>
        <w:sz w:val="16"/>
        <w:szCs w:val="16"/>
        <w:lang w:val="it-IT"/>
      </w:rPr>
      <w:t>10</w:t>
    </w:r>
    <w:r w:rsidRPr="002A0462">
      <w:rPr>
        <w:rFonts w:ascii="Arial" w:hAnsi="Arial" w:cs="Arial"/>
        <w:sz w:val="16"/>
        <w:szCs w:val="16"/>
        <w:lang w:val="it-IT"/>
      </w:rPr>
      <w:t xml:space="preserve"> unità</w:t>
    </w:r>
    <w:r>
      <w:rPr>
        <w:rFonts w:ascii="Arial" w:hAnsi="Arial" w:cs="Arial"/>
        <w:sz w:val="16"/>
        <w:szCs w:val="16"/>
        <w:lang w:val="it-IT"/>
      </w:rPr>
      <w:t xml:space="preserve"> </w:t>
    </w:r>
    <w:r w:rsidRPr="002A0462">
      <w:rPr>
        <w:rFonts w:ascii="Arial" w:hAnsi="Arial" w:cs="Arial"/>
        <w:sz w:val="16"/>
        <w:szCs w:val="16"/>
        <w:lang w:val="it-IT"/>
      </w:rPr>
      <w:t>di</w:t>
    </w:r>
  </w:p>
  <w:p w14:paraId="3F7AAB1A" w14:textId="77777777" w:rsidR="002F4039" w:rsidRPr="00C06140" w:rsidRDefault="002F4039" w:rsidP="002F4039">
    <w:pPr>
      <w:pStyle w:val="Pidipagina"/>
      <w:widowControl/>
      <w:tabs>
        <w:tab w:val="clear" w:pos="0"/>
      </w:tabs>
      <w:spacing w:before="0" w:beforeAutospacing="0" w:afterAutospacing="0" w:line="240" w:lineRule="exact"/>
      <w:ind w:right="-227"/>
      <w:rPr>
        <w:rFonts w:ascii="Arial" w:hAnsi="Arial" w:cs="Arial"/>
        <w:sz w:val="16"/>
        <w:szCs w:val="16"/>
      </w:rPr>
    </w:pPr>
    <w:r w:rsidRPr="002A0462">
      <w:rPr>
        <w:rFonts w:ascii="Arial" w:hAnsi="Arial" w:cs="Arial"/>
        <w:sz w:val="16"/>
        <w:szCs w:val="16"/>
        <w:lang w:val="it-IT"/>
      </w:rPr>
      <w:t>condizionamento (CRAH) con sostegni antisismici per il raffrescamento del Data Center Sogei – ID 2998</w:t>
    </w:r>
  </w:p>
  <w:p w14:paraId="4A281122" w14:textId="49866FB3" w:rsidR="002F4039" w:rsidRDefault="002F4039" w:rsidP="002F4039">
    <w:pPr>
      <w:pStyle w:val="Pidipagina"/>
      <w:widowControl/>
      <w:tabs>
        <w:tab w:val="clear" w:pos="0"/>
      </w:tabs>
      <w:spacing w:before="0" w:beforeAutospacing="0" w:afterAutospacing="0" w:line="240" w:lineRule="exact"/>
      <w:ind w:right="-227"/>
    </w:pPr>
    <w:r w:rsidRPr="005561DB">
      <w:rPr>
        <w:rFonts w:ascii="Arial" w:hAnsi="Arial" w:cs="Arial"/>
        <w:sz w:val="16"/>
        <w:szCs w:val="16"/>
        <w:lang w:val="it-IT"/>
      </w:rPr>
      <w:t>Disciplinare di Gara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589F5" w14:textId="77777777" w:rsidR="0020084E" w:rsidRDefault="0020084E" w:rsidP="0064327A">
      <w:r>
        <w:separator/>
      </w:r>
    </w:p>
  </w:footnote>
  <w:footnote w:type="continuationSeparator" w:id="0">
    <w:p w14:paraId="6E4360F9" w14:textId="77777777" w:rsidR="0020084E" w:rsidRDefault="0020084E" w:rsidP="0064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48E1" w14:textId="04B9FCD4" w:rsidR="0085539D" w:rsidRDefault="001E7673" w:rsidP="0064327A">
    <w:r w:rsidRPr="0005165F">
      <w:rPr>
        <w:noProof/>
        <w:color w:val="004288"/>
        <w:sz w:val="18"/>
        <w:szCs w:val="18"/>
      </w:rPr>
      <w:drawing>
        <wp:anchor distT="0" distB="0" distL="114300" distR="114300" simplePos="0" relativeHeight="251658240" behindDoc="0" locked="0" layoutInCell="1" allowOverlap="1" wp14:anchorId="6E2514E6" wp14:editId="1F9FAB20">
          <wp:simplePos x="0" y="0"/>
          <wp:positionH relativeFrom="column">
            <wp:posOffset>0</wp:posOffset>
          </wp:positionH>
          <wp:positionV relativeFrom="page">
            <wp:posOffset>539115</wp:posOffset>
          </wp:positionV>
          <wp:extent cx="1212605" cy="298800"/>
          <wp:effectExtent l="0" t="0" r="0" b="6350"/>
          <wp:wrapNone/>
          <wp:docPr id="140944595" name="Immagine 14094459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6DBE1" w14:textId="062738C7" w:rsidR="00B81064" w:rsidRDefault="00B81064">
    <w:pPr>
      <w:pStyle w:val="Intestazione"/>
    </w:pPr>
    <w:r w:rsidRPr="0005165F">
      <w:rPr>
        <w:noProof/>
        <w:color w:val="004288"/>
        <w:sz w:val="18"/>
        <w:szCs w:val="18"/>
      </w:rPr>
      <w:drawing>
        <wp:anchor distT="0" distB="0" distL="114300" distR="114300" simplePos="0" relativeHeight="251660288" behindDoc="0" locked="0" layoutInCell="1" allowOverlap="1" wp14:anchorId="29B9DEE5" wp14:editId="5AA8BE4C">
          <wp:simplePos x="0" y="0"/>
          <wp:positionH relativeFrom="column">
            <wp:posOffset>0</wp:posOffset>
          </wp:positionH>
          <wp:positionV relativeFrom="page">
            <wp:posOffset>539115</wp:posOffset>
          </wp:positionV>
          <wp:extent cx="1212605" cy="298800"/>
          <wp:effectExtent l="0" t="0" r="0" b="6350"/>
          <wp:wrapNone/>
          <wp:docPr id="2015629347" name="Immagine 201562934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1" w15:restartNumberingAfterBreak="0">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2"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3"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6"/>
    <w:multiLevelType w:val="singleLevel"/>
    <w:tmpl w:val="00000016"/>
    <w:name w:val="WW8Num37"/>
    <w:lvl w:ilvl="0">
      <w:start w:val="3"/>
      <w:numFmt w:val="bullet"/>
      <w:lvlText w:val="-"/>
      <w:lvlJc w:val="left"/>
      <w:pPr>
        <w:tabs>
          <w:tab w:val="num" w:pos="720"/>
        </w:tabs>
        <w:ind w:left="720" w:hanging="360"/>
      </w:pPr>
      <w:rPr>
        <w:rFonts w:ascii="Times New Roman" w:hAnsi="Times New Roman" w:cs="Symbol"/>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00001F"/>
    <w:multiLevelType w:val="singleLevel"/>
    <w:tmpl w:val="10445612"/>
    <w:name w:val="WW8Num53"/>
    <w:lvl w:ilvl="0">
      <w:start w:val="3"/>
      <w:numFmt w:val="bullet"/>
      <w:lvlText w:val="-"/>
      <w:lvlJc w:val="left"/>
      <w:pPr>
        <w:tabs>
          <w:tab w:val="num" w:pos="360"/>
        </w:tabs>
        <w:ind w:left="360" w:hanging="360"/>
      </w:pPr>
      <w:rPr>
        <w:rFonts w:ascii="Trebuchet MS" w:hAnsi="Trebuchet MS" w:cs="Symbol"/>
        <w:color w:val="auto"/>
        <w:sz w:val="20"/>
      </w:rPr>
    </w:lvl>
  </w:abstractNum>
  <w:abstractNum w:abstractNumId="7" w15:restartNumberingAfterBreak="0">
    <w:nsid w:val="0000002D"/>
    <w:multiLevelType w:val="singleLevel"/>
    <w:tmpl w:val="9424ABB6"/>
    <w:lvl w:ilvl="0">
      <w:start w:val="1"/>
      <w:numFmt w:val="lowerLetter"/>
      <w:lvlText w:val="%1)"/>
      <w:lvlJc w:val="left"/>
      <w:pPr>
        <w:tabs>
          <w:tab w:val="num" w:pos="720"/>
        </w:tabs>
        <w:ind w:left="720" w:hanging="360"/>
      </w:pPr>
      <w:rPr>
        <w:b w:val="0"/>
        <w:i w:val="0"/>
        <w:sz w:val="20"/>
        <w:szCs w:val="20"/>
      </w:rPr>
    </w:lvl>
  </w:abstractNum>
  <w:abstractNum w:abstractNumId="8" w15:restartNumberingAfterBreak="0">
    <w:nsid w:val="00956F9D"/>
    <w:multiLevelType w:val="hybridMultilevel"/>
    <w:tmpl w:val="7F4E3254"/>
    <w:lvl w:ilvl="0" w:tplc="261EC11E">
      <w:start w:val="1"/>
      <w:numFmt w:val="lowerLetter"/>
      <w:lvlText w:val="%1)"/>
      <w:lvlJc w:val="left"/>
      <w:pPr>
        <w:ind w:left="1080" w:hanging="360"/>
      </w:pPr>
      <w:rPr>
        <w:i w:val="0"/>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00F72CAF"/>
    <w:multiLevelType w:val="multilevel"/>
    <w:tmpl w:val="EC4A84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10F4A23"/>
    <w:multiLevelType w:val="hybridMultilevel"/>
    <w:tmpl w:val="6532BDD4"/>
    <w:lvl w:ilvl="0" w:tplc="04100017">
      <w:start w:val="1"/>
      <w:numFmt w:val="lowerLetter"/>
      <w:lvlText w:val="%1)"/>
      <w:lvlJc w:val="left"/>
      <w:pPr>
        <w:ind w:left="644"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607BBB"/>
    <w:multiLevelType w:val="multilevel"/>
    <w:tmpl w:val="2E84F41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214" w:hanging="504"/>
      </w:pPr>
      <w:rPr>
        <w:rFonts w:asciiTheme="minorHAnsi" w:hAnsiTheme="minorHAnsi" w:cstheme="minorHAnsi" w:hint="default"/>
        <w:b w:val="0"/>
        <w:i w:val="0"/>
        <w:strike w:val="0"/>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3C96137"/>
    <w:multiLevelType w:val="hybridMultilevel"/>
    <w:tmpl w:val="8172776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074625E9"/>
    <w:multiLevelType w:val="multilevel"/>
    <w:tmpl w:val="668A463E"/>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rFonts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557864"/>
    <w:multiLevelType w:val="hybridMultilevel"/>
    <w:tmpl w:val="7CD0D370"/>
    <w:lvl w:ilvl="0" w:tplc="BB24CDAA">
      <w:numFmt w:val="bullet"/>
      <w:lvlText w:val="-"/>
      <w:lvlJc w:val="left"/>
      <w:pPr>
        <w:ind w:left="420" w:hanging="360"/>
      </w:pPr>
      <w:rPr>
        <w:rFonts w:ascii="Garamond" w:eastAsia="Times New Roman" w:hAnsi="Garamond"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6" w15:restartNumberingAfterBreak="0">
    <w:nsid w:val="077A7B3F"/>
    <w:multiLevelType w:val="hybridMultilevel"/>
    <w:tmpl w:val="F8848C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0AF6360E"/>
    <w:multiLevelType w:val="hybridMultilevel"/>
    <w:tmpl w:val="E92CFCBC"/>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C9160174">
      <w:start w:val="1"/>
      <w:numFmt w:val="lowerLetter"/>
      <w:lvlText w:val="%3)"/>
      <w:lvlJc w:val="left"/>
      <w:pPr>
        <w:ind w:left="2688" w:hanging="360"/>
      </w:pPr>
      <w:rPr>
        <w:rFonts w:hint="default"/>
      </w:rPr>
    </w:lvl>
    <w:lvl w:ilvl="3" w:tplc="68FC24EA">
      <w:start w:val="1"/>
      <w:numFmt w:val="upperLetter"/>
      <w:lvlText w:val="%4)"/>
      <w:lvlJc w:val="left"/>
      <w:pPr>
        <w:ind w:left="3228" w:hanging="360"/>
      </w:pPr>
      <w:rPr>
        <w:rFonts w:hint="default"/>
      </w:r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9" w15:restartNumberingAfterBreak="0">
    <w:nsid w:val="0B377EE3"/>
    <w:multiLevelType w:val="hybridMultilevel"/>
    <w:tmpl w:val="59325BA4"/>
    <w:lvl w:ilvl="0" w:tplc="E6DE51C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0EA87BEC"/>
    <w:multiLevelType w:val="hybridMultilevel"/>
    <w:tmpl w:val="CE6A323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F5141F3"/>
    <w:multiLevelType w:val="multilevel"/>
    <w:tmpl w:val="73785B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10E542D0"/>
    <w:multiLevelType w:val="hybridMultilevel"/>
    <w:tmpl w:val="DA9E59C4"/>
    <w:lvl w:ilvl="0" w:tplc="8F148662">
      <w:start w:val="1"/>
      <w:numFmt w:val="lowerRoman"/>
      <w:lvlText w:val="%1)"/>
      <w:lvlJc w:val="left"/>
      <w:pPr>
        <w:ind w:left="2136" w:hanging="720"/>
      </w:pPr>
      <w:rPr>
        <w:rFonts w:hint="default"/>
        <w:i/>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3" w15:restartNumberingAfterBreak="0">
    <w:nsid w:val="11AB6FFC"/>
    <w:multiLevelType w:val="hybridMultilevel"/>
    <w:tmpl w:val="B782A71C"/>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1466347C"/>
    <w:multiLevelType w:val="hybridMultilevel"/>
    <w:tmpl w:val="5C1858D4"/>
    <w:lvl w:ilvl="0" w:tplc="BB24CDAA">
      <w:numFmt w:val="bullet"/>
      <w:lvlText w:val="-"/>
      <w:lvlJc w:val="left"/>
      <w:pPr>
        <w:ind w:left="786" w:hanging="360"/>
      </w:pPr>
      <w:rPr>
        <w:rFonts w:ascii="Garamond" w:eastAsia="Times New Roman" w:hAnsi="Garamond" w:cs="Arial"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14DB39CD"/>
    <w:multiLevelType w:val="hybridMultilevel"/>
    <w:tmpl w:val="478C21E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7"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1650323E"/>
    <w:multiLevelType w:val="multilevel"/>
    <w:tmpl w:val="4372D27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b w:val="0"/>
        <w:i w:val="0"/>
        <w:strike w:val="0"/>
        <w:sz w:val="20"/>
        <w:szCs w:val="20"/>
      </w:rPr>
    </w:lvl>
    <w:lvl w:ilvl="3">
      <w:start w:val="1"/>
      <w:numFmt w:val="decimal"/>
      <w:lvlText w:val="%1.%2.%3.%4."/>
      <w:lvlJc w:val="left"/>
      <w:pPr>
        <w:ind w:left="932" w:hanging="648"/>
      </w:pPr>
      <w:rPr>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8926034"/>
    <w:multiLevelType w:val="multilevel"/>
    <w:tmpl w:val="2EF0F608"/>
    <w:lvl w:ilvl="0">
      <w:start w:val="1"/>
      <w:numFmt w:val="bullet"/>
      <w:lvlText w:val="-"/>
      <w:lvlJc w:val="left"/>
      <w:pPr>
        <w:ind w:left="720" w:hanging="360"/>
      </w:pPr>
      <w:rPr>
        <w:rFonts w:ascii="Garamond" w:hAnsi="Garamond" w:cs="Times New Roman"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19423349"/>
    <w:multiLevelType w:val="hybridMultilevel"/>
    <w:tmpl w:val="4A342550"/>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1BB76050"/>
    <w:multiLevelType w:val="hybridMultilevel"/>
    <w:tmpl w:val="2D625928"/>
    <w:lvl w:ilvl="0" w:tplc="BB24CDAA">
      <w:numFmt w:val="bullet"/>
      <w:lvlText w:val="-"/>
      <w:lvlJc w:val="left"/>
      <w:pPr>
        <w:ind w:left="786" w:hanging="360"/>
      </w:pPr>
      <w:rPr>
        <w:rFonts w:ascii="Garamond" w:eastAsia="Times New Roman" w:hAnsi="Garamond"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3" w15:restartNumberingAfterBreak="0">
    <w:nsid w:val="1BCA55D7"/>
    <w:multiLevelType w:val="multilevel"/>
    <w:tmpl w:val="AE3014D4"/>
    <w:lvl w:ilvl="0">
      <w:start w:val="1"/>
      <w:numFmt w:val="bullet"/>
      <w:lvlText w:val="-"/>
      <w:lvlJc w:val="left"/>
      <w:pPr>
        <w:tabs>
          <w:tab w:val="num" w:pos="0"/>
        </w:tabs>
        <w:ind w:left="720" w:hanging="360"/>
      </w:pPr>
      <w:rPr>
        <w:rFonts w:ascii="Garamond" w:hAnsi="Garamond" w:cs="Garamond" w:hint="default"/>
        <w:b/>
        <w:i w:val="0"/>
        <w:sz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35" w15:restartNumberingAfterBreak="0">
    <w:nsid w:val="251F5A56"/>
    <w:multiLevelType w:val="hybridMultilevel"/>
    <w:tmpl w:val="D7DCD15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263F0040"/>
    <w:multiLevelType w:val="hybridMultilevel"/>
    <w:tmpl w:val="EA22A4B0"/>
    <w:lvl w:ilvl="0" w:tplc="95101950">
      <w:numFmt w:val="bullet"/>
      <w:lvlText w:val="-"/>
      <w:lvlJc w:val="left"/>
      <w:pPr>
        <w:ind w:left="2421" w:hanging="360"/>
      </w:pPr>
      <w:rPr>
        <w:rFonts w:ascii="Trebuchet MS" w:hAnsi="Trebuchet MS" w:hint="default"/>
      </w:rPr>
    </w:lvl>
    <w:lvl w:ilvl="1" w:tplc="719E5DB4" w:tentative="1">
      <w:start w:val="1"/>
      <w:numFmt w:val="bullet"/>
      <w:lvlText w:val="o"/>
      <w:lvlJc w:val="left"/>
      <w:pPr>
        <w:ind w:left="3141" w:hanging="360"/>
      </w:pPr>
      <w:rPr>
        <w:rFonts w:ascii="Courier New" w:hAnsi="Courier New" w:hint="default"/>
      </w:rPr>
    </w:lvl>
    <w:lvl w:ilvl="2" w:tplc="5A4EFE12" w:tentative="1">
      <w:start w:val="1"/>
      <w:numFmt w:val="bullet"/>
      <w:lvlText w:val=""/>
      <w:lvlJc w:val="left"/>
      <w:pPr>
        <w:ind w:left="3861" w:hanging="360"/>
      </w:pPr>
      <w:rPr>
        <w:rFonts w:ascii="Wingdings" w:hAnsi="Wingdings" w:hint="default"/>
      </w:rPr>
    </w:lvl>
    <w:lvl w:ilvl="3" w:tplc="BDB8E88C" w:tentative="1">
      <w:start w:val="1"/>
      <w:numFmt w:val="bullet"/>
      <w:lvlText w:val=""/>
      <w:lvlJc w:val="left"/>
      <w:pPr>
        <w:ind w:left="4581" w:hanging="360"/>
      </w:pPr>
      <w:rPr>
        <w:rFonts w:ascii="Symbol" w:hAnsi="Symbol" w:hint="default"/>
      </w:rPr>
    </w:lvl>
    <w:lvl w:ilvl="4" w:tplc="0458F82C" w:tentative="1">
      <w:start w:val="1"/>
      <w:numFmt w:val="bullet"/>
      <w:lvlText w:val="o"/>
      <w:lvlJc w:val="left"/>
      <w:pPr>
        <w:ind w:left="5301" w:hanging="360"/>
      </w:pPr>
      <w:rPr>
        <w:rFonts w:ascii="Courier New" w:hAnsi="Courier New" w:hint="default"/>
      </w:rPr>
    </w:lvl>
    <w:lvl w:ilvl="5" w:tplc="4BFA3D4C" w:tentative="1">
      <w:start w:val="1"/>
      <w:numFmt w:val="bullet"/>
      <w:lvlText w:val=""/>
      <w:lvlJc w:val="left"/>
      <w:pPr>
        <w:ind w:left="6021" w:hanging="360"/>
      </w:pPr>
      <w:rPr>
        <w:rFonts w:ascii="Wingdings" w:hAnsi="Wingdings" w:hint="default"/>
      </w:rPr>
    </w:lvl>
    <w:lvl w:ilvl="6" w:tplc="1486DFBA" w:tentative="1">
      <w:start w:val="1"/>
      <w:numFmt w:val="bullet"/>
      <w:lvlText w:val=""/>
      <w:lvlJc w:val="left"/>
      <w:pPr>
        <w:ind w:left="6741" w:hanging="360"/>
      </w:pPr>
      <w:rPr>
        <w:rFonts w:ascii="Symbol" w:hAnsi="Symbol" w:hint="default"/>
      </w:rPr>
    </w:lvl>
    <w:lvl w:ilvl="7" w:tplc="68C24BF0" w:tentative="1">
      <w:start w:val="1"/>
      <w:numFmt w:val="bullet"/>
      <w:lvlText w:val="o"/>
      <w:lvlJc w:val="left"/>
      <w:pPr>
        <w:ind w:left="7461" w:hanging="360"/>
      </w:pPr>
      <w:rPr>
        <w:rFonts w:ascii="Courier New" w:hAnsi="Courier New" w:hint="default"/>
      </w:rPr>
    </w:lvl>
    <w:lvl w:ilvl="8" w:tplc="A3EAB792" w:tentative="1">
      <w:start w:val="1"/>
      <w:numFmt w:val="bullet"/>
      <w:lvlText w:val=""/>
      <w:lvlJc w:val="left"/>
      <w:pPr>
        <w:ind w:left="8181" w:hanging="360"/>
      </w:pPr>
      <w:rPr>
        <w:rFonts w:ascii="Wingdings" w:hAnsi="Wingdings" w:hint="default"/>
      </w:rPr>
    </w:lvl>
  </w:abstractNum>
  <w:abstractNum w:abstractNumId="37" w15:restartNumberingAfterBreak="0">
    <w:nsid w:val="2824200F"/>
    <w:multiLevelType w:val="hybridMultilevel"/>
    <w:tmpl w:val="43C0844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2D0B3957"/>
    <w:multiLevelType w:val="hybridMultilevel"/>
    <w:tmpl w:val="085C0DF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2DFC4CF9"/>
    <w:multiLevelType w:val="hybridMultilevel"/>
    <w:tmpl w:val="435439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2E45527D"/>
    <w:multiLevelType w:val="multilevel"/>
    <w:tmpl w:val="18F01D7A"/>
    <w:lvl w:ilvl="0">
      <w:start w:val="1"/>
      <w:numFmt w:val="lowerLetter"/>
      <w:lvlText w:val="%1)"/>
      <w:lvlJc w:val="left"/>
      <w:pPr>
        <w:ind w:left="720" w:hanging="360"/>
      </w:pPr>
      <w:rPr>
        <w:rFonts w:asciiTheme="minorHAnsi" w:hAnsiTheme="minorHAnsi" w:cstheme="minorHAnsi" w:hint="default"/>
        <w:b/>
        <w:i w:val="0"/>
        <w:color w:val="auto"/>
        <w:sz w:val="20"/>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59715AC"/>
    <w:multiLevelType w:val="multilevel"/>
    <w:tmpl w:val="7F30EDC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Arial" w:eastAsia="Times New Roman" w:hAnsi="Arial" w:cs="Arial" w:hint="default"/>
        <w:i w:val="0"/>
        <w:color w:val="auto"/>
        <w:sz w:val="2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365936DA"/>
    <w:multiLevelType w:val="multilevel"/>
    <w:tmpl w:val="693A3D9E"/>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Arial" w:eastAsia="Times New Roman" w:hAnsi="Arial" w:cs="Arial" w:hint="default"/>
        <w:b w:val="0"/>
        <w:i w:val="0"/>
        <w:strike w:val="0"/>
        <w:dstrike w:val="0"/>
        <w:sz w:val="20"/>
        <w:szCs w:val="20"/>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6B86077"/>
    <w:multiLevelType w:val="multilevel"/>
    <w:tmpl w:val="0A06D34E"/>
    <w:lvl w:ilvl="0">
      <w:start w:val="1"/>
      <w:numFmt w:val="lowerLetter"/>
      <w:lvlText w:val="%1)"/>
      <w:lvlJc w:val="left"/>
      <w:pPr>
        <w:tabs>
          <w:tab w:val="left" w:pos="288"/>
        </w:tabs>
      </w:pPr>
      <w:rPr>
        <w:rFonts w:ascii="Verdana" w:eastAsia="Verdana" w:hAnsi="Verdana"/>
        <w:b/>
        <w:color w:val="000000"/>
        <w:spacing w:val="-15"/>
        <w:w w:val="100"/>
        <w:sz w:val="15"/>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81664A7"/>
    <w:multiLevelType w:val="hybridMultilevel"/>
    <w:tmpl w:val="50683898"/>
    <w:lvl w:ilvl="0" w:tplc="2050E54E">
      <w:start w:val="1"/>
      <w:numFmt w:val="lowerLetter"/>
      <w:lvlText w:val="%1)"/>
      <w:lvlJc w:val="left"/>
      <w:pPr>
        <w:ind w:left="36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386C5795"/>
    <w:multiLevelType w:val="hybridMultilevel"/>
    <w:tmpl w:val="38F09872"/>
    <w:lvl w:ilvl="0" w:tplc="E8D84B42">
      <w:start w:val="1"/>
      <w:numFmt w:val="decimal"/>
      <w:lvlText w:val="%1."/>
      <w:lvlJc w:val="left"/>
      <w:pPr>
        <w:ind w:left="720" w:hanging="360"/>
      </w:pPr>
      <w:rPr>
        <w:rFonts w:ascii="Arial" w:hAnsi="Arial" w:cs="Arial" w:hint="default"/>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3889147B"/>
    <w:multiLevelType w:val="multilevel"/>
    <w:tmpl w:val="35D0B52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9B2256B"/>
    <w:multiLevelType w:val="hybridMultilevel"/>
    <w:tmpl w:val="72AA6E82"/>
    <w:lvl w:ilvl="0" w:tplc="1CFAEB02">
      <w:start w:val="4"/>
      <w:numFmt w:val="lowerLetter"/>
      <w:lvlText w:val="%1)"/>
      <w:lvlJc w:val="left"/>
      <w:pPr>
        <w:ind w:left="644"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3C15426C"/>
    <w:multiLevelType w:val="multilevel"/>
    <w:tmpl w:val="44A60D5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heme="minorHAnsi" w:hAnsiTheme="minorHAnsi" w:hint="default"/>
        <w:sz w:val="20"/>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2"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3F0322A5"/>
    <w:multiLevelType w:val="hybridMultilevel"/>
    <w:tmpl w:val="A5E4C1AA"/>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54" w15:restartNumberingAfterBreak="0">
    <w:nsid w:val="3F64254C"/>
    <w:multiLevelType w:val="multilevel"/>
    <w:tmpl w:val="2D5ED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2A914C1"/>
    <w:multiLevelType w:val="hybridMultilevel"/>
    <w:tmpl w:val="E5407AD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44392A55"/>
    <w:multiLevelType w:val="hybridMultilevel"/>
    <w:tmpl w:val="6D48C684"/>
    <w:lvl w:ilvl="0" w:tplc="61460FFE">
      <w:start w:val="1"/>
      <w:numFmt w:val="decimal"/>
      <w:lvlText w:val="%1."/>
      <w:lvlJc w:val="left"/>
      <w:pPr>
        <w:ind w:left="720" w:hanging="360"/>
      </w:pPr>
    </w:lvl>
    <w:lvl w:ilvl="1" w:tplc="D206CDDA">
      <w:start w:val="1"/>
      <w:numFmt w:val="lowerLetter"/>
      <w:lvlText w:val="%2."/>
      <w:lvlJc w:val="left"/>
      <w:pPr>
        <w:ind w:left="1440" w:hanging="360"/>
      </w:pPr>
    </w:lvl>
    <w:lvl w:ilvl="2" w:tplc="E1E6EA92">
      <w:start w:val="1"/>
      <w:numFmt w:val="lowerRoman"/>
      <w:lvlText w:val="%3."/>
      <w:lvlJc w:val="right"/>
      <w:pPr>
        <w:ind w:left="2160" w:hanging="180"/>
      </w:pPr>
    </w:lvl>
    <w:lvl w:ilvl="3" w:tplc="835CD9CE">
      <w:start w:val="1"/>
      <w:numFmt w:val="decimal"/>
      <w:lvlText w:val="%4."/>
      <w:lvlJc w:val="left"/>
      <w:pPr>
        <w:ind w:left="2880" w:hanging="360"/>
      </w:pPr>
    </w:lvl>
    <w:lvl w:ilvl="4" w:tplc="3424B2B8">
      <w:start w:val="1"/>
      <w:numFmt w:val="lowerLetter"/>
      <w:lvlText w:val="%5."/>
      <w:lvlJc w:val="left"/>
      <w:pPr>
        <w:ind w:left="3600" w:hanging="360"/>
      </w:pPr>
    </w:lvl>
    <w:lvl w:ilvl="5" w:tplc="EBCEC0E0">
      <w:start w:val="1"/>
      <w:numFmt w:val="lowerRoman"/>
      <w:lvlText w:val="%6."/>
      <w:lvlJc w:val="right"/>
      <w:pPr>
        <w:ind w:left="4320" w:hanging="180"/>
      </w:pPr>
    </w:lvl>
    <w:lvl w:ilvl="6" w:tplc="C968594A">
      <w:start w:val="1"/>
      <w:numFmt w:val="decimal"/>
      <w:lvlText w:val="%7."/>
      <w:lvlJc w:val="left"/>
      <w:pPr>
        <w:ind w:left="5040" w:hanging="360"/>
      </w:pPr>
    </w:lvl>
    <w:lvl w:ilvl="7" w:tplc="D188D44A">
      <w:start w:val="1"/>
      <w:numFmt w:val="lowerLetter"/>
      <w:lvlText w:val="%8."/>
      <w:lvlJc w:val="left"/>
      <w:pPr>
        <w:ind w:left="5760" w:hanging="360"/>
      </w:pPr>
    </w:lvl>
    <w:lvl w:ilvl="8" w:tplc="96D629C0">
      <w:start w:val="1"/>
      <w:numFmt w:val="lowerRoman"/>
      <w:lvlText w:val="%9."/>
      <w:lvlJc w:val="right"/>
      <w:pPr>
        <w:ind w:left="6480" w:hanging="180"/>
      </w:pPr>
    </w:lvl>
  </w:abstractNum>
  <w:abstractNum w:abstractNumId="57" w15:restartNumberingAfterBreak="0">
    <w:nsid w:val="4A5C7CC9"/>
    <w:multiLevelType w:val="multilevel"/>
    <w:tmpl w:val="D8329B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Arial" w:hAnsi="Arial" w:cs="Arial" w:hint="default"/>
        <w:sz w:val="20"/>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4A7A66D1"/>
    <w:multiLevelType w:val="hybridMultilevel"/>
    <w:tmpl w:val="5916F69C"/>
    <w:lvl w:ilvl="0" w:tplc="6B669BE2">
      <w:start w:val="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4ACD6390"/>
    <w:multiLevelType w:val="hybridMultilevel"/>
    <w:tmpl w:val="A7EC7270"/>
    <w:lvl w:ilvl="0" w:tplc="C058A808">
      <w:start w:val="1"/>
      <w:numFmt w:val="decimal"/>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4B3E3D39"/>
    <w:multiLevelType w:val="multilevel"/>
    <w:tmpl w:val="C486E4C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4CB628B1"/>
    <w:multiLevelType w:val="hybridMultilevel"/>
    <w:tmpl w:val="90E40B00"/>
    <w:lvl w:ilvl="0" w:tplc="04100001">
      <w:start w:val="1"/>
      <w:numFmt w:val="bullet"/>
      <w:lvlText w:val=""/>
      <w:lvlJc w:val="left"/>
      <w:pPr>
        <w:ind w:left="720" w:hanging="360"/>
      </w:pPr>
      <w:rPr>
        <w:rFonts w:ascii="Symbol" w:hAnsi="Symbol" w:hint="default"/>
      </w:rPr>
    </w:lvl>
    <w:lvl w:ilvl="1" w:tplc="BB24CDAA">
      <w:numFmt w:val="bullet"/>
      <w:lvlText w:val="-"/>
      <w:lvlJc w:val="left"/>
      <w:pPr>
        <w:ind w:left="1440" w:hanging="360"/>
      </w:pPr>
      <w:rPr>
        <w:rFonts w:ascii="Garamond" w:eastAsia="Times New Roman" w:hAnsi="Garamond"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50E068FD"/>
    <w:multiLevelType w:val="multilevel"/>
    <w:tmpl w:val="3D5EC24A"/>
    <w:lvl w:ilvl="0">
      <w:start w:val="1"/>
      <w:numFmt w:val="decimal"/>
      <w:pStyle w:val="Titolo2"/>
      <w:lvlText w:val="%1."/>
      <w:lvlJc w:val="left"/>
      <w:pPr>
        <w:ind w:left="502" w:hanging="360"/>
      </w:pPr>
      <w:rPr>
        <w:rFonts w:ascii="Arial" w:hAnsi="Arial" w:cs="Arial" w:hint="default"/>
        <w:b/>
        <w:i w:val="0"/>
        <w:sz w:val="20"/>
        <w:szCs w:val="20"/>
        <w:lang w:val="it-IT"/>
      </w:rPr>
    </w:lvl>
    <w:lvl w:ilvl="1">
      <w:start w:val="1"/>
      <w:numFmt w:val="decimal"/>
      <w:pStyle w:val="Titolo3"/>
      <w:isLgl/>
      <w:lvlText w:val="%1.%2"/>
      <w:lvlJc w:val="left"/>
      <w:pPr>
        <w:ind w:left="720" w:hanging="720"/>
      </w:pPr>
      <w:rPr>
        <w:rFonts w:hint="default"/>
        <w:b/>
        <w:bCs w:val="0"/>
        <w:i w:val="0"/>
        <w:iCs w:val="0"/>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3" w15:restartNumberingAfterBreak="0">
    <w:nsid w:val="50F45F6D"/>
    <w:multiLevelType w:val="hybridMultilevel"/>
    <w:tmpl w:val="3BEC53B0"/>
    <w:lvl w:ilvl="0" w:tplc="0214FEE6">
      <w:numFmt w:val="bullet"/>
      <w:lvlText w:val="-"/>
      <w:lvlJc w:val="left"/>
      <w:pPr>
        <w:ind w:left="1146" w:hanging="360"/>
      </w:pPr>
      <w:rPr>
        <w:rFonts w:ascii="Garamond" w:hAnsi="Garamond" w:cs="Times New Roman" w:hint="default"/>
        <w:b/>
        <w:i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4"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A13816C"/>
    <w:multiLevelType w:val="hybridMultilevel"/>
    <w:tmpl w:val="0C069CA4"/>
    <w:lvl w:ilvl="0" w:tplc="B8B22044">
      <w:start w:val="1"/>
      <w:numFmt w:val="decimal"/>
      <w:lvlText w:val="•"/>
      <w:lvlJc w:val="left"/>
      <w:pPr>
        <w:ind w:left="720" w:hanging="360"/>
      </w:pPr>
    </w:lvl>
    <w:lvl w:ilvl="1" w:tplc="22F0B538">
      <w:start w:val="1"/>
      <w:numFmt w:val="lowerLetter"/>
      <w:lvlText w:val="%2."/>
      <w:lvlJc w:val="left"/>
      <w:pPr>
        <w:ind w:left="1440" w:hanging="360"/>
      </w:pPr>
    </w:lvl>
    <w:lvl w:ilvl="2" w:tplc="D9AC2990">
      <w:start w:val="1"/>
      <w:numFmt w:val="lowerRoman"/>
      <w:lvlText w:val="%3."/>
      <w:lvlJc w:val="right"/>
      <w:pPr>
        <w:ind w:left="2160" w:hanging="180"/>
      </w:pPr>
    </w:lvl>
    <w:lvl w:ilvl="3" w:tplc="F0CE8E7E">
      <w:start w:val="1"/>
      <w:numFmt w:val="decimal"/>
      <w:lvlText w:val="%4."/>
      <w:lvlJc w:val="left"/>
      <w:pPr>
        <w:ind w:left="2880" w:hanging="360"/>
      </w:pPr>
    </w:lvl>
    <w:lvl w:ilvl="4" w:tplc="045CB09E">
      <w:start w:val="1"/>
      <w:numFmt w:val="lowerLetter"/>
      <w:lvlText w:val="%5."/>
      <w:lvlJc w:val="left"/>
      <w:pPr>
        <w:ind w:left="3600" w:hanging="360"/>
      </w:pPr>
    </w:lvl>
    <w:lvl w:ilvl="5" w:tplc="1DF0F21E">
      <w:start w:val="1"/>
      <w:numFmt w:val="lowerRoman"/>
      <w:lvlText w:val="%6."/>
      <w:lvlJc w:val="right"/>
      <w:pPr>
        <w:ind w:left="4320" w:hanging="180"/>
      </w:pPr>
    </w:lvl>
    <w:lvl w:ilvl="6" w:tplc="04881788">
      <w:start w:val="1"/>
      <w:numFmt w:val="decimal"/>
      <w:lvlText w:val="%7."/>
      <w:lvlJc w:val="left"/>
      <w:pPr>
        <w:ind w:left="5040" w:hanging="360"/>
      </w:pPr>
    </w:lvl>
    <w:lvl w:ilvl="7" w:tplc="13B68E1C">
      <w:start w:val="1"/>
      <w:numFmt w:val="lowerLetter"/>
      <w:lvlText w:val="%8."/>
      <w:lvlJc w:val="left"/>
      <w:pPr>
        <w:ind w:left="5760" w:hanging="360"/>
      </w:pPr>
    </w:lvl>
    <w:lvl w:ilvl="8" w:tplc="41FE015C">
      <w:start w:val="1"/>
      <w:numFmt w:val="lowerRoman"/>
      <w:lvlText w:val="%9."/>
      <w:lvlJc w:val="right"/>
      <w:pPr>
        <w:ind w:left="6480" w:hanging="180"/>
      </w:pPr>
    </w:lvl>
  </w:abstractNum>
  <w:abstractNum w:abstractNumId="66" w15:restartNumberingAfterBreak="0">
    <w:nsid w:val="5A814397"/>
    <w:multiLevelType w:val="hybridMultilevel"/>
    <w:tmpl w:val="97925B7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5ACD32B0"/>
    <w:multiLevelType w:val="multilevel"/>
    <w:tmpl w:val="7B20EA06"/>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BED6447"/>
    <w:multiLevelType w:val="hybridMultilevel"/>
    <w:tmpl w:val="72A22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5E8679B7"/>
    <w:multiLevelType w:val="hybridMultilevel"/>
    <w:tmpl w:val="C50E21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5ED1467B"/>
    <w:multiLevelType w:val="hybridMultilevel"/>
    <w:tmpl w:val="508698A2"/>
    <w:lvl w:ilvl="0" w:tplc="0410000F">
      <w:start w:val="1"/>
      <w:numFmt w:val="decimal"/>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5ED904DB"/>
    <w:multiLevelType w:val="multilevel"/>
    <w:tmpl w:val="DE4CCAC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Garamond" w:hAnsi="Garamond" w:hint="default"/>
        <w:b w:val="0"/>
        <w:i w:val="0"/>
        <w:strike w:val="0"/>
        <w:sz w:val="24"/>
        <w:szCs w:val="24"/>
      </w:rPr>
    </w:lvl>
    <w:lvl w:ilvl="3">
      <w:numFmt w:val="bullet"/>
      <w:lvlText w:val="-"/>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2395FD0"/>
    <w:multiLevelType w:val="multilevel"/>
    <w:tmpl w:val="0C1C1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388362B"/>
    <w:multiLevelType w:val="hybridMultilevel"/>
    <w:tmpl w:val="A776D09A"/>
    <w:lvl w:ilvl="0" w:tplc="DCDC9A30">
      <w:start w:val="3"/>
      <w:numFmt w:val="bullet"/>
      <w:lvlText w:val="-"/>
      <w:lvlJc w:val="left"/>
      <w:pPr>
        <w:ind w:left="1068" w:hanging="360"/>
      </w:pPr>
      <w:rPr>
        <w:rFonts w:ascii="Tahoma" w:eastAsia="Tahoma" w:hAnsi="Tahoma" w:cs="Tahoma"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5" w15:restartNumberingAfterBreak="0">
    <w:nsid w:val="64F562A6"/>
    <w:multiLevelType w:val="hybridMultilevel"/>
    <w:tmpl w:val="83F281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77" w15:restartNumberingAfterBreak="0">
    <w:nsid w:val="65CC1549"/>
    <w:multiLevelType w:val="multilevel"/>
    <w:tmpl w:val="18F01D7A"/>
    <w:lvl w:ilvl="0">
      <w:start w:val="1"/>
      <w:numFmt w:val="lowerLetter"/>
      <w:lvlText w:val="%1)"/>
      <w:lvlJc w:val="left"/>
      <w:pPr>
        <w:ind w:left="720" w:hanging="360"/>
      </w:pPr>
      <w:rPr>
        <w:rFonts w:asciiTheme="minorHAnsi" w:hAnsiTheme="minorHAnsi" w:cstheme="minorHAnsi" w:hint="default"/>
        <w:b/>
        <w:i w:val="0"/>
        <w:color w:val="auto"/>
        <w:sz w:val="20"/>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6213FE4"/>
    <w:multiLevelType w:val="multilevel"/>
    <w:tmpl w:val="E20EC87E"/>
    <w:lvl w:ilvl="0">
      <w:start w:val="1"/>
      <w:numFmt w:val="lowerLetter"/>
      <w:lvlText w:val="%1)"/>
      <w:lvlJc w:val="left"/>
      <w:pPr>
        <w:tabs>
          <w:tab w:val="left" w:pos="360"/>
        </w:tabs>
        <w:ind w:left="0" w:firstLine="0"/>
      </w:pPr>
      <w:rPr>
        <w:rFonts w:ascii="Arial" w:eastAsia="Tahoma" w:hAnsi="Arial" w:cs="Arial" w:hint="default"/>
        <w:color w:val="000000"/>
        <w:spacing w:val="0"/>
        <w:w w:val="100"/>
        <w:sz w:val="20"/>
        <w:szCs w:val="20"/>
        <w:vertAlign w:val="baseline"/>
        <w:lang w:val="it-I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9"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67B30CD8"/>
    <w:multiLevelType w:val="hybridMultilevel"/>
    <w:tmpl w:val="81B4668C"/>
    <w:lvl w:ilvl="0" w:tplc="7556BE22">
      <w:start w:val="1"/>
      <w:numFmt w:val="lowerLetter"/>
      <w:lvlText w:val="%1)"/>
      <w:lvlJc w:val="left"/>
      <w:pPr>
        <w:ind w:left="1070" w:hanging="360"/>
      </w:pPr>
      <w:rPr>
        <w:i/>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1" w15:restartNumberingAfterBreak="0">
    <w:nsid w:val="686705BA"/>
    <w:multiLevelType w:val="hybridMultilevel"/>
    <w:tmpl w:val="DADEF0DC"/>
    <w:lvl w:ilvl="0" w:tplc="BB24CDAA">
      <w:numFmt w:val="bullet"/>
      <w:lvlText w:val="-"/>
      <w:lvlJc w:val="left"/>
      <w:pPr>
        <w:ind w:left="720" w:hanging="360"/>
      </w:pPr>
      <w:rPr>
        <w:rFonts w:ascii="Garamond" w:eastAsia="Times New Roman" w:hAnsi="Garamond" w:cs="Aria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3"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6C4D08D9"/>
    <w:multiLevelType w:val="hybridMultilevel"/>
    <w:tmpl w:val="E9CCE31C"/>
    <w:lvl w:ilvl="0" w:tplc="0410001B">
      <w:start w:val="1"/>
      <w:numFmt w:val="lowerRoman"/>
      <w:lvlText w:val="%1."/>
      <w:lvlJc w:val="right"/>
      <w:pPr>
        <w:ind w:left="1292" w:hanging="360"/>
      </w:pPr>
      <w:rPr>
        <w:rFonts w:hint="default"/>
      </w:rPr>
    </w:lvl>
    <w:lvl w:ilvl="1" w:tplc="04100019">
      <w:start w:val="1"/>
      <w:numFmt w:val="lowerLetter"/>
      <w:lvlText w:val="%2."/>
      <w:lvlJc w:val="left"/>
      <w:pPr>
        <w:ind w:left="2012" w:hanging="360"/>
      </w:pPr>
    </w:lvl>
    <w:lvl w:ilvl="2" w:tplc="0410001B">
      <w:start w:val="1"/>
      <w:numFmt w:val="lowerRoman"/>
      <w:lvlText w:val="%3."/>
      <w:lvlJc w:val="right"/>
      <w:pPr>
        <w:ind w:left="2732" w:hanging="180"/>
      </w:pPr>
    </w:lvl>
    <w:lvl w:ilvl="3" w:tplc="0410000F">
      <w:start w:val="1"/>
      <w:numFmt w:val="decimal"/>
      <w:lvlText w:val="%4."/>
      <w:lvlJc w:val="left"/>
      <w:pPr>
        <w:ind w:left="3452" w:hanging="360"/>
      </w:pPr>
    </w:lvl>
    <w:lvl w:ilvl="4" w:tplc="04100019" w:tentative="1">
      <w:start w:val="1"/>
      <w:numFmt w:val="lowerLetter"/>
      <w:lvlText w:val="%5."/>
      <w:lvlJc w:val="left"/>
      <w:pPr>
        <w:ind w:left="4172" w:hanging="360"/>
      </w:pPr>
    </w:lvl>
    <w:lvl w:ilvl="5" w:tplc="0410001B" w:tentative="1">
      <w:start w:val="1"/>
      <w:numFmt w:val="lowerRoman"/>
      <w:lvlText w:val="%6."/>
      <w:lvlJc w:val="right"/>
      <w:pPr>
        <w:ind w:left="4892" w:hanging="180"/>
      </w:pPr>
    </w:lvl>
    <w:lvl w:ilvl="6" w:tplc="0410000F" w:tentative="1">
      <w:start w:val="1"/>
      <w:numFmt w:val="decimal"/>
      <w:lvlText w:val="%7."/>
      <w:lvlJc w:val="left"/>
      <w:pPr>
        <w:ind w:left="5612" w:hanging="360"/>
      </w:pPr>
    </w:lvl>
    <w:lvl w:ilvl="7" w:tplc="04100019" w:tentative="1">
      <w:start w:val="1"/>
      <w:numFmt w:val="lowerLetter"/>
      <w:lvlText w:val="%8."/>
      <w:lvlJc w:val="left"/>
      <w:pPr>
        <w:ind w:left="6332" w:hanging="360"/>
      </w:pPr>
    </w:lvl>
    <w:lvl w:ilvl="8" w:tplc="0410001B" w:tentative="1">
      <w:start w:val="1"/>
      <w:numFmt w:val="lowerRoman"/>
      <w:lvlText w:val="%9."/>
      <w:lvlJc w:val="right"/>
      <w:pPr>
        <w:ind w:left="7052" w:hanging="180"/>
      </w:pPr>
    </w:lvl>
  </w:abstractNum>
  <w:abstractNum w:abstractNumId="85" w15:restartNumberingAfterBreak="0">
    <w:nsid w:val="6C9D05DA"/>
    <w:multiLevelType w:val="multilevel"/>
    <w:tmpl w:val="502655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6" w15:restartNumberingAfterBreak="0">
    <w:nsid w:val="6EA75D8D"/>
    <w:multiLevelType w:val="hybridMultilevel"/>
    <w:tmpl w:val="6EE255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6FB66676"/>
    <w:multiLevelType w:val="multilevel"/>
    <w:tmpl w:val="17928EAA"/>
    <w:lvl w:ilvl="0">
      <w:start w:val="1"/>
      <w:numFmt w:val="lowerLetter"/>
      <w:lvlText w:val="%1)"/>
      <w:lvlJc w:val="left"/>
      <w:pPr>
        <w:tabs>
          <w:tab w:val="left" w:pos="1211"/>
        </w:tabs>
        <w:ind w:left="851" w:firstLine="0"/>
      </w:pPr>
      <w:rPr>
        <w:color w:val="000000"/>
        <w:spacing w:val="0"/>
        <w:w w:val="100"/>
        <w:sz w:val="17"/>
        <w:vertAlign w:val="baseline"/>
        <w:lang w:val="it-IT"/>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88" w15:restartNumberingAfterBreak="0">
    <w:nsid w:val="6FCB4FF3"/>
    <w:multiLevelType w:val="hybridMultilevel"/>
    <w:tmpl w:val="30D6FAD6"/>
    <w:lvl w:ilvl="0" w:tplc="7A082780">
      <w:start w:val="1"/>
      <w:numFmt w:val="decimal"/>
      <w:lvlText w:val="•"/>
      <w:lvlJc w:val="left"/>
      <w:pPr>
        <w:ind w:left="720" w:hanging="360"/>
      </w:pPr>
    </w:lvl>
    <w:lvl w:ilvl="1" w:tplc="A056A018">
      <w:start w:val="1"/>
      <w:numFmt w:val="lowerLetter"/>
      <w:lvlText w:val="%2."/>
      <w:lvlJc w:val="left"/>
      <w:pPr>
        <w:ind w:left="1440" w:hanging="360"/>
      </w:pPr>
    </w:lvl>
    <w:lvl w:ilvl="2" w:tplc="2F9A8C3C">
      <w:start w:val="1"/>
      <w:numFmt w:val="lowerRoman"/>
      <w:lvlText w:val="%3."/>
      <w:lvlJc w:val="right"/>
      <w:pPr>
        <w:ind w:left="2160" w:hanging="180"/>
      </w:pPr>
    </w:lvl>
    <w:lvl w:ilvl="3" w:tplc="5A8E500A">
      <w:start w:val="1"/>
      <w:numFmt w:val="decimal"/>
      <w:lvlText w:val="%4."/>
      <w:lvlJc w:val="left"/>
      <w:pPr>
        <w:ind w:left="2880" w:hanging="360"/>
      </w:pPr>
    </w:lvl>
    <w:lvl w:ilvl="4" w:tplc="E452E022">
      <w:start w:val="1"/>
      <w:numFmt w:val="lowerLetter"/>
      <w:lvlText w:val="%5."/>
      <w:lvlJc w:val="left"/>
      <w:pPr>
        <w:ind w:left="3600" w:hanging="360"/>
      </w:pPr>
    </w:lvl>
    <w:lvl w:ilvl="5" w:tplc="FFDE8C32">
      <w:start w:val="1"/>
      <w:numFmt w:val="lowerRoman"/>
      <w:lvlText w:val="%6."/>
      <w:lvlJc w:val="right"/>
      <w:pPr>
        <w:ind w:left="4320" w:hanging="180"/>
      </w:pPr>
    </w:lvl>
    <w:lvl w:ilvl="6" w:tplc="DF6256FC">
      <w:start w:val="1"/>
      <w:numFmt w:val="decimal"/>
      <w:lvlText w:val="%7."/>
      <w:lvlJc w:val="left"/>
      <w:pPr>
        <w:ind w:left="5040" w:hanging="360"/>
      </w:pPr>
    </w:lvl>
    <w:lvl w:ilvl="7" w:tplc="5C465A30">
      <w:start w:val="1"/>
      <w:numFmt w:val="lowerLetter"/>
      <w:lvlText w:val="%8."/>
      <w:lvlJc w:val="left"/>
      <w:pPr>
        <w:ind w:left="5760" w:hanging="360"/>
      </w:pPr>
    </w:lvl>
    <w:lvl w:ilvl="8" w:tplc="5900DAAE">
      <w:start w:val="1"/>
      <w:numFmt w:val="lowerRoman"/>
      <w:lvlText w:val="%9."/>
      <w:lvlJc w:val="right"/>
      <w:pPr>
        <w:ind w:left="6480" w:hanging="180"/>
      </w:pPr>
    </w:lvl>
  </w:abstractNum>
  <w:abstractNum w:abstractNumId="89" w15:restartNumberingAfterBreak="0">
    <w:nsid w:val="730960E5"/>
    <w:multiLevelType w:val="hybridMultilevel"/>
    <w:tmpl w:val="02E6B4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73AA13A2"/>
    <w:multiLevelType w:val="hybridMultilevel"/>
    <w:tmpl w:val="CA3021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1" w15:restartNumberingAfterBreak="0">
    <w:nsid w:val="7488694D"/>
    <w:multiLevelType w:val="multilevel"/>
    <w:tmpl w:val="F86A85EA"/>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54D586F"/>
    <w:multiLevelType w:val="hybridMultilevel"/>
    <w:tmpl w:val="A6C68010"/>
    <w:lvl w:ilvl="0" w:tplc="359E4AD2">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08672C"/>
    <w:multiLevelType w:val="multilevel"/>
    <w:tmpl w:val="7EFAD1D8"/>
    <w:lvl w:ilvl="0">
      <w:numFmt w:val="bullet"/>
      <w:lvlText w:val="·"/>
      <w:lvlJc w:val="left"/>
      <w:pPr>
        <w:tabs>
          <w:tab w:val="left" w:pos="792"/>
        </w:tabs>
      </w:pPr>
      <w:rPr>
        <w:rFonts w:ascii="Symbol" w:eastAsia="Symbol" w:hAnsi="Symbol"/>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C1B5884"/>
    <w:multiLevelType w:val="hybridMultilevel"/>
    <w:tmpl w:val="FCC4B092"/>
    <w:lvl w:ilvl="0" w:tplc="0DAA84D2">
      <w:numFmt w:val="bullet"/>
      <w:lvlText w:val="-"/>
      <w:lvlJc w:val="left"/>
      <w:pPr>
        <w:ind w:left="1070" w:hanging="71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7E206654"/>
    <w:multiLevelType w:val="multilevel"/>
    <w:tmpl w:val="8A264BD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Arial" w:hAnsi="Arial" w:cs="Arial" w:hint="default"/>
        <w:b w:val="0"/>
        <w:i w:val="0"/>
        <w:strike w:val="0"/>
        <w:color w:val="000000" w:themeColor="text1"/>
        <w:sz w:val="20"/>
        <w:szCs w:val="20"/>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7F0B284B"/>
    <w:multiLevelType w:val="hybridMultilevel"/>
    <w:tmpl w:val="F970CAC4"/>
    <w:lvl w:ilvl="0" w:tplc="04100001">
      <w:start w:val="1"/>
      <w:numFmt w:val="bullet"/>
      <w:lvlText w:val=""/>
      <w:lvlJc w:val="left"/>
      <w:pPr>
        <w:ind w:left="720" w:hanging="360"/>
      </w:pPr>
      <w:rPr>
        <w:rFonts w:ascii="Symbol" w:hAnsi="Symbol"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8825274">
    <w:abstractNumId w:val="95"/>
  </w:num>
  <w:num w:numId="2" w16cid:durableId="603732060">
    <w:abstractNumId w:val="76"/>
  </w:num>
  <w:num w:numId="3" w16cid:durableId="1252472552">
    <w:abstractNumId w:val="43"/>
  </w:num>
  <w:num w:numId="4" w16cid:durableId="1473016527">
    <w:abstractNumId w:val="47"/>
  </w:num>
  <w:num w:numId="5" w16cid:durableId="1939828032">
    <w:abstractNumId w:val="62"/>
  </w:num>
  <w:num w:numId="6" w16cid:durableId="305012108">
    <w:abstractNumId w:val="82"/>
  </w:num>
  <w:num w:numId="7" w16cid:durableId="1485465869">
    <w:abstractNumId w:val="15"/>
  </w:num>
  <w:num w:numId="8" w16cid:durableId="381372185">
    <w:abstractNumId w:val="52"/>
  </w:num>
  <w:num w:numId="9" w16cid:durableId="94984156">
    <w:abstractNumId w:val="17"/>
  </w:num>
  <w:num w:numId="10" w16cid:durableId="1686131136">
    <w:abstractNumId w:val="5"/>
  </w:num>
  <w:num w:numId="11" w16cid:durableId="641811050">
    <w:abstractNumId w:val="6"/>
  </w:num>
  <w:num w:numId="12" w16cid:durableId="143544497">
    <w:abstractNumId w:val="64"/>
    <w:lvlOverride w:ilvl="0"/>
    <w:lvlOverride w:ilvl="1">
      <w:startOverride w:val="1"/>
    </w:lvlOverride>
    <w:lvlOverride w:ilvl="2"/>
    <w:lvlOverride w:ilvl="3"/>
    <w:lvlOverride w:ilvl="4"/>
    <w:lvlOverride w:ilvl="5"/>
    <w:lvlOverride w:ilvl="6"/>
    <w:lvlOverride w:ilvl="7"/>
    <w:lvlOverride w:ilvl="8"/>
  </w:num>
  <w:num w:numId="13" w16cid:durableId="391388905">
    <w:abstractNumId w:val="0"/>
  </w:num>
  <w:num w:numId="14" w16cid:durableId="1009526416">
    <w:abstractNumId w:val="4"/>
  </w:num>
  <w:num w:numId="15" w16cid:durableId="1214078316">
    <w:abstractNumId w:val="7"/>
  </w:num>
  <w:num w:numId="16" w16cid:durableId="587420573">
    <w:abstractNumId w:val="23"/>
  </w:num>
  <w:num w:numId="17" w16cid:durableId="372077192">
    <w:abstractNumId w:val="69"/>
  </w:num>
  <w:num w:numId="18" w16cid:durableId="732852810">
    <w:abstractNumId w:val="45"/>
  </w:num>
  <w:num w:numId="19" w16cid:durableId="515653698">
    <w:abstractNumId w:val="12"/>
  </w:num>
  <w:num w:numId="20" w16cid:durableId="208760677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3196733">
    <w:abstractNumId w:val="34"/>
  </w:num>
  <w:num w:numId="22" w16cid:durableId="356279054">
    <w:abstractNumId w:val="10"/>
  </w:num>
  <w:num w:numId="23" w16cid:durableId="1151095675">
    <w:abstractNumId w:val="71"/>
  </w:num>
  <w:num w:numId="24" w16cid:durableId="167986362">
    <w:abstractNumId w:val="31"/>
  </w:num>
  <w:num w:numId="25" w16cid:durableId="1701658895">
    <w:abstractNumId w:val="55"/>
  </w:num>
  <w:num w:numId="26" w16cid:durableId="7952166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3289518">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321807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0374539">
    <w:abstractNumId w:val="22"/>
  </w:num>
  <w:num w:numId="30" w16cid:durableId="443041436">
    <w:abstractNumId w:val="84"/>
  </w:num>
  <w:num w:numId="31" w16cid:durableId="546144068">
    <w:abstractNumId w:val="96"/>
  </w:num>
  <w:num w:numId="32" w16cid:durableId="724111771">
    <w:abstractNumId w:val="79"/>
  </w:num>
  <w:num w:numId="33" w16cid:durableId="1360273413">
    <w:abstractNumId w:val="72"/>
  </w:num>
  <w:num w:numId="34" w16cid:durableId="79721695">
    <w:abstractNumId w:val="61"/>
  </w:num>
  <w:num w:numId="35" w16cid:durableId="592592362">
    <w:abstractNumId w:val="97"/>
  </w:num>
  <w:num w:numId="36" w16cid:durableId="35548399">
    <w:abstractNumId w:val="49"/>
  </w:num>
  <w:num w:numId="37" w16cid:durableId="1923952368">
    <w:abstractNumId w:val="38"/>
  </w:num>
  <w:num w:numId="38" w16cid:durableId="1859273860">
    <w:abstractNumId w:val="87"/>
  </w:num>
  <w:num w:numId="39" w16cid:durableId="760878869">
    <w:abstractNumId w:val="37"/>
  </w:num>
  <w:num w:numId="40" w16cid:durableId="1436167614">
    <w:abstractNumId w:val="59"/>
  </w:num>
  <w:num w:numId="41" w16cid:durableId="2143839857">
    <w:abstractNumId w:val="40"/>
  </w:num>
  <w:num w:numId="42" w16cid:durableId="988484149">
    <w:abstractNumId w:val="46"/>
  </w:num>
  <w:num w:numId="43" w16cid:durableId="114755303">
    <w:abstractNumId w:val="91"/>
  </w:num>
  <w:num w:numId="44" w16cid:durableId="933783871">
    <w:abstractNumId w:val="80"/>
  </w:num>
  <w:num w:numId="45" w16cid:durableId="1081827363">
    <w:abstractNumId w:val="8"/>
  </w:num>
  <w:num w:numId="46" w16cid:durableId="1119759441">
    <w:abstractNumId w:val="92"/>
  </w:num>
  <w:num w:numId="47" w16cid:durableId="1673727218">
    <w:abstractNumId w:val="68"/>
  </w:num>
  <w:num w:numId="48" w16cid:durableId="1334991105">
    <w:abstractNumId w:val="19"/>
  </w:num>
  <w:num w:numId="49" w16cid:durableId="16975159">
    <w:abstractNumId w:val="44"/>
  </w:num>
  <w:num w:numId="50" w16cid:durableId="1997948931">
    <w:abstractNumId w:val="41"/>
  </w:num>
  <w:num w:numId="51" w16cid:durableId="1619995153">
    <w:abstractNumId w:val="70"/>
  </w:num>
  <w:num w:numId="52" w16cid:durableId="1397688">
    <w:abstractNumId w:val="24"/>
  </w:num>
  <w:num w:numId="53" w16cid:durableId="1647082455">
    <w:abstractNumId w:val="50"/>
  </w:num>
  <w:num w:numId="54" w16cid:durableId="1599824876">
    <w:abstractNumId w:val="57"/>
  </w:num>
  <w:num w:numId="55" w16cid:durableId="1415124746">
    <w:abstractNumId w:val="42"/>
  </w:num>
  <w:num w:numId="56" w16cid:durableId="199245539">
    <w:abstractNumId w:val="83"/>
  </w:num>
  <w:num w:numId="57" w16cid:durableId="1429813760">
    <w:abstractNumId w:val="14"/>
  </w:num>
  <w:num w:numId="58" w16cid:durableId="1022635093">
    <w:abstractNumId w:val="26"/>
  </w:num>
  <w:num w:numId="59" w16cid:durableId="1564220065">
    <w:abstractNumId w:val="98"/>
  </w:num>
  <w:num w:numId="60" w16cid:durableId="353651222">
    <w:abstractNumId w:val="86"/>
  </w:num>
  <w:num w:numId="61" w16cid:durableId="1708678314">
    <w:abstractNumId w:val="25"/>
  </w:num>
  <w:num w:numId="62" w16cid:durableId="723479963">
    <w:abstractNumId w:val="89"/>
  </w:num>
  <w:num w:numId="63" w16cid:durableId="1635019787">
    <w:abstractNumId w:val="30"/>
  </w:num>
  <w:num w:numId="64" w16cid:durableId="835002391">
    <w:abstractNumId w:val="29"/>
  </w:num>
  <w:num w:numId="65" w16cid:durableId="580483664">
    <w:abstractNumId w:val="53"/>
  </w:num>
  <w:num w:numId="66" w16cid:durableId="203101190">
    <w:abstractNumId w:val="51"/>
  </w:num>
  <w:num w:numId="67" w16cid:durableId="2008290880">
    <w:abstractNumId w:val="93"/>
  </w:num>
  <w:num w:numId="68" w16cid:durableId="1901669988">
    <w:abstractNumId w:val="78"/>
  </w:num>
  <w:num w:numId="69" w16cid:durableId="1319069525">
    <w:abstractNumId w:val="66"/>
  </w:num>
  <w:num w:numId="70" w16cid:durableId="1603956954">
    <w:abstractNumId w:val="90"/>
  </w:num>
  <w:num w:numId="71" w16cid:durableId="1933388054">
    <w:abstractNumId w:val="35"/>
  </w:num>
  <w:num w:numId="72" w16cid:durableId="1181041270">
    <w:abstractNumId w:val="32"/>
  </w:num>
  <w:num w:numId="73" w16cid:durableId="1750494229">
    <w:abstractNumId w:val="67"/>
  </w:num>
  <w:num w:numId="74" w16cid:durableId="8534492">
    <w:abstractNumId w:val="27"/>
  </w:num>
  <w:num w:numId="75" w16cid:durableId="239827726">
    <w:abstractNumId w:val="20"/>
  </w:num>
  <w:num w:numId="76" w16cid:durableId="1526752855">
    <w:abstractNumId w:val="58"/>
  </w:num>
  <w:num w:numId="77" w16cid:durableId="982391018">
    <w:abstractNumId w:val="11"/>
  </w:num>
  <w:num w:numId="78" w16cid:durableId="1741563139">
    <w:abstractNumId w:val="94"/>
  </w:num>
  <w:num w:numId="79" w16cid:durableId="1053188971">
    <w:abstractNumId w:val="81"/>
  </w:num>
  <w:num w:numId="80" w16cid:durableId="820197728">
    <w:abstractNumId w:val="16"/>
  </w:num>
  <w:num w:numId="81" w16cid:durableId="1884754883">
    <w:abstractNumId w:val="73"/>
  </w:num>
  <w:num w:numId="82" w16cid:durableId="1013842516">
    <w:abstractNumId w:val="63"/>
  </w:num>
  <w:num w:numId="83" w16cid:durableId="1402295221">
    <w:abstractNumId w:val="54"/>
  </w:num>
  <w:num w:numId="84" w16cid:durableId="641083596">
    <w:abstractNumId w:val="33"/>
  </w:num>
  <w:num w:numId="85" w16cid:durableId="1408573123">
    <w:abstractNumId w:val="75"/>
  </w:num>
  <w:num w:numId="86" w16cid:durableId="1238906156">
    <w:abstractNumId w:val="77"/>
  </w:num>
  <w:num w:numId="87" w16cid:durableId="1460345246">
    <w:abstractNumId w:val="88"/>
  </w:num>
  <w:num w:numId="88" w16cid:durableId="1508403955">
    <w:abstractNumId w:val="56"/>
  </w:num>
  <w:num w:numId="89" w16cid:durableId="2063282595">
    <w:abstractNumId w:val="28"/>
  </w:num>
  <w:num w:numId="90" w16cid:durableId="983317248">
    <w:abstractNumId w:val="65"/>
  </w:num>
  <w:num w:numId="91" w16cid:durableId="1156872194">
    <w:abstractNumId w:val="48"/>
  </w:num>
  <w:num w:numId="92" w16cid:durableId="398134737">
    <w:abstractNumId w:val="85"/>
  </w:num>
  <w:num w:numId="93" w16cid:durableId="2065375070">
    <w:abstractNumId w:val="60"/>
  </w:num>
  <w:num w:numId="94" w16cid:durableId="608316681">
    <w:abstractNumId w:val="21"/>
  </w:num>
  <w:num w:numId="95" w16cid:durableId="1718821861">
    <w:abstractNumId w:val="9"/>
  </w:num>
  <w:num w:numId="96" w16cid:durableId="360401983">
    <w:abstractNumId w:val="36"/>
  </w:num>
  <w:num w:numId="97" w16cid:durableId="1134953216">
    <w:abstractNumId w:val="18"/>
  </w:num>
  <w:num w:numId="98" w16cid:durableId="142311318">
    <w:abstractNumId w:val="62"/>
  </w:num>
  <w:num w:numId="99" w16cid:durableId="621887695">
    <w:abstractNumId w:val="62"/>
  </w:num>
  <w:num w:numId="100" w16cid:durableId="1256981823">
    <w:abstractNumId w:val="13"/>
  </w:num>
  <w:num w:numId="101" w16cid:durableId="319357765">
    <w:abstractNumId w:val="62"/>
  </w:num>
  <w:num w:numId="102" w16cid:durableId="357393973">
    <w:abstractNumId w:val="62"/>
  </w:num>
  <w:num w:numId="103" w16cid:durableId="27025656">
    <w:abstractNumId w:val="6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6B0"/>
    <w:rsid w:val="0000020F"/>
    <w:rsid w:val="00000342"/>
    <w:rsid w:val="0000068D"/>
    <w:rsid w:val="0000088D"/>
    <w:rsid w:val="00002514"/>
    <w:rsid w:val="00002AE4"/>
    <w:rsid w:val="00003388"/>
    <w:rsid w:val="00003727"/>
    <w:rsid w:val="0000372F"/>
    <w:rsid w:val="00003F14"/>
    <w:rsid w:val="00003FEC"/>
    <w:rsid w:val="000051B3"/>
    <w:rsid w:val="00006936"/>
    <w:rsid w:val="00006D91"/>
    <w:rsid w:val="00007A59"/>
    <w:rsid w:val="000102AC"/>
    <w:rsid w:val="0001068F"/>
    <w:rsid w:val="000121EC"/>
    <w:rsid w:val="000122D3"/>
    <w:rsid w:val="00012AD8"/>
    <w:rsid w:val="00012FF8"/>
    <w:rsid w:val="00013770"/>
    <w:rsid w:val="00014410"/>
    <w:rsid w:val="00014B02"/>
    <w:rsid w:val="0001549D"/>
    <w:rsid w:val="00015BF3"/>
    <w:rsid w:val="0001608A"/>
    <w:rsid w:val="00016740"/>
    <w:rsid w:val="00016AFA"/>
    <w:rsid w:val="00016B54"/>
    <w:rsid w:val="00016BEA"/>
    <w:rsid w:val="00016D8B"/>
    <w:rsid w:val="000172F9"/>
    <w:rsid w:val="000179E5"/>
    <w:rsid w:val="00017A84"/>
    <w:rsid w:val="00020771"/>
    <w:rsid w:val="000207CA"/>
    <w:rsid w:val="00020C17"/>
    <w:rsid w:val="00020DB1"/>
    <w:rsid w:val="000210C3"/>
    <w:rsid w:val="00021371"/>
    <w:rsid w:val="000227EC"/>
    <w:rsid w:val="00023626"/>
    <w:rsid w:val="00023D91"/>
    <w:rsid w:val="000250B5"/>
    <w:rsid w:val="00025565"/>
    <w:rsid w:val="00026894"/>
    <w:rsid w:val="00026E30"/>
    <w:rsid w:val="000274FF"/>
    <w:rsid w:val="00027770"/>
    <w:rsid w:val="00027F6D"/>
    <w:rsid w:val="000311F6"/>
    <w:rsid w:val="000316AE"/>
    <w:rsid w:val="0003191B"/>
    <w:rsid w:val="00031C7F"/>
    <w:rsid w:val="00033B37"/>
    <w:rsid w:val="00034EA9"/>
    <w:rsid w:val="000350C2"/>
    <w:rsid w:val="00035562"/>
    <w:rsid w:val="000356A3"/>
    <w:rsid w:val="00035D79"/>
    <w:rsid w:val="0003622B"/>
    <w:rsid w:val="00036804"/>
    <w:rsid w:val="00036A66"/>
    <w:rsid w:val="00036B0A"/>
    <w:rsid w:val="000373C0"/>
    <w:rsid w:val="00037C9D"/>
    <w:rsid w:val="00040626"/>
    <w:rsid w:val="00040A47"/>
    <w:rsid w:val="00040D0B"/>
    <w:rsid w:val="00040D8E"/>
    <w:rsid w:val="00041498"/>
    <w:rsid w:val="00041572"/>
    <w:rsid w:val="00041ABB"/>
    <w:rsid w:val="00042FC9"/>
    <w:rsid w:val="000431DC"/>
    <w:rsid w:val="0004326B"/>
    <w:rsid w:val="000441F4"/>
    <w:rsid w:val="00044295"/>
    <w:rsid w:val="00044574"/>
    <w:rsid w:val="00044BF9"/>
    <w:rsid w:val="0004516E"/>
    <w:rsid w:val="000451BE"/>
    <w:rsid w:val="00045B65"/>
    <w:rsid w:val="00050365"/>
    <w:rsid w:val="00051822"/>
    <w:rsid w:val="00051A5A"/>
    <w:rsid w:val="00051BCB"/>
    <w:rsid w:val="00051F39"/>
    <w:rsid w:val="00052582"/>
    <w:rsid w:val="00052D41"/>
    <w:rsid w:val="0005302B"/>
    <w:rsid w:val="0005314D"/>
    <w:rsid w:val="0005355D"/>
    <w:rsid w:val="0005381D"/>
    <w:rsid w:val="000539BD"/>
    <w:rsid w:val="00053CB6"/>
    <w:rsid w:val="00053D02"/>
    <w:rsid w:val="000547F0"/>
    <w:rsid w:val="00054F42"/>
    <w:rsid w:val="00055241"/>
    <w:rsid w:val="0005527D"/>
    <w:rsid w:val="00055A01"/>
    <w:rsid w:val="00056133"/>
    <w:rsid w:val="000571B2"/>
    <w:rsid w:val="0005743C"/>
    <w:rsid w:val="00060015"/>
    <w:rsid w:val="0006078F"/>
    <w:rsid w:val="00061197"/>
    <w:rsid w:val="00061CC6"/>
    <w:rsid w:val="00062C96"/>
    <w:rsid w:val="00062EEE"/>
    <w:rsid w:val="00063010"/>
    <w:rsid w:val="000630DB"/>
    <w:rsid w:val="000635B5"/>
    <w:rsid w:val="00063E72"/>
    <w:rsid w:val="000642A7"/>
    <w:rsid w:val="0006446C"/>
    <w:rsid w:val="0006788F"/>
    <w:rsid w:val="00067C77"/>
    <w:rsid w:val="00067DA1"/>
    <w:rsid w:val="00070033"/>
    <w:rsid w:val="000720B2"/>
    <w:rsid w:val="00072D4F"/>
    <w:rsid w:val="00072E8F"/>
    <w:rsid w:val="0007469F"/>
    <w:rsid w:val="00074FCD"/>
    <w:rsid w:val="00075018"/>
    <w:rsid w:val="00075745"/>
    <w:rsid w:val="00075FF2"/>
    <w:rsid w:val="00076E4E"/>
    <w:rsid w:val="000770E5"/>
    <w:rsid w:val="0007720E"/>
    <w:rsid w:val="00077B33"/>
    <w:rsid w:val="00077E4D"/>
    <w:rsid w:val="0008029E"/>
    <w:rsid w:val="000808E1"/>
    <w:rsid w:val="00080CBA"/>
    <w:rsid w:val="00081D78"/>
    <w:rsid w:val="00081D7D"/>
    <w:rsid w:val="000828BB"/>
    <w:rsid w:val="00083405"/>
    <w:rsid w:val="000838E8"/>
    <w:rsid w:val="00084150"/>
    <w:rsid w:val="00084151"/>
    <w:rsid w:val="000844C3"/>
    <w:rsid w:val="00084667"/>
    <w:rsid w:val="000847F5"/>
    <w:rsid w:val="00084D7E"/>
    <w:rsid w:val="000851B3"/>
    <w:rsid w:val="00085675"/>
    <w:rsid w:val="00085B7B"/>
    <w:rsid w:val="00086017"/>
    <w:rsid w:val="00086559"/>
    <w:rsid w:val="00086A62"/>
    <w:rsid w:val="00086F57"/>
    <w:rsid w:val="00087579"/>
    <w:rsid w:val="0008758D"/>
    <w:rsid w:val="00087CFC"/>
    <w:rsid w:val="00087F9D"/>
    <w:rsid w:val="00090DDF"/>
    <w:rsid w:val="00090E7C"/>
    <w:rsid w:val="00091559"/>
    <w:rsid w:val="000922C8"/>
    <w:rsid w:val="00092879"/>
    <w:rsid w:val="00092A8D"/>
    <w:rsid w:val="00094693"/>
    <w:rsid w:val="00095BEA"/>
    <w:rsid w:val="0009654A"/>
    <w:rsid w:val="000967F2"/>
    <w:rsid w:val="00097157"/>
    <w:rsid w:val="000A05C4"/>
    <w:rsid w:val="000A05CA"/>
    <w:rsid w:val="000A0AB9"/>
    <w:rsid w:val="000A0F5A"/>
    <w:rsid w:val="000A161E"/>
    <w:rsid w:val="000A20B1"/>
    <w:rsid w:val="000A242C"/>
    <w:rsid w:val="000A25A9"/>
    <w:rsid w:val="000A29B1"/>
    <w:rsid w:val="000A29DE"/>
    <w:rsid w:val="000A2EC6"/>
    <w:rsid w:val="000A3222"/>
    <w:rsid w:val="000A35A4"/>
    <w:rsid w:val="000A3EB9"/>
    <w:rsid w:val="000A4098"/>
    <w:rsid w:val="000A48A8"/>
    <w:rsid w:val="000A48CB"/>
    <w:rsid w:val="000A5621"/>
    <w:rsid w:val="000A6738"/>
    <w:rsid w:val="000A685A"/>
    <w:rsid w:val="000A6EFE"/>
    <w:rsid w:val="000A79D8"/>
    <w:rsid w:val="000B00B3"/>
    <w:rsid w:val="000B044D"/>
    <w:rsid w:val="000B0786"/>
    <w:rsid w:val="000B157C"/>
    <w:rsid w:val="000B1762"/>
    <w:rsid w:val="000B1B46"/>
    <w:rsid w:val="000B1CE9"/>
    <w:rsid w:val="000B1FE6"/>
    <w:rsid w:val="000B2098"/>
    <w:rsid w:val="000B2E80"/>
    <w:rsid w:val="000B33E5"/>
    <w:rsid w:val="000B374D"/>
    <w:rsid w:val="000B4A49"/>
    <w:rsid w:val="000B4E0C"/>
    <w:rsid w:val="000B5360"/>
    <w:rsid w:val="000B6219"/>
    <w:rsid w:val="000B67C7"/>
    <w:rsid w:val="000B727D"/>
    <w:rsid w:val="000B75B5"/>
    <w:rsid w:val="000B787D"/>
    <w:rsid w:val="000C16B0"/>
    <w:rsid w:val="000C1988"/>
    <w:rsid w:val="000C31E3"/>
    <w:rsid w:val="000C3D0D"/>
    <w:rsid w:val="000C49BD"/>
    <w:rsid w:val="000C4E04"/>
    <w:rsid w:val="000C6006"/>
    <w:rsid w:val="000C622C"/>
    <w:rsid w:val="000C6E9B"/>
    <w:rsid w:val="000C756D"/>
    <w:rsid w:val="000C766D"/>
    <w:rsid w:val="000C76FE"/>
    <w:rsid w:val="000C7E80"/>
    <w:rsid w:val="000D0248"/>
    <w:rsid w:val="000D0E85"/>
    <w:rsid w:val="000D1E5B"/>
    <w:rsid w:val="000D23F0"/>
    <w:rsid w:val="000D259F"/>
    <w:rsid w:val="000D25AD"/>
    <w:rsid w:val="000D2CB3"/>
    <w:rsid w:val="000D38BA"/>
    <w:rsid w:val="000D3E6B"/>
    <w:rsid w:val="000D41F8"/>
    <w:rsid w:val="000D480A"/>
    <w:rsid w:val="000D4A46"/>
    <w:rsid w:val="000D4BFD"/>
    <w:rsid w:val="000D5091"/>
    <w:rsid w:val="000D524B"/>
    <w:rsid w:val="000D5282"/>
    <w:rsid w:val="000D5481"/>
    <w:rsid w:val="000D5583"/>
    <w:rsid w:val="000D5B7C"/>
    <w:rsid w:val="000D665D"/>
    <w:rsid w:val="000D69EF"/>
    <w:rsid w:val="000D7022"/>
    <w:rsid w:val="000D71AB"/>
    <w:rsid w:val="000D784E"/>
    <w:rsid w:val="000D7B4B"/>
    <w:rsid w:val="000E139E"/>
    <w:rsid w:val="000E1B56"/>
    <w:rsid w:val="000E1C49"/>
    <w:rsid w:val="000E2858"/>
    <w:rsid w:val="000E2E1E"/>
    <w:rsid w:val="000E3D4E"/>
    <w:rsid w:val="000E3E85"/>
    <w:rsid w:val="000E41D3"/>
    <w:rsid w:val="000E48FD"/>
    <w:rsid w:val="000E4D6C"/>
    <w:rsid w:val="000E51A9"/>
    <w:rsid w:val="000E5233"/>
    <w:rsid w:val="000E5F7F"/>
    <w:rsid w:val="000E6599"/>
    <w:rsid w:val="000E6710"/>
    <w:rsid w:val="000E710A"/>
    <w:rsid w:val="000E7F41"/>
    <w:rsid w:val="000F0064"/>
    <w:rsid w:val="000F0119"/>
    <w:rsid w:val="000F0A1F"/>
    <w:rsid w:val="000F0E38"/>
    <w:rsid w:val="000F1944"/>
    <w:rsid w:val="000F194E"/>
    <w:rsid w:val="000F1D07"/>
    <w:rsid w:val="000F2B1A"/>
    <w:rsid w:val="000F2C7F"/>
    <w:rsid w:val="000F2D20"/>
    <w:rsid w:val="000F33D6"/>
    <w:rsid w:val="000F357C"/>
    <w:rsid w:val="000F3E84"/>
    <w:rsid w:val="000F4181"/>
    <w:rsid w:val="000F49D6"/>
    <w:rsid w:val="000F4DDA"/>
    <w:rsid w:val="000F5932"/>
    <w:rsid w:val="000F5BF2"/>
    <w:rsid w:val="000F60F3"/>
    <w:rsid w:val="000F62F9"/>
    <w:rsid w:val="000F6D6B"/>
    <w:rsid w:val="000F7018"/>
    <w:rsid w:val="000F70A7"/>
    <w:rsid w:val="000F73D8"/>
    <w:rsid w:val="000F7400"/>
    <w:rsid w:val="000F77FC"/>
    <w:rsid w:val="00100AEE"/>
    <w:rsid w:val="00100E67"/>
    <w:rsid w:val="00102219"/>
    <w:rsid w:val="00102287"/>
    <w:rsid w:val="001023BF"/>
    <w:rsid w:val="00102A72"/>
    <w:rsid w:val="00102E08"/>
    <w:rsid w:val="00102FD8"/>
    <w:rsid w:val="0010370F"/>
    <w:rsid w:val="00103939"/>
    <w:rsid w:val="00103E5A"/>
    <w:rsid w:val="00104076"/>
    <w:rsid w:val="0010421F"/>
    <w:rsid w:val="00105328"/>
    <w:rsid w:val="001054DB"/>
    <w:rsid w:val="0010568C"/>
    <w:rsid w:val="00105E5D"/>
    <w:rsid w:val="00106ACC"/>
    <w:rsid w:val="001076A2"/>
    <w:rsid w:val="0010774A"/>
    <w:rsid w:val="001101AF"/>
    <w:rsid w:val="00110275"/>
    <w:rsid w:val="001102E1"/>
    <w:rsid w:val="001105D3"/>
    <w:rsid w:val="00110631"/>
    <w:rsid w:val="00110F04"/>
    <w:rsid w:val="001119A8"/>
    <w:rsid w:val="00111EC8"/>
    <w:rsid w:val="0011244F"/>
    <w:rsid w:val="00112C01"/>
    <w:rsid w:val="0011308A"/>
    <w:rsid w:val="001139EC"/>
    <w:rsid w:val="00113CF4"/>
    <w:rsid w:val="00114BFB"/>
    <w:rsid w:val="00114F30"/>
    <w:rsid w:val="0011524B"/>
    <w:rsid w:val="001152CE"/>
    <w:rsid w:val="00115902"/>
    <w:rsid w:val="0011660C"/>
    <w:rsid w:val="00116F94"/>
    <w:rsid w:val="00117751"/>
    <w:rsid w:val="00117E83"/>
    <w:rsid w:val="001213DD"/>
    <w:rsid w:val="001218CB"/>
    <w:rsid w:val="00121936"/>
    <w:rsid w:val="001225CB"/>
    <w:rsid w:val="00122936"/>
    <w:rsid w:val="001229E9"/>
    <w:rsid w:val="00122CCF"/>
    <w:rsid w:val="001239F4"/>
    <w:rsid w:val="00123BB5"/>
    <w:rsid w:val="0012473F"/>
    <w:rsid w:val="00124801"/>
    <w:rsid w:val="001248D5"/>
    <w:rsid w:val="00124E03"/>
    <w:rsid w:val="00125225"/>
    <w:rsid w:val="00125321"/>
    <w:rsid w:val="001261B9"/>
    <w:rsid w:val="0012656F"/>
    <w:rsid w:val="001265C7"/>
    <w:rsid w:val="00126984"/>
    <w:rsid w:val="00126D47"/>
    <w:rsid w:val="0012738A"/>
    <w:rsid w:val="001275E0"/>
    <w:rsid w:val="00127683"/>
    <w:rsid w:val="0012781C"/>
    <w:rsid w:val="00127824"/>
    <w:rsid w:val="001308A1"/>
    <w:rsid w:val="00130C55"/>
    <w:rsid w:val="00132AC7"/>
    <w:rsid w:val="00133937"/>
    <w:rsid w:val="001342F6"/>
    <w:rsid w:val="001346B3"/>
    <w:rsid w:val="00135468"/>
    <w:rsid w:val="00135510"/>
    <w:rsid w:val="00135569"/>
    <w:rsid w:val="00135898"/>
    <w:rsid w:val="001359E9"/>
    <w:rsid w:val="00136CBC"/>
    <w:rsid w:val="0014049D"/>
    <w:rsid w:val="00140C3A"/>
    <w:rsid w:val="00140DB8"/>
    <w:rsid w:val="00141687"/>
    <w:rsid w:val="00141F4A"/>
    <w:rsid w:val="0014268D"/>
    <w:rsid w:val="001427B8"/>
    <w:rsid w:val="00142C98"/>
    <w:rsid w:val="001431A5"/>
    <w:rsid w:val="001438ED"/>
    <w:rsid w:val="00143B2F"/>
    <w:rsid w:val="001455AF"/>
    <w:rsid w:val="001458FF"/>
    <w:rsid w:val="00146ECC"/>
    <w:rsid w:val="001504FF"/>
    <w:rsid w:val="001507CB"/>
    <w:rsid w:val="0015098D"/>
    <w:rsid w:val="00150A41"/>
    <w:rsid w:val="00151524"/>
    <w:rsid w:val="00151537"/>
    <w:rsid w:val="00151E88"/>
    <w:rsid w:val="00152047"/>
    <w:rsid w:val="00152293"/>
    <w:rsid w:val="00152D6E"/>
    <w:rsid w:val="0015358E"/>
    <w:rsid w:val="00153734"/>
    <w:rsid w:val="001540CD"/>
    <w:rsid w:val="00154980"/>
    <w:rsid w:val="001553BB"/>
    <w:rsid w:val="00155BFE"/>
    <w:rsid w:val="00155F8C"/>
    <w:rsid w:val="00156E51"/>
    <w:rsid w:val="00157A52"/>
    <w:rsid w:val="00157EB4"/>
    <w:rsid w:val="00160775"/>
    <w:rsid w:val="00160B86"/>
    <w:rsid w:val="00160D35"/>
    <w:rsid w:val="001611AE"/>
    <w:rsid w:val="0016133E"/>
    <w:rsid w:val="0016145F"/>
    <w:rsid w:val="0016196B"/>
    <w:rsid w:val="00162301"/>
    <w:rsid w:val="0016286D"/>
    <w:rsid w:val="00164A3C"/>
    <w:rsid w:val="0016518A"/>
    <w:rsid w:val="0016546E"/>
    <w:rsid w:val="00165770"/>
    <w:rsid w:val="001662A3"/>
    <w:rsid w:val="00166AA7"/>
    <w:rsid w:val="001670D8"/>
    <w:rsid w:val="00167350"/>
    <w:rsid w:val="00167A8E"/>
    <w:rsid w:val="001701FA"/>
    <w:rsid w:val="00170940"/>
    <w:rsid w:val="00170A02"/>
    <w:rsid w:val="0017134B"/>
    <w:rsid w:val="001719D1"/>
    <w:rsid w:val="001726DE"/>
    <w:rsid w:val="00172FC2"/>
    <w:rsid w:val="00173E6D"/>
    <w:rsid w:val="00173EE3"/>
    <w:rsid w:val="00177606"/>
    <w:rsid w:val="0017767C"/>
    <w:rsid w:val="001777C6"/>
    <w:rsid w:val="001805C8"/>
    <w:rsid w:val="001813D7"/>
    <w:rsid w:val="00181A28"/>
    <w:rsid w:val="00181F4E"/>
    <w:rsid w:val="00182629"/>
    <w:rsid w:val="00182C35"/>
    <w:rsid w:val="00182F48"/>
    <w:rsid w:val="00183EA1"/>
    <w:rsid w:val="0018668B"/>
    <w:rsid w:val="00186B58"/>
    <w:rsid w:val="00187696"/>
    <w:rsid w:val="00187B12"/>
    <w:rsid w:val="00187CFC"/>
    <w:rsid w:val="00190118"/>
    <w:rsid w:val="001909DC"/>
    <w:rsid w:val="00190F70"/>
    <w:rsid w:val="0019101E"/>
    <w:rsid w:val="00192382"/>
    <w:rsid w:val="00192E5C"/>
    <w:rsid w:val="00193262"/>
    <w:rsid w:val="00193455"/>
    <w:rsid w:val="0019457F"/>
    <w:rsid w:val="00194BD8"/>
    <w:rsid w:val="00194FE4"/>
    <w:rsid w:val="001952C9"/>
    <w:rsid w:val="00195B38"/>
    <w:rsid w:val="00195BBF"/>
    <w:rsid w:val="001970B9"/>
    <w:rsid w:val="0019762E"/>
    <w:rsid w:val="001976B1"/>
    <w:rsid w:val="00197F91"/>
    <w:rsid w:val="001A0600"/>
    <w:rsid w:val="001A0750"/>
    <w:rsid w:val="001A0830"/>
    <w:rsid w:val="001A12D3"/>
    <w:rsid w:val="001A1C21"/>
    <w:rsid w:val="001A2EB6"/>
    <w:rsid w:val="001A3203"/>
    <w:rsid w:val="001A3B8B"/>
    <w:rsid w:val="001A4637"/>
    <w:rsid w:val="001A6E62"/>
    <w:rsid w:val="001B041A"/>
    <w:rsid w:val="001B05E2"/>
    <w:rsid w:val="001B0C41"/>
    <w:rsid w:val="001B0F91"/>
    <w:rsid w:val="001B1617"/>
    <w:rsid w:val="001B1924"/>
    <w:rsid w:val="001B1B51"/>
    <w:rsid w:val="001B23B5"/>
    <w:rsid w:val="001B24EE"/>
    <w:rsid w:val="001B2549"/>
    <w:rsid w:val="001B25F6"/>
    <w:rsid w:val="001B2785"/>
    <w:rsid w:val="001B27AB"/>
    <w:rsid w:val="001B282A"/>
    <w:rsid w:val="001B2897"/>
    <w:rsid w:val="001B2BBE"/>
    <w:rsid w:val="001B456F"/>
    <w:rsid w:val="001B45D2"/>
    <w:rsid w:val="001B4A3A"/>
    <w:rsid w:val="001B5698"/>
    <w:rsid w:val="001B5B08"/>
    <w:rsid w:val="001B62A4"/>
    <w:rsid w:val="001B6FD6"/>
    <w:rsid w:val="001B724C"/>
    <w:rsid w:val="001B774F"/>
    <w:rsid w:val="001B7A08"/>
    <w:rsid w:val="001C2300"/>
    <w:rsid w:val="001C241C"/>
    <w:rsid w:val="001C2B84"/>
    <w:rsid w:val="001C38B2"/>
    <w:rsid w:val="001C4563"/>
    <w:rsid w:val="001C49F0"/>
    <w:rsid w:val="001C4B7B"/>
    <w:rsid w:val="001C5906"/>
    <w:rsid w:val="001C5BDA"/>
    <w:rsid w:val="001C5E62"/>
    <w:rsid w:val="001C6447"/>
    <w:rsid w:val="001C6C5F"/>
    <w:rsid w:val="001C7101"/>
    <w:rsid w:val="001C73A2"/>
    <w:rsid w:val="001D0630"/>
    <w:rsid w:val="001D17CE"/>
    <w:rsid w:val="001D2084"/>
    <w:rsid w:val="001D2B72"/>
    <w:rsid w:val="001D2E57"/>
    <w:rsid w:val="001D2EB8"/>
    <w:rsid w:val="001D348D"/>
    <w:rsid w:val="001D3F18"/>
    <w:rsid w:val="001D411C"/>
    <w:rsid w:val="001D43EB"/>
    <w:rsid w:val="001D4E18"/>
    <w:rsid w:val="001D51FE"/>
    <w:rsid w:val="001D5B36"/>
    <w:rsid w:val="001D5D18"/>
    <w:rsid w:val="001D5F93"/>
    <w:rsid w:val="001D633C"/>
    <w:rsid w:val="001D6A24"/>
    <w:rsid w:val="001D6D7F"/>
    <w:rsid w:val="001D7013"/>
    <w:rsid w:val="001D73DA"/>
    <w:rsid w:val="001D7948"/>
    <w:rsid w:val="001D7981"/>
    <w:rsid w:val="001E05B8"/>
    <w:rsid w:val="001E19BF"/>
    <w:rsid w:val="001E1BDE"/>
    <w:rsid w:val="001E1D03"/>
    <w:rsid w:val="001E1E3A"/>
    <w:rsid w:val="001E1E44"/>
    <w:rsid w:val="001E2287"/>
    <w:rsid w:val="001E2B27"/>
    <w:rsid w:val="001E3611"/>
    <w:rsid w:val="001E3641"/>
    <w:rsid w:val="001E3A28"/>
    <w:rsid w:val="001E52D7"/>
    <w:rsid w:val="001E5E8B"/>
    <w:rsid w:val="001E648A"/>
    <w:rsid w:val="001E6CA8"/>
    <w:rsid w:val="001E7673"/>
    <w:rsid w:val="001E7D53"/>
    <w:rsid w:val="001F028E"/>
    <w:rsid w:val="001F055A"/>
    <w:rsid w:val="001F07B9"/>
    <w:rsid w:val="001F0A6A"/>
    <w:rsid w:val="001F1CA0"/>
    <w:rsid w:val="001F1D49"/>
    <w:rsid w:val="001F1DC7"/>
    <w:rsid w:val="001F2585"/>
    <w:rsid w:val="001F2E96"/>
    <w:rsid w:val="001F3104"/>
    <w:rsid w:val="001F31C3"/>
    <w:rsid w:val="001F326F"/>
    <w:rsid w:val="001F33F8"/>
    <w:rsid w:val="001F3A9D"/>
    <w:rsid w:val="001F434E"/>
    <w:rsid w:val="001F50F1"/>
    <w:rsid w:val="001F59F8"/>
    <w:rsid w:val="001F5BCB"/>
    <w:rsid w:val="001F700C"/>
    <w:rsid w:val="001F70D5"/>
    <w:rsid w:val="001F7916"/>
    <w:rsid w:val="00200192"/>
    <w:rsid w:val="0020084E"/>
    <w:rsid w:val="00200CC5"/>
    <w:rsid w:val="00201412"/>
    <w:rsid w:val="00202252"/>
    <w:rsid w:val="002022E7"/>
    <w:rsid w:val="00202585"/>
    <w:rsid w:val="00202BA1"/>
    <w:rsid w:val="00202BB5"/>
    <w:rsid w:val="00202F60"/>
    <w:rsid w:val="0020325B"/>
    <w:rsid w:val="0020559C"/>
    <w:rsid w:val="00206F42"/>
    <w:rsid w:val="00207F96"/>
    <w:rsid w:val="002100B1"/>
    <w:rsid w:val="0021087E"/>
    <w:rsid w:val="00210ADC"/>
    <w:rsid w:val="00210DAC"/>
    <w:rsid w:val="00210F7F"/>
    <w:rsid w:val="002114DB"/>
    <w:rsid w:val="00211C16"/>
    <w:rsid w:val="00211D80"/>
    <w:rsid w:val="00211F36"/>
    <w:rsid w:val="00211FE7"/>
    <w:rsid w:val="002121DD"/>
    <w:rsid w:val="00212530"/>
    <w:rsid w:val="002128C0"/>
    <w:rsid w:val="0021379C"/>
    <w:rsid w:val="002137A7"/>
    <w:rsid w:val="002143E5"/>
    <w:rsid w:val="00214D09"/>
    <w:rsid w:val="00214D73"/>
    <w:rsid w:val="00215541"/>
    <w:rsid w:val="00215754"/>
    <w:rsid w:val="00215891"/>
    <w:rsid w:val="00216E9B"/>
    <w:rsid w:val="00217354"/>
    <w:rsid w:val="00217DDC"/>
    <w:rsid w:val="002200A7"/>
    <w:rsid w:val="00220ED8"/>
    <w:rsid w:val="002210B9"/>
    <w:rsid w:val="002211A7"/>
    <w:rsid w:val="00221B2B"/>
    <w:rsid w:val="002226C4"/>
    <w:rsid w:val="00222793"/>
    <w:rsid w:val="002233E1"/>
    <w:rsid w:val="00223F17"/>
    <w:rsid w:val="002249A8"/>
    <w:rsid w:val="00224FDB"/>
    <w:rsid w:val="00225188"/>
    <w:rsid w:val="00226D4F"/>
    <w:rsid w:val="0022700F"/>
    <w:rsid w:val="002270F5"/>
    <w:rsid w:val="0022727F"/>
    <w:rsid w:val="00230730"/>
    <w:rsid w:val="00231916"/>
    <w:rsid w:val="00232082"/>
    <w:rsid w:val="002320BA"/>
    <w:rsid w:val="002325F6"/>
    <w:rsid w:val="00232F65"/>
    <w:rsid w:val="00233B66"/>
    <w:rsid w:val="002340A5"/>
    <w:rsid w:val="00234AF9"/>
    <w:rsid w:val="0023510A"/>
    <w:rsid w:val="00235E53"/>
    <w:rsid w:val="00235E66"/>
    <w:rsid w:val="002360E8"/>
    <w:rsid w:val="00236A13"/>
    <w:rsid w:val="0024002D"/>
    <w:rsid w:val="00240C8D"/>
    <w:rsid w:val="00240EC4"/>
    <w:rsid w:val="002413F5"/>
    <w:rsid w:val="002417B3"/>
    <w:rsid w:val="0024190C"/>
    <w:rsid w:val="00241F8C"/>
    <w:rsid w:val="00242E06"/>
    <w:rsid w:val="00243222"/>
    <w:rsid w:val="002451E0"/>
    <w:rsid w:val="002457D2"/>
    <w:rsid w:val="002457F8"/>
    <w:rsid w:val="0024592A"/>
    <w:rsid w:val="00246836"/>
    <w:rsid w:val="002470C7"/>
    <w:rsid w:val="0024734D"/>
    <w:rsid w:val="00247C15"/>
    <w:rsid w:val="00251574"/>
    <w:rsid w:val="00252C0C"/>
    <w:rsid w:val="00252C6E"/>
    <w:rsid w:val="0025319B"/>
    <w:rsid w:val="002533F7"/>
    <w:rsid w:val="00254262"/>
    <w:rsid w:val="00254EF1"/>
    <w:rsid w:val="0025543D"/>
    <w:rsid w:val="002556CF"/>
    <w:rsid w:val="00255BE3"/>
    <w:rsid w:val="00256A5D"/>
    <w:rsid w:val="002570E0"/>
    <w:rsid w:val="00260512"/>
    <w:rsid w:val="00260B40"/>
    <w:rsid w:val="00260F9E"/>
    <w:rsid w:val="00260FB1"/>
    <w:rsid w:val="002613B7"/>
    <w:rsid w:val="00262922"/>
    <w:rsid w:val="00263633"/>
    <w:rsid w:val="002636D5"/>
    <w:rsid w:val="002637F4"/>
    <w:rsid w:val="00263837"/>
    <w:rsid w:val="00263ABF"/>
    <w:rsid w:val="002642E3"/>
    <w:rsid w:val="00264823"/>
    <w:rsid w:val="00264B7F"/>
    <w:rsid w:val="00265978"/>
    <w:rsid w:val="00265BE2"/>
    <w:rsid w:val="00265EED"/>
    <w:rsid w:val="0026603A"/>
    <w:rsid w:val="00267BCE"/>
    <w:rsid w:val="00270038"/>
    <w:rsid w:val="00270300"/>
    <w:rsid w:val="00270BB2"/>
    <w:rsid w:val="00271863"/>
    <w:rsid w:val="002719EF"/>
    <w:rsid w:val="0027227B"/>
    <w:rsid w:val="0027537F"/>
    <w:rsid w:val="00275C1B"/>
    <w:rsid w:val="0027605E"/>
    <w:rsid w:val="0027614C"/>
    <w:rsid w:val="00276711"/>
    <w:rsid w:val="002771BD"/>
    <w:rsid w:val="0027742C"/>
    <w:rsid w:val="00277559"/>
    <w:rsid w:val="00277844"/>
    <w:rsid w:val="00281E83"/>
    <w:rsid w:val="00282EF3"/>
    <w:rsid w:val="00283231"/>
    <w:rsid w:val="0028353F"/>
    <w:rsid w:val="00283718"/>
    <w:rsid w:val="002849F8"/>
    <w:rsid w:val="00284D1A"/>
    <w:rsid w:val="002860A1"/>
    <w:rsid w:val="00286364"/>
    <w:rsid w:val="0028655F"/>
    <w:rsid w:val="00286605"/>
    <w:rsid w:val="00286E7B"/>
    <w:rsid w:val="0028784C"/>
    <w:rsid w:val="00287CD9"/>
    <w:rsid w:val="00290146"/>
    <w:rsid w:val="00290153"/>
    <w:rsid w:val="00290655"/>
    <w:rsid w:val="002912FF"/>
    <w:rsid w:val="00291358"/>
    <w:rsid w:val="00291382"/>
    <w:rsid w:val="002918FB"/>
    <w:rsid w:val="002919F0"/>
    <w:rsid w:val="0029204C"/>
    <w:rsid w:val="00292E13"/>
    <w:rsid w:val="00293395"/>
    <w:rsid w:val="00293F0E"/>
    <w:rsid w:val="0029515E"/>
    <w:rsid w:val="002958EC"/>
    <w:rsid w:val="00295A9A"/>
    <w:rsid w:val="0029687A"/>
    <w:rsid w:val="00296BFE"/>
    <w:rsid w:val="0029700A"/>
    <w:rsid w:val="0029711E"/>
    <w:rsid w:val="002971F0"/>
    <w:rsid w:val="002A0115"/>
    <w:rsid w:val="002A0462"/>
    <w:rsid w:val="002A09A8"/>
    <w:rsid w:val="002A1059"/>
    <w:rsid w:val="002A1FA4"/>
    <w:rsid w:val="002A2467"/>
    <w:rsid w:val="002A2B81"/>
    <w:rsid w:val="002A2CB4"/>
    <w:rsid w:val="002A2E30"/>
    <w:rsid w:val="002A3137"/>
    <w:rsid w:val="002A325D"/>
    <w:rsid w:val="002A34DA"/>
    <w:rsid w:val="002A3972"/>
    <w:rsid w:val="002A3BA7"/>
    <w:rsid w:val="002A43E5"/>
    <w:rsid w:val="002A45DB"/>
    <w:rsid w:val="002A4BA1"/>
    <w:rsid w:val="002A5398"/>
    <w:rsid w:val="002A5BFD"/>
    <w:rsid w:val="002A5CC4"/>
    <w:rsid w:val="002A606B"/>
    <w:rsid w:val="002A73DB"/>
    <w:rsid w:val="002A7C59"/>
    <w:rsid w:val="002B033F"/>
    <w:rsid w:val="002B08BB"/>
    <w:rsid w:val="002B0EE4"/>
    <w:rsid w:val="002B1713"/>
    <w:rsid w:val="002B255D"/>
    <w:rsid w:val="002B3A2B"/>
    <w:rsid w:val="002B4893"/>
    <w:rsid w:val="002B4F50"/>
    <w:rsid w:val="002B505C"/>
    <w:rsid w:val="002B5114"/>
    <w:rsid w:val="002B664F"/>
    <w:rsid w:val="002B6B39"/>
    <w:rsid w:val="002B764E"/>
    <w:rsid w:val="002B7B2B"/>
    <w:rsid w:val="002B7D1C"/>
    <w:rsid w:val="002C0C9E"/>
    <w:rsid w:val="002C15E3"/>
    <w:rsid w:val="002C19E7"/>
    <w:rsid w:val="002C2F62"/>
    <w:rsid w:val="002C34A3"/>
    <w:rsid w:val="002C4102"/>
    <w:rsid w:val="002C421A"/>
    <w:rsid w:val="002C5219"/>
    <w:rsid w:val="002C7465"/>
    <w:rsid w:val="002C7BB1"/>
    <w:rsid w:val="002D055F"/>
    <w:rsid w:val="002D05C4"/>
    <w:rsid w:val="002D1676"/>
    <w:rsid w:val="002D2B70"/>
    <w:rsid w:val="002D2C84"/>
    <w:rsid w:val="002D33E7"/>
    <w:rsid w:val="002D3D1E"/>
    <w:rsid w:val="002D632B"/>
    <w:rsid w:val="002D66C6"/>
    <w:rsid w:val="002D7DA0"/>
    <w:rsid w:val="002E0185"/>
    <w:rsid w:val="002E02F5"/>
    <w:rsid w:val="002E0572"/>
    <w:rsid w:val="002E063F"/>
    <w:rsid w:val="002E0782"/>
    <w:rsid w:val="002E07B8"/>
    <w:rsid w:val="002E0DB1"/>
    <w:rsid w:val="002E11DB"/>
    <w:rsid w:val="002E1B17"/>
    <w:rsid w:val="002E2B97"/>
    <w:rsid w:val="002E306A"/>
    <w:rsid w:val="002E3E30"/>
    <w:rsid w:val="002E43CC"/>
    <w:rsid w:val="002E4B64"/>
    <w:rsid w:val="002E5215"/>
    <w:rsid w:val="002E52B0"/>
    <w:rsid w:val="002E546E"/>
    <w:rsid w:val="002E577C"/>
    <w:rsid w:val="002E57F6"/>
    <w:rsid w:val="002E5A39"/>
    <w:rsid w:val="002E5C4A"/>
    <w:rsid w:val="002E5EB7"/>
    <w:rsid w:val="002E63CD"/>
    <w:rsid w:val="002E6697"/>
    <w:rsid w:val="002E6962"/>
    <w:rsid w:val="002E759C"/>
    <w:rsid w:val="002E7998"/>
    <w:rsid w:val="002E7D9B"/>
    <w:rsid w:val="002F0744"/>
    <w:rsid w:val="002F0787"/>
    <w:rsid w:val="002F086B"/>
    <w:rsid w:val="002F093E"/>
    <w:rsid w:val="002F0B56"/>
    <w:rsid w:val="002F12C4"/>
    <w:rsid w:val="002F1A45"/>
    <w:rsid w:val="002F2061"/>
    <w:rsid w:val="002F2FBC"/>
    <w:rsid w:val="002F326A"/>
    <w:rsid w:val="002F38D6"/>
    <w:rsid w:val="002F3CAC"/>
    <w:rsid w:val="002F3EDB"/>
    <w:rsid w:val="002F4039"/>
    <w:rsid w:val="002F423F"/>
    <w:rsid w:val="002F48C2"/>
    <w:rsid w:val="002F4A2C"/>
    <w:rsid w:val="002F4C39"/>
    <w:rsid w:val="002F4C8B"/>
    <w:rsid w:val="002F4D95"/>
    <w:rsid w:val="002F56BB"/>
    <w:rsid w:val="002F573E"/>
    <w:rsid w:val="002F57B7"/>
    <w:rsid w:val="002F5B2E"/>
    <w:rsid w:val="002F5CF3"/>
    <w:rsid w:val="002F5E3C"/>
    <w:rsid w:val="002F7800"/>
    <w:rsid w:val="002F79AB"/>
    <w:rsid w:val="002F7C0D"/>
    <w:rsid w:val="002F7C25"/>
    <w:rsid w:val="00300344"/>
    <w:rsid w:val="003010EC"/>
    <w:rsid w:val="003016E9"/>
    <w:rsid w:val="00301C77"/>
    <w:rsid w:val="003021EB"/>
    <w:rsid w:val="0030224D"/>
    <w:rsid w:val="00302542"/>
    <w:rsid w:val="00302807"/>
    <w:rsid w:val="00302AC6"/>
    <w:rsid w:val="00303D1B"/>
    <w:rsid w:val="003044A8"/>
    <w:rsid w:val="0030476E"/>
    <w:rsid w:val="00304CA6"/>
    <w:rsid w:val="00310F76"/>
    <w:rsid w:val="00311DB9"/>
    <w:rsid w:val="00312201"/>
    <w:rsid w:val="003123AD"/>
    <w:rsid w:val="00312B76"/>
    <w:rsid w:val="00314B8D"/>
    <w:rsid w:val="00314C53"/>
    <w:rsid w:val="00314D46"/>
    <w:rsid w:val="00314F21"/>
    <w:rsid w:val="00315134"/>
    <w:rsid w:val="003157A0"/>
    <w:rsid w:val="00315F4E"/>
    <w:rsid w:val="00316028"/>
    <w:rsid w:val="00316621"/>
    <w:rsid w:val="00316971"/>
    <w:rsid w:val="0031706A"/>
    <w:rsid w:val="00317D7C"/>
    <w:rsid w:val="00317FCB"/>
    <w:rsid w:val="00320A06"/>
    <w:rsid w:val="003214A8"/>
    <w:rsid w:val="003217C0"/>
    <w:rsid w:val="00321DAD"/>
    <w:rsid w:val="00322018"/>
    <w:rsid w:val="00322042"/>
    <w:rsid w:val="0032223C"/>
    <w:rsid w:val="00322371"/>
    <w:rsid w:val="00322608"/>
    <w:rsid w:val="003226D4"/>
    <w:rsid w:val="00323389"/>
    <w:rsid w:val="00323C17"/>
    <w:rsid w:val="00324326"/>
    <w:rsid w:val="003246EE"/>
    <w:rsid w:val="003268C7"/>
    <w:rsid w:val="00327902"/>
    <w:rsid w:val="00327BA1"/>
    <w:rsid w:val="00327F18"/>
    <w:rsid w:val="003302C8"/>
    <w:rsid w:val="003306D6"/>
    <w:rsid w:val="0033095D"/>
    <w:rsid w:val="003309DD"/>
    <w:rsid w:val="00331445"/>
    <w:rsid w:val="003321FF"/>
    <w:rsid w:val="003322DC"/>
    <w:rsid w:val="00332AA3"/>
    <w:rsid w:val="00332DA5"/>
    <w:rsid w:val="00332F08"/>
    <w:rsid w:val="003334B7"/>
    <w:rsid w:val="00334046"/>
    <w:rsid w:val="003344D8"/>
    <w:rsid w:val="00335841"/>
    <w:rsid w:val="00335C27"/>
    <w:rsid w:val="00336D1B"/>
    <w:rsid w:val="00337D8D"/>
    <w:rsid w:val="0034020F"/>
    <w:rsid w:val="00340600"/>
    <w:rsid w:val="003417F7"/>
    <w:rsid w:val="003422D8"/>
    <w:rsid w:val="0034251A"/>
    <w:rsid w:val="00342F22"/>
    <w:rsid w:val="00343D22"/>
    <w:rsid w:val="00344C00"/>
    <w:rsid w:val="00344D3D"/>
    <w:rsid w:val="00344DA6"/>
    <w:rsid w:val="00345071"/>
    <w:rsid w:val="00345A6A"/>
    <w:rsid w:val="00345DEF"/>
    <w:rsid w:val="00346AD2"/>
    <w:rsid w:val="00350727"/>
    <w:rsid w:val="00350C7F"/>
    <w:rsid w:val="00351F8D"/>
    <w:rsid w:val="00352674"/>
    <w:rsid w:val="00353380"/>
    <w:rsid w:val="0035343B"/>
    <w:rsid w:val="00353555"/>
    <w:rsid w:val="00353E9F"/>
    <w:rsid w:val="0035439B"/>
    <w:rsid w:val="00354E01"/>
    <w:rsid w:val="003552AD"/>
    <w:rsid w:val="003553A3"/>
    <w:rsid w:val="003567C3"/>
    <w:rsid w:val="00356DBD"/>
    <w:rsid w:val="00356F84"/>
    <w:rsid w:val="00356FB2"/>
    <w:rsid w:val="00357348"/>
    <w:rsid w:val="00357CF4"/>
    <w:rsid w:val="00360C79"/>
    <w:rsid w:val="003612C2"/>
    <w:rsid w:val="00361C4A"/>
    <w:rsid w:val="00361EE1"/>
    <w:rsid w:val="00361F55"/>
    <w:rsid w:val="00362429"/>
    <w:rsid w:val="00362F50"/>
    <w:rsid w:val="00363272"/>
    <w:rsid w:val="003645F1"/>
    <w:rsid w:val="00364BF5"/>
    <w:rsid w:val="00364C1B"/>
    <w:rsid w:val="003657E1"/>
    <w:rsid w:val="00365B69"/>
    <w:rsid w:val="00365C18"/>
    <w:rsid w:val="003662F6"/>
    <w:rsid w:val="00366487"/>
    <w:rsid w:val="00366DE5"/>
    <w:rsid w:val="00366F41"/>
    <w:rsid w:val="003679C9"/>
    <w:rsid w:val="0037190F"/>
    <w:rsid w:val="00371A19"/>
    <w:rsid w:val="00371E83"/>
    <w:rsid w:val="0037218A"/>
    <w:rsid w:val="00373C04"/>
    <w:rsid w:val="00374CB8"/>
    <w:rsid w:val="00375071"/>
    <w:rsid w:val="003756C2"/>
    <w:rsid w:val="00375980"/>
    <w:rsid w:val="0037608D"/>
    <w:rsid w:val="00376705"/>
    <w:rsid w:val="003767FC"/>
    <w:rsid w:val="00376FDE"/>
    <w:rsid w:val="0037789E"/>
    <w:rsid w:val="003801B8"/>
    <w:rsid w:val="00380A79"/>
    <w:rsid w:val="0038140B"/>
    <w:rsid w:val="0038186C"/>
    <w:rsid w:val="00381F45"/>
    <w:rsid w:val="00382925"/>
    <w:rsid w:val="00382A3F"/>
    <w:rsid w:val="00382DB8"/>
    <w:rsid w:val="00383078"/>
    <w:rsid w:val="00385797"/>
    <w:rsid w:val="00385FF1"/>
    <w:rsid w:val="00387C32"/>
    <w:rsid w:val="00391658"/>
    <w:rsid w:val="003916B6"/>
    <w:rsid w:val="00391CEA"/>
    <w:rsid w:val="00391CF2"/>
    <w:rsid w:val="0039232B"/>
    <w:rsid w:val="003923D4"/>
    <w:rsid w:val="00393B53"/>
    <w:rsid w:val="00395034"/>
    <w:rsid w:val="003955A4"/>
    <w:rsid w:val="0039648C"/>
    <w:rsid w:val="00396A55"/>
    <w:rsid w:val="003976FB"/>
    <w:rsid w:val="00397C0C"/>
    <w:rsid w:val="00397F49"/>
    <w:rsid w:val="00397F55"/>
    <w:rsid w:val="003A1300"/>
    <w:rsid w:val="003A196D"/>
    <w:rsid w:val="003A1CCF"/>
    <w:rsid w:val="003A22CC"/>
    <w:rsid w:val="003A3963"/>
    <w:rsid w:val="003A45A7"/>
    <w:rsid w:val="003A49A3"/>
    <w:rsid w:val="003A4A4D"/>
    <w:rsid w:val="003A4E1C"/>
    <w:rsid w:val="003A69F7"/>
    <w:rsid w:val="003A75E2"/>
    <w:rsid w:val="003A7654"/>
    <w:rsid w:val="003A77AA"/>
    <w:rsid w:val="003A7B8F"/>
    <w:rsid w:val="003B0176"/>
    <w:rsid w:val="003B17B7"/>
    <w:rsid w:val="003B24C1"/>
    <w:rsid w:val="003B31E8"/>
    <w:rsid w:val="003B383E"/>
    <w:rsid w:val="003B4F04"/>
    <w:rsid w:val="003B4F30"/>
    <w:rsid w:val="003B4F3E"/>
    <w:rsid w:val="003B50BD"/>
    <w:rsid w:val="003B572F"/>
    <w:rsid w:val="003B5770"/>
    <w:rsid w:val="003B6049"/>
    <w:rsid w:val="003B7085"/>
    <w:rsid w:val="003B7D1F"/>
    <w:rsid w:val="003C0C3A"/>
    <w:rsid w:val="003C2135"/>
    <w:rsid w:val="003C265F"/>
    <w:rsid w:val="003C3782"/>
    <w:rsid w:val="003C3875"/>
    <w:rsid w:val="003C3A5B"/>
    <w:rsid w:val="003C3BA8"/>
    <w:rsid w:val="003C3FB4"/>
    <w:rsid w:val="003C40A7"/>
    <w:rsid w:val="003C437B"/>
    <w:rsid w:val="003C447E"/>
    <w:rsid w:val="003C452C"/>
    <w:rsid w:val="003C4BA6"/>
    <w:rsid w:val="003C6858"/>
    <w:rsid w:val="003C6B33"/>
    <w:rsid w:val="003C76F0"/>
    <w:rsid w:val="003C7969"/>
    <w:rsid w:val="003D03E6"/>
    <w:rsid w:val="003D056B"/>
    <w:rsid w:val="003D063F"/>
    <w:rsid w:val="003D06E0"/>
    <w:rsid w:val="003D0E5D"/>
    <w:rsid w:val="003D1325"/>
    <w:rsid w:val="003D1D65"/>
    <w:rsid w:val="003D1E6C"/>
    <w:rsid w:val="003D2138"/>
    <w:rsid w:val="003D279C"/>
    <w:rsid w:val="003D2A49"/>
    <w:rsid w:val="003D2A87"/>
    <w:rsid w:val="003D2CCD"/>
    <w:rsid w:val="003D3522"/>
    <w:rsid w:val="003D3BD1"/>
    <w:rsid w:val="003D3F24"/>
    <w:rsid w:val="003D4387"/>
    <w:rsid w:val="003D5435"/>
    <w:rsid w:val="003D55EA"/>
    <w:rsid w:val="003D624E"/>
    <w:rsid w:val="003D6362"/>
    <w:rsid w:val="003D6451"/>
    <w:rsid w:val="003D6605"/>
    <w:rsid w:val="003D6D9F"/>
    <w:rsid w:val="003D6E17"/>
    <w:rsid w:val="003D6F92"/>
    <w:rsid w:val="003D7266"/>
    <w:rsid w:val="003D75A8"/>
    <w:rsid w:val="003D779C"/>
    <w:rsid w:val="003D7B06"/>
    <w:rsid w:val="003D7FFB"/>
    <w:rsid w:val="003E1117"/>
    <w:rsid w:val="003E162F"/>
    <w:rsid w:val="003E1D5B"/>
    <w:rsid w:val="003E2362"/>
    <w:rsid w:val="003E242E"/>
    <w:rsid w:val="003E2AE2"/>
    <w:rsid w:val="003E3573"/>
    <w:rsid w:val="003E3D9E"/>
    <w:rsid w:val="003E40AF"/>
    <w:rsid w:val="003E49A1"/>
    <w:rsid w:val="003E4FF0"/>
    <w:rsid w:val="003E539D"/>
    <w:rsid w:val="003E60EC"/>
    <w:rsid w:val="003E6C11"/>
    <w:rsid w:val="003E6F2D"/>
    <w:rsid w:val="003E7391"/>
    <w:rsid w:val="003E7438"/>
    <w:rsid w:val="003E7AEB"/>
    <w:rsid w:val="003F0A42"/>
    <w:rsid w:val="003F116C"/>
    <w:rsid w:val="003F12EF"/>
    <w:rsid w:val="003F2494"/>
    <w:rsid w:val="003F3281"/>
    <w:rsid w:val="003F3F51"/>
    <w:rsid w:val="003F5059"/>
    <w:rsid w:val="003F5090"/>
    <w:rsid w:val="003F50A8"/>
    <w:rsid w:val="003F536A"/>
    <w:rsid w:val="003F5394"/>
    <w:rsid w:val="003F6479"/>
    <w:rsid w:val="003F651B"/>
    <w:rsid w:val="003F7551"/>
    <w:rsid w:val="003F77F9"/>
    <w:rsid w:val="004000BE"/>
    <w:rsid w:val="004001B3"/>
    <w:rsid w:val="00400307"/>
    <w:rsid w:val="004003D0"/>
    <w:rsid w:val="00401712"/>
    <w:rsid w:val="00401811"/>
    <w:rsid w:val="00401840"/>
    <w:rsid w:val="0040188F"/>
    <w:rsid w:val="004035EE"/>
    <w:rsid w:val="004043D7"/>
    <w:rsid w:val="00404BEF"/>
    <w:rsid w:val="00405602"/>
    <w:rsid w:val="00405753"/>
    <w:rsid w:val="00406362"/>
    <w:rsid w:val="00406787"/>
    <w:rsid w:val="00406F05"/>
    <w:rsid w:val="00407938"/>
    <w:rsid w:val="00407C10"/>
    <w:rsid w:val="00410731"/>
    <w:rsid w:val="00410801"/>
    <w:rsid w:val="00411515"/>
    <w:rsid w:val="0041187B"/>
    <w:rsid w:val="004137E2"/>
    <w:rsid w:val="004139B1"/>
    <w:rsid w:val="0041414A"/>
    <w:rsid w:val="004141CC"/>
    <w:rsid w:val="0041422B"/>
    <w:rsid w:val="004142B5"/>
    <w:rsid w:val="004144D1"/>
    <w:rsid w:val="004148FF"/>
    <w:rsid w:val="004161B5"/>
    <w:rsid w:val="004169AF"/>
    <w:rsid w:val="004203F8"/>
    <w:rsid w:val="00420F6D"/>
    <w:rsid w:val="00421E62"/>
    <w:rsid w:val="00422827"/>
    <w:rsid w:val="00423311"/>
    <w:rsid w:val="004239BF"/>
    <w:rsid w:val="00423D8E"/>
    <w:rsid w:val="00424C82"/>
    <w:rsid w:val="00426433"/>
    <w:rsid w:val="00426C4C"/>
    <w:rsid w:val="00430276"/>
    <w:rsid w:val="00430452"/>
    <w:rsid w:val="00430994"/>
    <w:rsid w:val="0043118B"/>
    <w:rsid w:val="004315AC"/>
    <w:rsid w:val="00431B90"/>
    <w:rsid w:val="00431E22"/>
    <w:rsid w:val="00432069"/>
    <w:rsid w:val="004322D6"/>
    <w:rsid w:val="00432C5D"/>
    <w:rsid w:val="00432DAA"/>
    <w:rsid w:val="00433627"/>
    <w:rsid w:val="00433783"/>
    <w:rsid w:val="00433D50"/>
    <w:rsid w:val="00434460"/>
    <w:rsid w:val="00436482"/>
    <w:rsid w:val="00436623"/>
    <w:rsid w:val="00436B38"/>
    <w:rsid w:val="00436C9B"/>
    <w:rsid w:val="00437307"/>
    <w:rsid w:val="00437E95"/>
    <w:rsid w:val="00440B8C"/>
    <w:rsid w:val="0044126D"/>
    <w:rsid w:val="004415E0"/>
    <w:rsid w:val="0044173E"/>
    <w:rsid w:val="00441B2F"/>
    <w:rsid w:val="00441D59"/>
    <w:rsid w:val="00441FDC"/>
    <w:rsid w:val="00442AE5"/>
    <w:rsid w:val="00443804"/>
    <w:rsid w:val="004447B9"/>
    <w:rsid w:val="0044481C"/>
    <w:rsid w:val="0044513D"/>
    <w:rsid w:val="00445E72"/>
    <w:rsid w:val="004460BE"/>
    <w:rsid w:val="00446AC9"/>
    <w:rsid w:val="00446BFE"/>
    <w:rsid w:val="00446C5B"/>
    <w:rsid w:val="00447466"/>
    <w:rsid w:val="00447FA8"/>
    <w:rsid w:val="00450185"/>
    <w:rsid w:val="00451D44"/>
    <w:rsid w:val="00452079"/>
    <w:rsid w:val="004520AA"/>
    <w:rsid w:val="00452656"/>
    <w:rsid w:val="004537D9"/>
    <w:rsid w:val="00453960"/>
    <w:rsid w:val="00453968"/>
    <w:rsid w:val="00453E5B"/>
    <w:rsid w:val="0045468F"/>
    <w:rsid w:val="00455405"/>
    <w:rsid w:val="004558E2"/>
    <w:rsid w:val="00456457"/>
    <w:rsid w:val="004567E5"/>
    <w:rsid w:val="00460052"/>
    <w:rsid w:val="004600A6"/>
    <w:rsid w:val="00460B1F"/>
    <w:rsid w:val="00461795"/>
    <w:rsid w:val="00461920"/>
    <w:rsid w:val="004623FB"/>
    <w:rsid w:val="004627D6"/>
    <w:rsid w:val="00463256"/>
    <w:rsid w:val="0046327A"/>
    <w:rsid w:val="004635F9"/>
    <w:rsid w:val="00463E9B"/>
    <w:rsid w:val="00463EE3"/>
    <w:rsid w:val="00463F05"/>
    <w:rsid w:val="00463F4E"/>
    <w:rsid w:val="00464124"/>
    <w:rsid w:val="004641DE"/>
    <w:rsid w:val="00464257"/>
    <w:rsid w:val="004659B6"/>
    <w:rsid w:val="0046669C"/>
    <w:rsid w:val="00466E13"/>
    <w:rsid w:val="0046725A"/>
    <w:rsid w:val="00467BD6"/>
    <w:rsid w:val="004701AB"/>
    <w:rsid w:val="00472B15"/>
    <w:rsid w:val="00472FA8"/>
    <w:rsid w:val="00473FB6"/>
    <w:rsid w:val="00474C2D"/>
    <w:rsid w:val="004754B2"/>
    <w:rsid w:val="00475C5F"/>
    <w:rsid w:val="00476248"/>
    <w:rsid w:val="00476D80"/>
    <w:rsid w:val="00476DF0"/>
    <w:rsid w:val="00480029"/>
    <w:rsid w:val="00480071"/>
    <w:rsid w:val="00480F0F"/>
    <w:rsid w:val="00481199"/>
    <w:rsid w:val="00481B67"/>
    <w:rsid w:val="00481B8F"/>
    <w:rsid w:val="00482746"/>
    <w:rsid w:val="004827DA"/>
    <w:rsid w:val="00482A4A"/>
    <w:rsid w:val="004835FE"/>
    <w:rsid w:val="0048372E"/>
    <w:rsid w:val="00483A23"/>
    <w:rsid w:val="00483A2F"/>
    <w:rsid w:val="00483B6C"/>
    <w:rsid w:val="00484371"/>
    <w:rsid w:val="0048558F"/>
    <w:rsid w:val="00485DCE"/>
    <w:rsid w:val="0048642C"/>
    <w:rsid w:val="00486E80"/>
    <w:rsid w:val="004870DD"/>
    <w:rsid w:val="0048712F"/>
    <w:rsid w:val="0048744C"/>
    <w:rsid w:val="00487BC5"/>
    <w:rsid w:val="00487BF0"/>
    <w:rsid w:val="00490F6A"/>
    <w:rsid w:val="004912CA"/>
    <w:rsid w:val="00491375"/>
    <w:rsid w:val="0049164A"/>
    <w:rsid w:val="00491DE0"/>
    <w:rsid w:val="00492192"/>
    <w:rsid w:val="004924E0"/>
    <w:rsid w:val="0049283B"/>
    <w:rsid w:val="00493627"/>
    <w:rsid w:val="004939DD"/>
    <w:rsid w:val="00493A26"/>
    <w:rsid w:val="00493BF9"/>
    <w:rsid w:val="00494BFA"/>
    <w:rsid w:val="004954B0"/>
    <w:rsid w:val="0049558D"/>
    <w:rsid w:val="004959C4"/>
    <w:rsid w:val="00495BB5"/>
    <w:rsid w:val="00496A01"/>
    <w:rsid w:val="004971AF"/>
    <w:rsid w:val="00497C1F"/>
    <w:rsid w:val="004A0A4A"/>
    <w:rsid w:val="004A15EF"/>
    <w:rsid w:val="004A1FBF"/>
    <w:rsid w:val="004A211E"/>
    <w:rsid w:val="004A2B31"/>
    <w:rsid w:val="004A2BC8"/>
    <w:rsid w:val="004A3049"/>
    <w:rsid w:val="004A36EC"/>
    <w:rsid w:val="004A37D0"/>
    <w:rsid w:val="004A3A37"/>
    <w:rsid w:val="004A4392"/>
    <w:rsid w:val="004A5667"/>
    <w:rsid w:val="004A58D9"/>
    <w:rsid w:val="004A5B95"/>
    <w:rsid w:val="004A6FEB"/>
    <w:rsid w:val="004A7606"/>
    <w:rsid w:val="004A7B10"/>
    <w:rsid w:val="004A7B3C"/>
    <w:rsid w:val="004B04CD"/>
    <w:rsid w:val="004B0AAD"/>
    <w:rsid w:val="004B0CD2"/>
    <w:rsid w:val="004B0EA5"/>
    <w:rsid w:val="004B2814"/>
    <w:rsid w:val="004B2FAC"/>
    <w:rsid w:val="004B3697"/>
    <w:rsid w:val="004B3E5D"/>
    <w:rsid w:val="004B5240"/>
    <w:rsid w:val="004B6250"/>
    <w:rsid w:val="004B76BB"/>
    <w:rsid w:val="004B7715"/>
    <w:rsid w:val="004B7F95"/>
    <w:rsid w:val="004C03DF"/>
    <w:rsid w:val="004C1247"/>
    <w:rsid w:val="004C14D4"/>
    <w:rsid w:val="004C1743"/>
    <w:rsid w:val="004C1806"/>
    <w:rsid w:val="004C1FF1"/>
    <w:rsid w:val="004C37E8"/>
    <w:rsid w:val="004C3909"/>
    <w:rsid w:val="004C4B2E"/>
    <w:rsid w:val="004C57E9"/>
    <w:rsid w:val="004C6441"/>
    <w:rsid w:val="004C675D"/>
    <w:rsid w:val="004C6C22"/>
    <w:rsid w:val="004C6F68"/>
    <w:rsid w:val="004C7638"/>
    <w:rsid w:val="004C7CC9"/>
    <w:rsid w:val="004D0467"/>
    <w:rsid w:val="004D0C05"/>
    <w:rsid w:val="004D1394"/>
    <w:rsid w:val="004D186D"/>
    <w:rsid w:val="004D1B6B"/>
    <w:rsid w:val="004D22BF"/>
    <w:rsid w:val="004D2B85"/>
    <w:rsid w:val="004D36F7"/>
    <w:rsid w:val="004D394C"/>
    <w:rsid w:val="004D3F57"/>
    <w:rsid w:val="004D467B"/>
    <w:rsid w:val="004D471E"/>
    <w:rsid w:val="004D724B"/>
    <w:rsid w:val="004D7A68"/>
    <w:rsid w:val="004D7B8F"/>
    <w:rsid w:val="004E09C8"/>
    <w:rsid w:val="004E3461"/>
    <w:rsid w:val="004E4877"/>
    <w:rsid w:val="004E4A4D"/>
    <w:rsid w:val="004E4F95"/>
    <w:rsid w:val="004E5AC2"/>
    <w:rsid w:val="004E60D7"/>
    <w:rsid w:val="004E632E"/>
    <w:rsid w:val="004E6767"/>
    <w:rsid w:val="004E6C1C"/>
    <w:rsid w:val="004E722E"/>
    <w:rsid w:val="004E737E"/>
    <w:rsid w:val="004E7ABF"/>
    <w:rsid w:val="004F09E5"/>
    <w:rsid w:val="004F0DAA"/>
    <w:rsid w:val="004F105A"/>
    <w:rsid w:val="004F16F6"/>
    <w:rsid w:val="004F2135"/>
    <w:rsid w:val="004F2714"/>
    <w:rsid w:val="004F27E6"/>
    <w:rsid w:val="004F2D95"/>
    <w:rsid w:val="004F2FC2"/>
    <w:rsid w:val="004F3232"/>
    <w:rsid w:val="004F38C4"/>
    <w:rsid w:val="004F3BED"/>
    <w:rsid w:val="004F5673"/>
    <w:rsid w:val="004F583B"/>
    <w:rsid w:val="004F6132"/>
    <w:rsid w:val="004F6425"/>
    <w:rsid w:val="004F6903"/>
    <w:rsid w:val="004F6B27"/>
    <w:rsid w:val="004F6CE9"/>
    <w:rsid w:val="004F6D01"/>
    <w:rsid w:val="004F7044"/>
    <w:rsid w:val="004F7AFD"/>
    <w:rsid w:val="00500CEE"/>
    <w:rsid w:val="00500FC7"/>
    <w:rsid w:val="005010FD"/>
    <w:rsid w:val="005015AA"/>
    <w:rsid w:val="00501C09"/>
    <w:rsid w:val="00501FDD"/>
    <w:rsid w:val="00502CF7"/>
    <w:rsid w:val="00502D37"/>
    <w:rsid w:val="00502FEA"/>
    <w:rsid w:val="005036B3"/>
    <w:rsid w:val="00503754"/>
    <w:rsid w:val="00503BC4"/>
    <w:rsid w:val="00505070"/>
    <w:rsid w:val="00505A98"/>
    <w:rsid w:val="00505DC1"/>
    <w:rsid w:val="005064C1"/>
    <w:rsid w:val="005064FA"/>
    <w:rsid w:val="00506522"/>
    <w:rsid w:val="00506FFC"/>
    <w:rsid w:val="00507289"/>
    <w:rsid w:val="00507724"/>
    <w:rsid w:val="00507DF1"/>
    <w:rsid w:val="00510152"/>
    <w:rsid w:val="00510248"/>
    <w:rsid w:val="005102A5"/>
    <w:rsid w:val="0051067B"/>
    <w:rsid w:val="00510FBD"/>
    <w:rsid w:val="005115E5"/>
    <w:rsid w:val="005119D0"/>
    <w:rsid w:val="005125F0"/>
    <w:rsid w:val="00512BD1"/>
    <w:rsid w:val="00512C5A"/>
    <w:rsid w:val="005137F8"/>
    <w:rsid w:val="00513EB0"/>
    <w:rsid w:val="0051400E"/>
    <w:rsid w:val="005141A4"/>
    <w:rsid w:val="0051477D"/>
    <w:rsid w:val="00515FAD"/>
    <w:rsid w:val="005163EE"/>
    <w:rsid w:val="00516BA2"/>
    <w:rsid w:val="00517099"/>
    <w:rsid w:val="0052012D"/>
    <w:rsid w:val="0052071F"/>
    <w:rsid w:val="00521170"/>
    <w:rsid w:val="00521182"/>
    <w:rsid w:val="0052195D"/>
    <w:rsid w:val="0052219C"/>
    <w:rsid w:val="005225BF"/>
    <w:rsid w:val="005227B5"/>
    <w:rsid w:val="005229F1"/>
    <w:rsid w:val="00522DEA"/>
    <w:rsid w:val="00522E99"/>
    <w:rsid w:val="00522FA3"/>
    <w:rsid w:val="00524374"/>
    <w:rsid w:val="005245C9"/>
    <w:rsid w:val="00524B36"/>
    <w:rsid w:val="00525345"/>
    <w:rsid w:val="005256AC"/>
    <w:rsid w:val="0052581F"/>
    <w:rsid w:val="00526C80"/>
    <w:rsid w:val="00527203"/>
    <w:rsid w:val="00527310"/>
    <w:rsid w:val="00527D54"/>
    <w:rsid w:val="0053050D"/>
    <w:rsid w:val="005309D6"/>
    <w:rsid w:val="00531C84"/>
    <w:rsid w:val="00532B14"/>
    <w:rsid w:val="00532B26"/>
    <w:rsid w:val="00532BB2"/>
    <w:rsid w:val="0053328E"/>
    <w:rsid w:val="00533A0F"/>
    <w:rsid w:val="005346BA"/>
    <w:rsid w:val="00534794"/>
    <w:rsid w:val="00535E39"/>
    <w:rsid w:val="00535FD4"/>
    <w:rsid w:val="005361BC"/>
    <w:rsid w:val="005365CD"/>
    <w:rsid w:val="00536ADB"/>
    <w:rsid w:val="00536F6C"/>
    <w:rsid w:val="00540998"/>
    <w:rsid w:val="00540D96"/>
    <w:rsid w:val="00540F40"/>
    <w:rsid w:val="005415CC"/>
    <w:rsid w:val="005416C7"/>
    <w:rsid w:val="00541A1F"/>
    <w:rsid w:val="00541B6E"/>
    <w:rsid w:val="005422C4"/>
    <w:rsid w:val="00542351"/>
    <w:rsid w:val="00542493"/>
    <w:rsid w:val="00542B7B"/>
    <w:rsid w:val="00542FD8"/>
    <w:rsid w:val="00544490"/>
    <w:rsid w:val="005445E4"/>
    <w:rsid w:val="0054479B"/>
    <w:rsid w:val="00544B75"/>
    <w:rsid w:val="00544D82"/>
    <w:rsid w:val="00544DBF"/>
    <w:rsid w:val="00545118"/>
    <w:rsid w:val="0054519F"/>
    <w:rsid w:val="005456A3"/>
    <w:rsid w:val="005465E3"/>
    <w:rsid w:val="00546A1F"/>
    <w:rsid w:val="00547635"/>
    <w:rsid w:val="00547CA9"/>
    <w:rsid w:val="0055147C"/>
    <w:rsid w:val="0055152F"/>
    <w:rsid w:val="0055167D"/>
    <w:rsid w:val="00552D45"/>
    <w:rsid w:val="00553648"/>
    <w:rsid w:val="00553757"/>
    <w:rsid w:val="00553FE0"/>
    <w:rsid w:val="00554933"/>
    <w:rsid w:val="00554DE3"/>
    <w:rsid w:val="00554E4C"/>
    <w:rsid w:val="00554E58"/>
    <w:rsid w:val="00555676"/>
    <w:rsid w:val="0055574B"/>
    <w:rsid w:val="00555989"/>
    <w:rsid w:val="00555D40"/>
    <w:rsid w:val="005561DB"/>
    <w:rsid w:val="005564B6"/>
    <w:rsid w:val="005568C0"/>
    <w:rsid w:val="0055760D"/>
    <w:rsid w:val="00557685"/>
    <w:rsid w:val="00557751"/>
    <w:rsid w:val="005604C3"/>
    <w:rsid w:val="00560A41"/>
    <w:rsid w:val="00561062"/>
    <w:rsid w:val="00561074"/>
    <w:rsid w:val="0056116F"/>
    <w:rsid w:val="0056275F"/>
    <w:rsid w:val="00563C19"/>
    <w:rsid w:val="00563D31"/>
    <w:rsid w:val="00564B5E"/>
    <w:rsid w:val="00564F77"/>
    <w:rsid w:val="00566198"/>
    <w:rsid w:val="00566557"/>
    <w:rsid w:val="00566F18"/>
    <w:rsid w:val="00570658"/>
    <w:rsid w:val="0057077E"/>
    <w:rsid w:val="0057083A"/>
    <w:rsid w:val="00570BA3"/>
    <w:rsid w:val="00570E93"/>
    <w:rsid w:val="0057107B"/>
    <w:rsid w:val="00571B9E"/>
    <w:rsid w:val="00571BC8"/>
    <w:rsid w:val="00572031"/>
    <w:rsid w:val="0057277C"/>
    <w:rsid w:val="0057364A"/>
    <w:rsid w:val="00573A45"/>
    <w:rsid w:val="00575CA1"/>
    <w:rsid w:val="00576159"/>
    <w:rsid w:val="0057653B"/>
    <w:rsid w:val="00576EC9"/>
    <w:rsid w:val="005775BA"/>
    <w:rsid w:val="00577E72"/>
    <w:rsid w:val="00580D07"/>
    <w:rsid w:val="00580DD4"/>
    <w:rsid w:val="00580ED2"/>
    <w:rsid w:val="00581362"/>
    <w:rsid w:val="00581471"/>
    <w:rsid w:val="005824D3"/>
    <w:rsid w:val="00582D1B"/>
    <w:rsid w:val="00582E25"/>
    <w:rsid w:val="00582E5B"/>
    <w:rsid w:val="00583834"/>
    <w:rsid w:val="00584D4C"/>
    <w:rsid w:val="00584D51"/>
    <w:rsid w:val="0058559D"/>
    <w:rsid w:val="005856D4"/>
    <w:rsid w:val="005857E0"/>
    <w:rsid w:val="00585B5A"/>
    <w:rsid w:val="0058647B"/>
    <w:rsid w:val="0058657C"/>
    <w:rsid w:val="005866F8"/>
    <w:rsid w:val="00586F55"/>
    <w:rsid w:val="00587234"/>
    <w:rsid w:val="0058727A"/>
    <w:rsid w:val="00590DB3"/>
    <w:rsid w:val="00590F1B"/>
    <w:rsid w:val="00591303"/>
    <w:rsid w:val="00591680"/>
    <w:rsid w:val="005925AF"/>
    <w:rsid w:val="005928B8"/>
    <w:rsid w:val="00592B43"/>
    <w:rsid w:val="00592BF7"/>
    <w:rsid w:val="00593419"/>
    <w:rsid w:val="00593B56"/>
    <w:rsid w:val="005944D9"/>
    <w:rsid w:val="00595A67"/>
    <w:rsid w:val="00595B3C"/>
    <w:rsid w:val="00595C94"/>
    <w:rsid w:val="00595D36"/>
    <w:rsid w:val="00595DAB"/>
    <w:rsid w:val="0059602A"/>
    <w:rsid w:val="00597819"/>
    <w:rsid w:val="00597B28"/>
    <w:rsid w:val="00597B9F"/>
    <w:rsid w:val="00597E70"/>
    <w:rsid w:val="005A001F"/>
    <w:rsid w:val="005A0FD6"/>
    <w:rsid w:val="005A124A"/>
    <w:rsid w:val="005A3532"/>
    <w:rsid w:val="005A3D8A"/>
    <w:rsid w:val="005A52D4"/>
    <w:rsid w:val="005A563A"/>
    <w:rsid w:val="005A5AB4"/>
    <w:rsid w:val="005A6252"/>
    <w:rsid w:val="005A6759"/>
    <w:rsid w:val="005A6E1E"/>
    <w:rsid w:val="005A717D"/>
    <w:rsid w:val="005A7730"/>
    <w:rsid w:val="005A7A7A"/>
    <w:rsid w:val="005B08DE"/>
    <w:rsid w:val="005B1E15"/>
    <w:rsid w:val="005B2861"/>
    <w:rsid w:val="005B2A9F"/>
    <w:rsid w:val="005B2D81"/>
    <w:rsid w:val="005B335B"/>
    <w:rsid w:val="005B456A"/>
    <w:rsid w:val="005B5706"/>
    <w:rsid w:val="005B589C"/>
    <w:rsid w:val="005B5D98"/>
    <w:rsid w:val="005B62AD"/>
    <w:rsid w:val="005B633B"/>
    <w:rsid w:val="005B743A"/>
    <w:rsid w:val="005C0AED"/>
    <w:rsid w:val="005C10C6"/>
    <w:rsid w:val="005C14C0"/>
    <w:rsid w:val="005C1D4C"/>
    <w:rsid w:val="005C27E0"/>
    <w:rsid w:val="005C29CF"/>
    <w:rsid w:val="005C29EF"/>
    <w:rsid w:val="005C2A04"/>
    <w:rsid w:val="005C4130"/>
    <w:rsid w:val="005C48CB"/>
    <w:rsid w:val="005C5055"/>
    <w:rsid w:val="005C6299"/>
    <w:rsid w:val="005C6FAF"/>
    <w:rsid w:val="005C7952"/>
    <w:rsid w:val="005D0B01"/>
    <w:rsid w:val="005D0DE4"/>
    <w:rsid w:val="005D18EF"/>
    <w:rsid w:val="005D1F6A"/>
    <w:rsid w:val="005D2045"/>
    <w:rsid w:val="005D2513"/>
    <w:rsid w:val="005D33D8"/>
    <w:rsid w:val="005D3773"/>
    <w:rsid w:val="005D44E6"/>
    <w:rsid w:val="005D468A"/>
    <w:rsid w:val="005D4B1E"/>
    <w:rsid w:val="005D4BA2"/>
    <w:rsid w:val="005D5681"/>
    <w:rsid w:val="005D5C4E"/>
    <w:rsid w:val="005D63A0"/>
    <w:rsid w:val="005D647A"/>
    <w:rsid w:val="005D6899"/>
    <w:rsid w:val="005D69C1"/>
    <w:rsid w:val="005D6C15"/>
    <w:rsid w:val="005E03F8"/>
    <w:rsid w:val="005E0556"/>
    <w:rsid w:val="005E06CA"/>
    <w:rsid w:val="005E08A2"/>
    <w:rsid w:val="005E1CB4"/>
    <w:rsid w:val="005E1E28"/>
    <w:rsid w:val="005E1FE2"/>
    <w:rsid w:val="005E26DF"/>
    <w:rsid w:val="005E2980"/>
    <w:rsid w:val="005E336B"/>
    <w:rsid w:val="005E33F7"/>
    <w:rsid w:val="005E3809"/>
    <w:rsid w:val="005E3A49"/>
    <w:rsid w:val="005E477D"/>
    <w:rsid w:val="005E5486"/>
    <w:rsid w:val="005E6AE0"/>
    <w:rsid w:val="005E6F42"/>
    <w:rsid w:val="005E70EC"/>
    <w:rsid w:val="005E7E9E"/>
    <w:rsid w:val="005F0781"/>
    <w:rsid w:val="005F0D5D"/>
    <w:rsid w:val="005F141E"/>
    <w:rsid w:val="005F1B4A"/>
    <w:rsid w:val="005F1D11"/>
    <w:rsid w:val="005F2CBB"/>
    <w:rsid w:val="005F5949"/>
    <w:rsid w:val="005F61E3"/>
    <w:rsid w:val="005F6277"/>
    <w:rsid w:val="005F628C"/>
    <w:rsid w:val="005F66B2"/>
    <w:rsid w:val="005F66D6"/>
    <w:rsid w:val="005F6823"/>
    <w:rsid w:val="005F690E"/>
    <w:rsid w:val="005F6A23"/>
    <w:rsid w:val="005F7D16"/>
    <w:rsid w:val="00600150"/>
    <w:rsid w:val="00600495"/>
    <w:rsid w:val="00600E8C"/>
    <w:rsid w:val="00600EBC"/>
    <w:rsid w:val="00601080"/>
    <w:rsid w:val="00601523"/>
    <w:rsid w:val="0060257B"/>
    <w:rsid w:val="00602609"/>
    <w:rsid w:val="006028F5"/>
    <w:rsid w:val="0060331B"/>
    <w:rsid w:val="006050DA"/>
    <w:rsid w:val="00605BAE"/>
    <w:rsid w:val="00605C26"/>
    <w:rsid w:val="00606CEA"/>
    <w:rsid w:val="00607370"/>
    <w:rsid w:val="00607855"/>
    <w:rsid w:val="00607902"/>
    <w:rsid w:val="00607B99"/>
    <w:rsid w:val="00607C77"/>
    <w:rsid w:val="00610706"/>
    <w:rsid w:val="00610B8C"/>
    <w:rsid w:val="00610DED"/>
    <w:rsid w:val="00611B87"/>
    <w:rsid w:val="00612B7F"/>
    <w:rsid w:val="006135FE"/>
    <w:rsid w:val="00613BD0"/>
    <w:rsid w:val="00613E7F"/>
    <w:rsid w:val="00614051"/>
    <w:rsid w:val="006142ED"/>
    <w:rsid w:val="0061554E"/>
    <w:rsid w:val="006156B7"/>
    <w:rsid w:val="0061594C"/>
    <w:rsid w:val="00615D75"/>
    <w:rsid w:val="0061676F"/>
    <w:rsid w:val="00617427"/>
    <w:rsid w:val="00617D79"/>
    <w:rsid w:val="0062044B"/>
    <w:rsid w:val="00620492"/>
    <w:rsid w:val="006209EA"/>
    <w:rsid w:val="00621270"/>
    <w:rsid w:val="00622035"/>
    <w:rsid w:val="006228A9"/>
    <w:rsid w:val="00622D9F"/>
    <w:rsid w:val="006232BC"/>
    <w:rsid w:val="006232BD"/>
    <w:rsid w:val="0062398E"/>
    <w:rsid w:val="00623A6C"/>
    <w:rsid w:val="00623DC7"/>
    <w:rsid w:val="00625443"/>
    <w:rsid w:val="00625885"/>
    <w:rsid w:val="0062644F"/>
    <w:rsid w:val="006273DE"/>
    <w:rsid w:val="00627BBA"/>
    <w:rsid w:val="0063089D"/>
    <w:rsid w:val="00630BC7"/>
    <w:rsid w:val="00632E89"/>
    <w:rsid w:val="0063377E"/>
    <w:rsid w:val="006340F8"/>
    <w:rsid w:val="006341FB"/>
    <w:rsid w:val="0063492B"/>
    <w:rsid w:val="00634D82"/>
    <w:rsid w:val="00635426"/>
    <w:rsid w:val="0063561C"/>
    <w:rsid w:val="00635D56"/>
    <w:rsid w:val="00636872"/>
    <w:rsid w:val="00636C78"/>
    <w:rsid w:val="00636CEC"/>
    <w:rsid w:val="006370B7"/>
    <w:rsid w:val="00637449"/>
    <w:rsid w:val="0064026F"/>
    <w:rsid w:val="00641841"/>
    <w:rsid w:val="00641E5D"/>
    <w:rsid w:val="00642721"/>
    <w:rsid w:val="00642FD8"/>
    <w:rsid w:val="006430AA"/>
    <w:rsid w:val="0064327A"/>
    <w:rsid w:val="00643B70"/>
    <w:rsid w:val="00643D44"/>
    <w:rsid w:val="006442C4"/>
    <w:rsid w:val="006450A2"/>
    <w:rsid w:val="0064549C"/>
    <w:rsid w:val="00645771"/>
    <w:rsid w:val="00645A62"/>
    <w:rsid w:val="00645E3F"/>
    <w:rsid w:val="00646326"/>
    <w:rsid w:val="006464EA"/>
    <w:rsid w:val="0064664F"/>
    <w:rsid w:val="0065008B"/>
    <w:rsid w:val="0065022A"/>
    <w:rsid w:val="006502EF"/>
    <w:rsid w:val="0065123D"/>
    <w:rsid w:val="006515EC"/>
    <w:rsid w:val="0065217A"/>
    <w:rsid w:val="006524DB"/>
    <w:rsid w:val="006526F9"/>
    <w:rsid w:val="00652E98"/>
    <w:rsid w:val="006537C8"/>
    <w:rsid w:val="0065385A"/>
    <w:rsid w:val="00653901"/>
    <w:rsid w:val="00654372"/>
    <w:rsid w:val="006543C6"/>
    <w:rsid w:val="00654DFD"/>
    <w:rsid w:val="00655471"/>
    <w:rsid w:val="00655699"/>
    <w:rsid w:val="00655773"/>
    <w:rsid w:val="006563B9"/>
    <w:rsid w:val="006568A2"/>
    <w:rsid w:val="00656AC8"/>
    <w:rsid w:val="006573E6"/>
    <w:rsid w:val="00657545"/>
    <w:rsid w:val="006577CB"/>
    <w:rsid w:val="00657C01"/>
    <w:rsid w:val="00660EB3"/>
    <w:rsid w:val="0066157F"/>
    <w:rsid w:val="00661C39"/>
    <w:rsid w:val="00662073"/>
    <w:rsid w:val="006621E1"/>
    <w:rsid w:val="00662A6F"/>
    <w:rsid w:val="00662F8F"/>
    <w:rsid w:val="00663934"/>
    <w:rsid w:val="00663DB4"/>
    <w:rsid w:val="00663F4F"/>
    <w:rsid w:val="0066482A"/>
    <w:rsid w:val="006648EE"/>
    <w:rsid w:val="006649E8"/>
    <w:rsid w:val="00664CE5"/>
    <w:rsid w:val="00664DAB"/>
    <w:rsid w:val="00664F50"/>
    <w:rsid w:val="00664F84"/>
    <w:rsid w:val="00665F17"/>
    <w:rsid w:val="00667B70"/>
    <w:rsid w:val="00667E54"/>
    <w:rsid w:val="0067075A"/>
    <w:rsid w:val="00670F15"/>
    <w:rsid w:val="00672C5D"/>
    <w:rsid w:val="00673137"/>
    <w:rsid w:val="00673D18"/>
    <w:rsid w:val="00674376"/>
    <w:rsid w:val="00674526"/>
    <w:rsid w:val="006749D7"/>
    <w:rsid w:val="0067510E"/>
    <w:rsid w:val="006753CC"/>
    <w:rsid w:val="006756C1"/>
    <w:rsid w:val="0067574F"/>
    <w:rsid w:val="00675827"/>
    <w:rsid w:val="00676624"/>
    <w:rsid w:val="00677186"/>
    <w:rsid w:val="006777F0"/>
    <w:rsid w:val="00677D8F"/>
    <w:rsid w:val="006801B5"/>
    <w:rsid w:val="006802F8"/>
    <w:rsid w:val="006806EF"/>
    <w:rsid w:val="00680B48"/>
    <w:rsid w:val="00681A81"/>
    <w:rsid w:val="00681CB9"/>
    <w:rsid w:val="006820AC"/>
    <w:rsid w:val="00682101"/>
    <w:rsid w:val="006822E9"/>
    <w:rsid w:val="006827D7"/>
    <w:rsid w:val="00682F64"/>
    <w:rsid w:val="0068356C"/>
    <w:rsid w:val="006848F7"/>
    <w:rsid w:val="0068523C"/>
    <w:rsid w:val="00685492"/>
    <w:rsid w:val="006855BC"/>
    <w:rsid w:val="00686D5F"/>
    <w:rsid w:val="00687331"/>
    <w:rsid w:val="00687C85"/>
    <w:rsid w:val="00691794"/>
    <w:rsid w:val="006928E7"/>
    <w:rsid w:val="00692A8F"/>
    <w:rsid w:val="00692CE8"/>
    <w:rsid w:val="00692F2D"/>
    <w:rsid w:val="00692FBF"/>
    <w:rsid w:val="0069304E"/>
    <w:rsid w:val="0069391F"/>
    <w:rsid w:val="00693D85"/>
    <w:rsid w:val="006940EF"/>
    <w:rsid w:val="0069451E"/>
    <w:rsid w:val="00694D8E"/>
    <w:rsid w:val="006954B8"/>
    <w:rsid w:val="0069573E"/>
    <w:rsid w:val="00695A1E"/>
    <w:rsid w:val="00696358"/>
    <w:rsid w:val="00697436"/>
    <w:rsid w:val="00697A4C"/>
    <w:rsid w:val="00697D6C"/>
    <w:rsid w:val="00697DA7"/>
    <w:rsid w:val="006A01CD"/>
    <w:rsid w:val="006A237C"/>
    <w:rsid w:val="006A45AC"/>
    <w:rsid w:val="006A467D"/>
    <w:rsid w:val="006A4D70"/>
    <w:rsid w:val="006A50CE"/>
    <w:rsid w:val="006A65C2"/>
    <w:rsid w:val="006A6C51"/>
    <w:rsid w:val="006B0877"/>
    <w:rsid w:val="006B0AA4"/>
    <w:rsid w:val="006B0D5A"/>
    <w:rsid w:val="006B10E7"/>
    <w:rsid w:val="006B2534"/>
    <w:rsid w:val="006B2934"/>
    <w:rsid w:val="006B33FC"/>
    <w:rsid w:val="006B34DF"/>
    <w:rsid w:val="006B36AE"/>
    <w:rsid w:val="006B4ED6"/>
    <w:rsid w:val="006B4F1B"/>
    <w:rsid w:val="006B57FB"/>
    <w:rsid w:val="006B59FE"/>
    <w:rsid w:val="006B62CC"/>
    <w:rsid w:val="006B7ECC"/>
    <w:rsid w:val="006C06BF"/>
    <w:rsid w:val="006C0A9B"/>
    <w:rsid w:val="006C0CD3"/>
    <w:rsid w:val="006C1369"/>
    <w:rsid w:val="006C1538"/>
    <w:rsid w:val="006C1C02"/>
    <w:rsid w:val="006C1C23"/>
    <w:rsid w:val="006C27E9"/>
    <w:rsid w:val="006C2B7D"/>
    <w:rsid w:val="006C30D8"/>
    <w:rsid w:val="006C323F"/>
    <w:rsid w:val="006C3FA0"/>
    <w:rsid w:val="006C4018"/>
    <w:rsid w:val="006C440B"/>
    <w:rsid w:val="006C48C9"/>
    <w:rsid w:val="006C4EE1"/>
    <w:rsid w:val="006C5C02"/>
    <w:rsid w:val="006C5D32"/>
    <w:rsid w:val="006C626B"/>
    <w:rsid w:val="006C6D9B"/>
    <w:rsid w:val="006C79D9"/>
    <w:rsid w:val="006C7D89"/>
    <w:rsid w:val="006D0BC4"/>
    <w:rsid w:val="006D2051"/>
    <w:rsid w:val="006D2434"/>
    <w:rsid w:val="006D2569"/>
    <w:rsid w:val="006D260E"/>
    <w:rsid w:val="006D2FC7"/>
    <w:rsid w:val="006D304B"/>
    <w:rsid w:val="006D33F1"/>
    <w:rsid w:val="006D3586"/>
    <w:rsid w:val="006D382B"/>
    <w:rsid w:val="006D39D0"/>
    <w:rsid w:val="006D4D71"/>
    <w:rsid w:val="006D59DD"/>
    <w:rsid w:val="006D6226"/>
    <w:rsid w:val="006D643E"/>
    <w:rsid w:val="006D70BA"/>
    <w:rsid w:val="006D7970"/>
    <w:rsid w:val="006D7C0C"/>
    <w:rsid w:val="006D7E0F"/>
    <w:rsid w:val="006E00D9"/>
    <w:rsid w:val="006E04DD"/>
    <w:rsid w:val="006E074F"/>
    <w:rsid w:val="006E090C"/>
    <w:rsid w:val="006E16A3"/>
    <w:rsid w:val="006E1ACF"/>
    <w:rsid w:val="006E1D99"/>
    <w:rsid w:val="006E21A9"/>
    <w:rsid w:val="006E2BF2"/>
    <w:rsid w:val="006E3309"/>
    <w:rsid w:val="006E3891"/>
    <w:rsid w:val="006E3AEF"/>
    <w:rsid w:val="006E4272"/>
    <w:rsid w:val="006E52A2"/>
    <w:rsid w:val="006E53F6"/>
    <w:rsid w:val="006E6212"/>
    <w:rsid w:val="006E63FC"/>
    <w:rsid w:val="006E6B58"/>
    <w:rsid w:val="006E75AA"/>
    <w:rsid w:val="006E7A15"/>
    <w:rsid w:val="006F0706"/>
    <w:rsid w:val="006F1998"/>
    <w:rsid w:val="006F2B66"/>
    <w:rsid w:val="006F2EC1"/>
    <w:rsid w:val="006F393A"/>
    <w:rsid w:val="006F394A"/>
    <w:rsid w:val="006F4389"/>
    <w:rsid w:val="006F4B29"/>
    <w:rsid w:val="006F4B62"/>
    <w:rsid w:val="006F4E22"/>
    <w:rsid w:val="006F52FD"/>
    <w:rsid w:val="006F5EEB"/>
    <w:rsid w:val="006F61A4"/>
    <w:rsid w:val="006F7945"/>
    <w:rsid w:val="006F7D30"/>
    <w:rsid w:val="00701145"/>
    <w:rsid w:val="007013C3"/>
    <w:rsid w:val="0070141E"/>
    <w:rsid w:val="00701771"/>
    <w:rsid w:val="00702159"/>
    <w:rsid w:val="00702D55"/>
    <w:rsid w:val="007039D9"/>
    <w:rsid w:val="0070436E"/>
    <w:rsid w:val="007043F3"/>
    <w:rsid w:val="00704445"/>
    <w:rsid w:val="00705672"/>
    <w:rsid w:val="00705EBE"/>
    <w:rsid w:val="0070647F"/>
    <w:rsid w:val="00706737"/>
    <w:rsid w:val="00706897"/>
    <w:rsid w:val="007074DC"/>
    <w:rsid w:val="00707B15"/>
    <w:rsid w:val="00707E34"/>
    <w:rsid w:val="00711844"/>
    <w:rsid w:val="00711B33"/>
    <w:rsid w:val="00711FB9"/>
    <w:rsid w:val="007128B8"/>
    <w:rsid w:val="00712CC5"/>
    <w:rsid w:val="007130B0"/>
    <w:rsid w:val="007130F4"/>
    <w:rsid w:val="007140A1"/>
    <w:rsid w:val="00714EBA"/>
    <w:rsid w:val="00715697"/>
    <w:rsid w:val="00715984"/>
    <w:rsid w:val="00715F67"/>
    <w:rsid w:val="00716B51"/>
    <w:rsid w:val="00716D75"/>
    <w:rsid w:val="0071701E"/>
    <w:rsid w:val="00717777"/>
    <w:rsid w:val="00717BAB"/>
    <w:rsid w:val="007208E9"/>
    <w:rsid w:val="00720961"/>
    <w:rsid w:val="00720AC1"/>
    <w:rsid w:val="00720AD0"/>
    <w:rsid w:val="00721BC0"/>
    <w:rsid w:val="00721D8D"/>
    <w:rsid w:val="00721F64"/>
    <w:rsid w:val="007233CF"/>
    <w:rsid w:val="007234B5"/>
    <w:rsid w:val="00723588"/>
    <w:rsid w:val="00723833"/>
    <w:rsid w:val="00723869"/>
    <w:rsid w:val="00723974"/>
    <w:rsid w:val="00723E77"/>
    <w:rsid w:val="00724049"/>
    <w:rsid w:val="0072455B"/>
    <w:rsid w:val="00724B90"/>
    <w:rsid w:val="00725814"/>
    <w:rsid w:val="0072594E"/>
    <w:rsid w:val="007259ED"/>
    <w:rsid w:val="0072604D"/>
    <w:rsid w:val="00726931"/>
    <w:rsid w:val="00726F72"/>
    <w:rsid w:val="00726FE6"/>
    <w:rsid w:val="00727013"/>
    <w:rsid w:val="00727428"/>
    <w:rsid w:val="00727B25"/>
    <w:rsid w:val="0073043E"/>
    <w:rsid w:val="00731558"/>
    <w:rsid w:val="00731A38"/>
    <w:rsid w:val="00731AA6"/>
    <w:rsid w:val="0073244A"/>
    <w:rsid w:val="00732903"/>
    <w:rsid w:val="00733330"/>
    <w:rsid w:val="00733DAA"/>
    <w:rsid w:val="00733E94"/>
    <w:rsid w:val="00734919"/>
    <w:rsid w:val="007349C7"/>
    <w:rsid w:val="00735895"/>
    <w:rsid w:val="007365FE"/>
    <w:rsid w:val="0073723A"/>
    <w:rsid w:val="007372FB"/>
    <w:rsid w:val="0074003E"/>
    <w:rsid w:val="007401BA"/>
    <w:rsid w:val="00740612"/>
    <w:rsid w:val="00740891"/>
    <w:rsid w:val="00740AFF"/>
    <w:rsid w:val="00742695"/>
    <w:rsid w:val="0074382D"/>
    <w:rsid w:val="00743959"/>
    <w:rsid w:val="00743B9C"/>
    <w:rsid w:val="00743FB2"/>
    <w:rsid w:val="00744133"/>
    <w:rsid w:val="00744986"/>
    <w:rsid w:val="00744D90"/>
    <w:rsid w:val="0074566A"/>
    <w:rsid w:val="007457A3"/>
    <w:rsid w:val="007457D7"/>
    <w:rsid w:val="007458CF"/>
    <w:rsid w:val="00745DB6"/>
    <w:rsid w:val="00746A5D"/>
    <w:rsid w:val="00746F06"/>
    <w:rsid w:val="00747BD6"/>
    <w:rsid w:val="00747EA1"/>
    <w:rsid w:val="00750023"/>
    <w:rsid w:val="0075076F"/>
    <w:rsid w:val="0075120F"/>
    <w:rsid w:val="007523D3"/>
    <w:rsid w:val="007527B7"/>
    <w:rsid w:val="0075289C"/>
    <w:rsid w:val="00752A0E"/>
    <w:rsid w:val="00753F92"/>
    <w:rsid w:val="00753FE0"/>
    <w:rsid w:val="00754981"/>
    <w:rsid w:val="00754BAB"/>
    <w:rsid w:val="007559F4"/>
    <w:rsid w:val="00755E56"/>
    <w:rsid w:val="00755F67"/>
    <w:rsid w:val="0075602B"/>
    <w:rsid w:val="0075643A"/>
    <w:rsid w:val="00757683"/>
    <w:rsid w:val="00757B77"/>
    <w:rsid w:val="00757B8C"/>
    <w:rsid w:val="00760656"/>
    <w:rsid w:val="00760734"/>
    <w:rsid w:val="00762045"/>
    <w:rsid w:val="0076310A"/>
    <w:rsid w:val="00763768"/>
    <w:rsid w:val="007641C6"/>
    <w:rsid w:val="007652A0"/>
    <w:rsid w:val="00765C15"/>
    <w:rsid w:val="00766666"/>
    <w:rsid w:val="007666AC"/>
    <w:rsid w:val="00766824"/>
    <w:rsid w:val="0076696E"/>
    <w:rsid w:val="0076716D"/>
    <w:rsid w:val="00767C37"/>
    <w:rsid w:val="007712D3"/>
    <w:rsid w:val="007716CB"/>
    <w:rsid w:val="00771A2F"/>
    <w:rsid w:val="007740A1"/>
    <w:rsid w:val="00774B6C"/>
    <w:rsid w:val="00774CA8"/>
    <w:rsid w:val="00774DDC"/>
    <w:rsid w:val="00774EA9"/>
    <w:rsid w:val="00774F8F"/>
    <w:rsid w:val="007758F0"/>
    <w:rsid w:val="00775D9C"/>
    <w:rsid w:val="00775E7C"/>
    <w:rsid w:val="00776584"/>
    <w:rsid w:val="0078017B"/>
    <w:rsid w:val="007803D0"/>
    <w:rsid w:val="00780887"/>
    <w:rsid w:val="00780DE7"/>
    <w:rsid w:val="0078109D"/>
    <w:rsid w:val="00781E80"/>
    <w:rsid w:val="00782EDD"/>
    <w:rsid w:val="007831B0"/>
    <w:rsid w:val="0078335C"/>
    <w:rsid w:val="00783CC6"/>
    <w:rsid w:val="0078431A"/>
    <w:rsid w:val="00784850"/>
    <w:rsid w:val="00784BB6"/>
    <w:rsid w:val="007859C3"/>
    <w:rsid w:val="007860AD"/>
    <w:rsid w:val="007864B4"/>
    <w:rsid w:val="0078665B"/>
    <w:rsid w:val="00786EEA"/>
    <w:rsid w:val="007878F2"/>
    <w:rsid w:val="0079110A"/>
    <w:rsid w:val="00791853"/>
    <w:rsid w:val="00791B4C"/>
    <w:rsid w:val="0079271C"/>
    <w:rsid w:val="00792CD8"/>
    <w:rsid w:val="00793A09"/>
    <w:rsid w:val="00793D6C"/>
    <w:rsid w:val="00794529"/>
    <w:rsid w:val="00794580"/>
    <w:rsid w:val="007952C2"/>
    <w:rsid w:val="00797CE6"/>
    <w:rsid w:val="00797D77"/>
    <w:rsid w:val="007A07B8"/>
    <w:rsid w:val="007A0993"/>
    <w:rsid w:val="007A1209"/>
    <w:rsid w:val="007A16C3"/>
    <w:rsid w:val="007A1947"/>
    <w:rsid w:val="007A295C"/>
    <w:rsid w:val="007A2ED8"/>
    <w:rsid w:val="007A368D"/>
    <w:rsid w:val="007A3691"/>
    <w:rsid w:val="007A377F"/>
    <w:rsid w:val="007A52F0"/>
    <w:rsid w:val="007A5B6B"/>
    <w:rsid w:val="007A5B99"/>
    <w:rsid w:val="007A5CC5"/>
    <w:rsid w:val="007A6BA2"/>
    <w:rsid w:val="007A704A"/>
    <w:rsid w:val="007A7540"/>
    <w:rsid w:val="007A7CF1"/>
    <w:rsid w:val="007A7D02"/>
    <w:rsid w:val="007B03A0"/>
    <w:rsid w:val="007B08D7"/>
    <w:rsid w:val="007B0AED"/>
    <w:rsid w:val="007B0B0C"/>
    <w:rsid w:val="007B14D3"/>
    <w:rsid w:val="007B1DEE"/>
    <w:rsid w:val="007B1EF7"/>
    <w:rsid w:val="007B213F"/>
    <w:rsid w:val="007B37E8"/>
    <w:rsid w:val="007B380E"/>
    <w:rsid w:val="007B3A25"/>
    <w:rsid w:val="007B3ACC"/>
    <w:rsid w:val="007B50CC"/>
    <w:rsid w:val="007B51F5"/>
    <w:rsid w:val="007B5A39"/>
    <w:rsid w:val="007B5DF8"/>
    <w:rsid w:val="007B6B45"/>
    <w:rsid w:val="007B6CE0"/>
    <w:rsid w:val="007B7D12"/>
    <w:rsid w:val="007B7F98"/>
    <w:rsid w:val="007C068E"/>
    <w:rsid w:val="007C088A"/>
    <w:rsid w:val="007C0B1F"/>
    <w:rsid w:val="007C0E3A"/>
    <w:rsid w:val="007C1D34"/>
    <w:rsid w:val="007C3368"/>
    <w:rsid w:val="007C5469"/>
    <w:rsid w:val="007C5F06"/>
    <w:rsid w:val="007C68D5"/>
    <w:rsid w:val="007C68DA"/>
    <w:rsid w:val="007C6EE5"/>
    <w:rsid w:val="007C6F7D"/>
    <w:rsid w:val="007C7DCB"/>
    <w:rsid w:val="007D034A"/>
    <w:rsid w:val="007D079D"/>
    <w:rsid w:val="007D09B3"/>
    <w:rsid w:val="007D09C5"/>
    <w:rsid w:val="007D0A0F"/>
    <w:rsid w:val="007D0D70"/>
    <w:rsid w:val="007D2196"/>
    <w:rsid w:val="007D2BF1"/>
    <w:rsid w:val="007D347D"/>
    <w:rsid w:val="007D3690"/>
    <w:rsid w:val="007D39B3"/>
    <w:rsid w:val="007D3C5A"/>
    <w:rsid w:val="007D3F10"/>
    <w:rsid w:val="007D49DB"/>
    <w:rsid w:val="007D4C32"/>
    <w:rsid w:val="007D5618"/>
    <w:rsid w:val="007D56B0"/>
    <w:rsid w:val="007D5D11"/>
    <w:rsid w:val="007D5EB6"/>
    <w:rsid w:val="007D6851"/>
    <w:rsid w:val="007D712A"/>
    <w:rsid w:val="007D7216"/>
    <w:rsid w:val="007D76FB"/>
    <w:rsid w:val="007E0270"/>
    <w:rsid w:val="007E0DC6"/>
    <w:rsid w:val="007E1138"/>
    <w:rsid w:val="007E1681"/>
    <w:rsid w:val="007E186E"/>
    <w:rsid w:val="007E2992"/>
    <w:rsid w:val="007E2F5F"/>
    <w:rsid w:val="007E370D"/>
    <w:rsid w:val="007E4E1E"/>
    <w:rsid w:val="007E53CD"/>
    <w:rsid w:val="007E54A5"/>
    <w:rsid w:val="007E5988"/>
    <w:rsid w:val="007E5CFB"/>
    <w:rsid w:val="007E6776"/>
    <w:rsid w:val="007E70B6"/>
    <w:rsid w:val="007E7456"/>
    <w:rsid w:val="007E77FF"/>
    <w:rsid w:val="007E7B78"/>
    <w:rsid w:val="007F03EA"/>
    <w:rsid w:val="007F084F"/>
    <w:rsid w:val="007F0B06"/>
    <w:rsid w:val="007F0C91"/>
    <w:rsid w:val="007F0D12"/>
    <w:rsid w:val="007F0D17"/>
    <w:rsid w:val="007F0FD7"/>
    <w:rsid w:val="007F139F"/>
    <w:rsid w:val="007F17A6"/>
    <w:rsid w:val="007F1B7F"/>
    <w:rsid w:val="007F1C94"/>
    <w:rsid w:val="007F23A5"/>
    <w:rsid w:val="007F3225"/>
    <w:rsid w:val="007F35F5"/>
    <w:rsid w:val="007F3A3F"/>
    <w:rsid w:val="007F4484"/>
    <w:rsid w:val="007F4BB4"/>
    <w:rsid w:val="007F4C4B"/>
    <w:rsid w:val="007F5E69"/>
    <w:rsid w:val="007F765B"/>
    <w:rsid w:val="007F7DCF"/>
    <w:rsid w:val="00800157"/>
    <w:rsid w:val="008013D4"/>
    <w:rsid w:val="0080155A"/>
    <w:rsid w:val="00802021"/>
    <w:rsid w:val="00802A47"/>
    <w:rsid w:val="00802D80"/>
    <w:rsid w:val="00803702"/>
    <w:rsid w:val="008037B7"/>
    <w:rsid w:val="008037EB"/>
    <w:rsid w:val="00804274"/>
    <w:rsid w:val="008043C6"/>
    <w:rsid w:val="008044C2"/>
    <w:rsid w:val="00804AB9"/>
    <w:rsid w:val="00804FDE"/>
    <w:rsid w:val="00805485"/>
    <w:rsid w:val="008056ED"/>
    <w:rsid w:val="00805EA3"/>
    <w:rsid w:val="00806A67"/>
    <w:rsid w:val="008079A1"/>
    <w:rsid w:val="00807C87"/>
    <w:rsid w:val="00807CB0"/>
    <w:rsid w:val="00810149"/>
    <w:rsid w:val="008104BD"/>
    <w:rsid w:val="00810C6D"/>
    <w:rsid w:val="0081110F"/>
    <w:rsid w:val="00811AA0"/>
    <w:rsid w:val="00811C1C"/>
    <w:rsid w:val="00811DFE"/>
    <w:rsid w:val="008120A7"/>
    <w:rsid w:val="00813043"/>
    <w:rsid w:val="0081357A"/>
    <w:rsid w:val="00813BA2"/>
    <w:rsid w:val="00813D57"/>
    <w:rsid w:val="00813D66"/>
    <w:rsid w:val="008142FA"/>
    <w:rsid w:val="00814C8A"/>
    <w:rsid w:val="00814F64"/>
    <w:rsid w:val="00814F99"/>
    <w:rsid w:val="00815992"/>
    <w:rsid w:val="00815A6F"/>
    <w:rsid w:val="00816AE9"/>
    <w:rsid w:val="00816D0C"/>
    <w:rsid w:val="00817423"/>
    <w:rsid w:val="008179EF"/>
    <w:rsid w:val="00817F1F"/>
    <w:rsid w:val="00817FFA"/>
    <w:rsid w:val="0082098D"/>
    <w:rsid w:val="00820D5B"/>
    <w:rsid w:val="00820E16"/>
    <w:rsid w:val="00820ED4"/>
    <w:rsid w:val="00821019"/>
    <w:rsid w:val="00821555"/>
    <w:rsid w:val="00821A47"/>
    <w:rsid w:val="00821AA5"/>
    <w:rsid w:val="00822ACD"/>
    <w:rsid w:val="00822CF4"/>
    <w:rsid w:val="008242EA"/>
    <w:rsid w:val="0082503F"/>
    <w:rsid w:val="008254E8"/>
    <w:rsid w:val="00825BB4"/>
    <w:rsid w:val="00825FD4"/>
    <w:rsid w:val="00825FE9"/>
    <w:rsid w:val="00826EC6"/>
    <w:rsid w:val="00827886"/>
    <w:rsid w:val="00830414"/>
    <w:rsid w:val="00830C60"/>
    <w:rsid w:val="00831164"/>
    <w:rsid w:val="00831727"/>
    <w:rsid w:val="00831E4A"/>
    <w:rsid w:val="008321E0"/>
    <w:rsid w:val="00832E98"/>
    <w:rsid w:val="00833B08"/>
    <w:rsid w:val="00833BB9"/>
    <w:rsid w:val="00833EFD"/>
    <w:rsid w:val="008345F3"/>
    <w:rsid w:val="00834892"/>
    <w:rsid w:val="00835031"/>
    <w:rsid w:val="008352A0"/>
    <w:rsid w:val="00835F53"/>
    <w:rsid w:val="0083613A"/>
    <w:rsid w:val="00836A19"/>
    <w:rsid w:val="00836FAA"/>
    <w:rsid w:val="00837474"/>
    <w:rsid w:val="00837A18"/>
    <w:rsid w:val="00837BD5"/>
    <w:rsid w:val="008409E0"/>
    <w:rsid w:val="00840FF7"/>
    <w:rsid w:val="0084132B"/>
    <w:rsid w:val="00841CDE"/>
    <w:rsid w:val="00842C2C"/>
    <w:rsid w:val="008435E8"/>
    <w:rsid w:val="008450FE"/>
    <w:rsid w:val="008455CE"/>
    <w:rsid w:val="00845B9B"/>
    <w:rsid w:val="0084660F"/>
    <w:rsid w:val="008466D9"/>
    <w:rsid w:val="0084678A"/>
    <w:rsid w:val="00846C0D"/>
    <w:rsid w:val="00847196"/>
    <w:rsid w:val="00847B2E"/>
    <w:rsid w:val="00847B9A"/>
    <w:rsid w:val="00847F75"/>
    <w:rsid w:val="008504BB"/>
    <w:rsid w:val="00850593"/>
    <w:rsid w:val="008516B0"/>
    <w:rsid w:val="0085263F"/>
    <w:rsid w:val="00852655"/>
    <w:rsid w:val="00852B78"/>
    <w:rsid w:val="008548AE"/>
    <w:rsid w:val="00854B8F"/>
    <w:rsid w:val="00854DDC"/>
    <w:rsid w:val="00855006"/>
    <w:rsid w:val="0085539D"/>
    <w:rsid w:val="008554B8"/>
    <w:rsid w:val="008557DB"/>
    <w:rsid w:val="00855EDD"/>
    <w:rsid w:val="008564E6"/>
    <w:rsid w:val="00856838"/>
    <w:rsid w:val="008572FB"/>
    <w:rsid w:val="00861A5E"/>
    <w:rsid w:val="008627A6"/>
    <w:rsid w:val="00862E8E"/>
    <w:rsid w:val="008641B4"/>
    <w:rsid w:val="00864F7A"/>
    <w:rsid w:val="008653E6"/>
    <w:rsid w:val="0086563E"/>
    <w:rsid w:val="00865D0A"/>
    <w:rsid w:val="0086698D"/>
    <w:rsid w:val="00866CFF"/>
    <w:rsid w:val="0086771D"/>
    <w:rsid w:val="00867863"/>
    <w:rsid w:val="00870AE6"/>
    <w:rsid w:val="00870E5C"/>
    <w:rsid w:val="008712D0"/>
    <w:rsid w:val="008716D6"/>
    <w:rsid w:val="00871A0E"/>
    <w:rsid w:val="00871BFE"/>
    <w:rsid w:val="00872508"/>
    <w:rsid w:val="00873148"/>
    <w:rsid w:val="00873368"/>
    <w:rsid w:val="00873898"/>
    <w:rsid w:val="008748CD"/>
    <w:rsid w:val="00874AF6"/>
    <w:rsid w:val="00874FF6"/>
    <w:rsid w:val="008759D4"/>
    <w:rsid w:val="00875A67"/>
    <w:rsid w:val="00876462"/>
    <w:rsid w:val="0087665E"/>
    <w:rsid w:val="008772A9"/>
    <w:rsid w:val="00877E87"/>
    <w:rsid w:val="00877F79"/>
    <w:rsid w:val="008808B5"/>
    <w:rsid w:val="00880902"/>
    <w:rsid w:val="00880FF2"/>
    <w:rsid w:val="00881154"/>
    <w:rsid w:val="0088132C"/>
    <w:rsid w:val="0088150B"/>
    <w:rsid w:val="0088158A"/>
    <w:rsid w:val="00881F13"/>
    <w:rsid w:val="008820F5"/>
    <w:rsid w:val="00882514"/>
    <w:rsid w:val="008827AC"/>
    <w:rsid w:val="00882C34"/>
    <w:rsid w:val="008834B9"/>
    <w:rsid w:val="008837DF"/>
    <w:rsid w:val="0088400F"/>
    <w:rsid w:val="008841DE"/>
    <w:rsid w:val="00884DA8"/>
    <w:rsid w:val="00884E3D"/>
    <w:rsid w:val="00885760"/>
    <w:rsid w:val="00885F24"/>
    <w:rsid w:val="0088634E"/>
    <w:rsid w:val="0088769D"/>
    <w:rsid w:val="00887C82"/>
    <w:rsid w:val="00887EBD"/>
    <w:rsid w:val="00887F03"/>
    <w:rsid w:val="0089143E"/>
    <w:rsid w:val="00891792"/>
    <w:rsid w:val="00891A0C"/>
    <w:rsid w:val="00891DB7"/>
    <w:rsid w:val="00892E6D"/>
    <w:rsid w:val="008938AE"/>
    <w:rsid w:val="00893CC5"/>
    <w:rsid w:val="00893FD0"/>
    <w:rsid w:val="008941E0"/>
    <w:rsid w:val="008946E3"/>
    <w:rsid w:val="00896C77"/>
    <w:rsid w:val="008974FD"/>
    <w:rsid w:val="00897D54"/>
    <w:rsid w:val="00897D97"/>
    <w:rsid w:val="008A0D22"/>
    <w:rsid w:val="008A13A0"/>
    <w:rsid w:val="008A16B3"/>
    <w:rsid w:val="008A1975"/>
    <w:rsid w:val="008A20DE"/>
    <w:rsid w:val="008A2DBC"/>
    <w:rsid w:val="008A3B3C"/>
    <w:rsid w:val="008A40C3"/>
    <w:rsid w:val="008A47F0"/>
    <w:rsid w:val="008A520C"/>
    <w:rsid w:val="008A5EAF"/>
    <w:rsid w:val="008A6155"/>
    <w:rsid w:val="008A624A"/>
    <w:rsid w:val="008A6E5F"/>
    <w:rsid w:val="008A796D"/>
    <w:rsid w:val="008A7B68"/>
    <w:rsid w:val="008B15D6"/>
    <w:rsid w:val="008B2BE4"/>
    <w:rsid w:val="008B2F2C"/>
    <w:rsid w:val="008B3A2D"/>
    <w:rsid w:val="008B3B4D"/>
    <w:rsid w:val="008B5641"/>
    <w:rsid w:val="008B5AE8"/>
    <w:rsid w:val="008B6959"/>
    <w:rsid w:val="008B6D25"/>
    <w:rsid w:val="008B6E4B"/>
    <w:rsid w:val="008B74DC"/>
    <w:rsid w:val="008B7781"/>
    <w:rsid w:val="008B7B71"/>
    <w:rsid w:val="008B7C0C"/>
    <w:rsid w:val="008C1FCD"/>
    <w:rsid w:val="008C2627"/>
    <w:rsid w:val="008C26FA"/>
    <w:rsid w:val="008C3095"/>
    <w:rsid w:val="008C33AE"/>
    <w:rsid w:val="008C3C76"/>
    <w:rsid w:val="008C3CB9"/>
    <w:rsid w:val="008C3DFB"/>
    <w:rsid w:val="008C3F38"/>
    <w:rsid w:val="008C4A50"/>
    <w:rsid w:val="008C4E79"/>
    <w:rsid w:val="008C58A3"/>
    <w:rsid w:val="008C58E3"/>
    <w:rsid w:val="008C597E"/>
    <w:rsid w:val="008C61DD"/>
    <w:rsid w:val="008C6AD8"/>
    <w:rsid w:val="008C6B07"/>
    <w:rsid w:val="008C7230"/>
    <w:rsid w:val="008C743C"/>
    <w:rsid w:val="008D184B"/>
    <w:rsid w:val="008D19D2"/>
    <w:rsid w:val="008D3758"/>
    <w:rsid w:val="008D3821"/>
    <w:rsid w:val="008D4C61"/>
    <w:rsid w:val="008D4C94"/>
    <w:rsid w:val="008D598E"/>
    <w:rsid w:val="008D623D"/>
    <w:rsid w:val="008D69A4"/>
    <w:rsid w:val="008D7325"/>
    <w:rsid w:val="008D7E0B"/>
    <w:rsid w:val="008D7E72"/>
    <w:rsid w:val="008E04BE"/>
    <w:rsid w:val="008E05D5"/>
    <w:rsid w:val="008E1606"/>
    <w:rsid w:val="008E1DE4"/>
    <w:rsid w:val="008E1F92"/>
    <w:rsid w:val="008E275E"/>
    <w:rsid w:val="008E29B0"/>
    <w:rsid w:val="008E31DA"/>
    <w:rsid w:val="008E3C42"/>
    <w:rsid w:val="008E3D47"/>
    <w:rsid w:val="008E509E"/>
    <w:rsid w:val="008E510B"/>
    <w:rsid w:val="008E56C4"/>
    <w:rsid w:val="008E6027"/>
    <w:rsid w:val="008E6198"/>
    <w:rsid w:val="008E6265"/>
    <w:rsid w:val="008E638E"/>
    <w:rsid w:val="008E67CC"/>
    <w:rsid w:val="008E6A84"/>
    <w:rsid w:val="008E6C28"/>
    <w:rsid w:val="008E6FA9"/>
    <w:rsid w:val="008F029D"/>
    <w:rsid w:val="008F089C"/>
    <w:rsid w:val="008F0C2A"/>
    <w:rsid w:val="008F0EB5"/>
    <w:rsid w:val="008F12F4"/>
    <w:rsid w:val="008F15CA"/>
    <w:rsid w:val="008F1627"/>
    <w:rsid w:val="008F16C8"/>
    <w:rsid w:val="008F1998"/>
    <w:rsid w:val="008F2566"/>
    <w:rsid w:val="008F353B"/>
    <w:rsid w:val="008F3588"/>
    <w:rsid w:val="008F39CF"/>
    <w:rsid w:val="008F3D5E"/>
    <w:rsid w:val="008F4B2B"/>
    <w:rsid w:val="008F533D"/>
    <w:rsid w:val="008F5C3B"/>
    <w:rsid w:val="00900095"/>
    <w:rsid w:val="00900678"/>
    <w:rsid w:val="0090069E"/>
    <w:rsid w:val="0090095B"/>
    <w:rsid w:val="00900B03"/>
    <w:rsid w:val="00901039"/>
    <w:rsid w:val="009010B8"/>
    <w:rsid w:val="009016BB"/>
    <w:rsid w:val="00901755"/>
    <w:rsid w:val="00901AEA"/>
    <w:rsid w:val="00902104"/>
    <w:rsid w:val="009021AD"/>
    <w:rsid w:val="0090262D"/>
    <w:rsid w:val="00902B2C"/>
    <w:rsid w:val="00902EA2"/>
    <w:rsid w:val="00903462"/>
    <w:rsid w:val="00904089"/>
    <w:rsid w:val="009044ED"/>
    <w:rsid w:val="00904DBA"/>
    <w:rsid w:val="00904E45"/>
    <w:rsid w:val="00905164"/>
    <w:rsid w:val="00905338"/>
    <w:rsid w:val="0090541C"/>
    <w:rsid w:val="00905D9B"/>
    <w:rsid w:val="00905E05"/>
    <w:rsid w:val="00906636"/>
    <w:rsid w:val="00906C82"/>
    <w:rsid w:val="00907CDC"/>
    <w:rsid w:val="00907E02"/>
    <w:rsid w:val="00910643"/>
    <w:rsid w:val="00910EFE"/>
    <w:rsid w:val="009110E1"/>
    <w:rsid w:val="009121A4"/>
    <w:rsid w:val="00912E48"/>
    <w:rsid w:val="0091349D"/>
    <w:rsid w:val="00913FBB"/>
    <w:rsid w:val="009147EE"/>
    <w:rsid w:val="00915045"/>
    <w:rsid w:val="00915F76"/>
    <w:rsid w:val="0091601A"/>
    <w:rsid w:val="00916A0A"/>
    <w:rsid w:val="00916A3F"/>
    <w:rsid w:val="00917426"/>
    <w:rsid w:val="009174C2"/>
    <w:rsid w:val="0091785F"/>
    <w:rsid w:val="009202BC"/>
    <w:rsid w:val="00920991"/>
    <w:rsid w:val="00921995"/>
    <w:rsid w:val="00921D72"/>
    <w:rsid w:val="00922335"/>
    <w:rsid w:val="00922E0F"/>
    <w:rsid w:val="009230E8"/>
    <w:rsid w:val="00923BB8"/>
    <w:rsid w:val="00924A92"/>
    <w:rsid w:val="00924BA2"/>
    <w:rsid w:val="00924D7F"/>
    <w:rsid w:val="00924EB1"/>
    <w:rsid w:val="00925977"/>
    <w:rsid w:val="009259C3"/>
    <w:rsid w:val="00926D0B"/>
    <w:rsid w:val="0092714A"/>
    <w:rsid w:val="00927A38"/>
    <w:rsid w:val="00927EE7"/>
    <w:rsid w:val="00930184"/>
    <w:rsid w:val="009303A2"/>
    <w:rsid w:val="00930585"/>
    <w:rsid w:val="009311B1"/>
    <w:rsid w:val="009314B3"/>
    <w:rsid w:val="00931C0B"/>
    <w:rsid w:val="00932F94"/>
    <w:rsid w:val="0093322A"/>
    <w:rsid w:val="009332A6"/>
    <w:rsid w:val="0093397B"/>
    <w:rsid w:val="00934BA4"/>
    <w:rsid w:val="0093595E"/>
    <w:rsid w:val="00935F43"/>
    <w:rsid w:val="00935FF5"/>
    <w:rsid w:val="00936BF7"/>
    <w:rsid w:val="00937514"/>
    <w:rsid w:val="009409B1"/>
    <w:rsid w:val="0094139D"/>
    <w:rsid w:val="00941F18"/>
    <w:rsid w:val="00942450"/>
    <w:rsid w:val="00943773"/>
    <w:rsid w:val="00944755"/>
    <w:rsid w:val="00945AD5"/>
    <w:rsid w:val="00945C2B"/>
    <w:rsid w:val="00945EE7"/>
    <w:rsid w:val="00946710"/>
    <w:rsid w:val="00946FEB"/>
    <w:rsid w:val="00950268"/>
    <w:rsid w:val="009508A9"/>
    <w:rsid w:val="00950B48"/>
    <w:rsid w:val="00951634"/>
    <w:rsid w:val="009518D3"/>
    <w:rsid w:val="00951C3F"/>
    <w:rsid w:val="009529CC"/>
    <w:rsid w:val="009532ED"/>
    <w:rsid w:val="009533B5"/>
    <w:rsid w:val="00954B56"/>
    <w:rsid w:val="00954B79"/>
    <w:rsid w:val="00954C0D"/>
    <w:rsid w:val="00955C19"/>
    <w:rsid w:val="00955DEC"/>
    <w:rsid w:val="009561BE"/>
    <w:rsid w:val="0095624E"/>
    <w:rsid w:val="00956486"/>
    <w:rsid w:val="009570C7"/>
    <w:rsid w:val="009608D4"/>
    <w:rsid w:val="00961362"/>
    <w:rsid w:val="00962550"/>
    <w:rsid w:val="00962591"/>
    <w:rsid w:val="00963103"/>
    <w:rsid w:val="00963131"/>
    <w:rsid w:val="009633AA"/>
    <w:rsid w:val="0096382E"/>
    <w:rsid w:val="0096487E"/>
    <w:rsid w:val="00965A3E"/>
    <w:rsid w:val="009663E4"/>
    <w:rsid w:val="009666D3"/>
    <w:rsid w:val="00966741"/>
    <w:rsid w:val="00967B56"/>
    <w:rsid w:val="009701E8"/>
    <w:rsid w:val="009706C0"/>
    <w:rsid w:val="009720D3"/>
    <w:rsid w:val="0097223D"/>
    <w:rsid w:val="0097238D"/>
    <w:rsid w:val="009727FB"/>
    <w:rsid w:val="00972EF7"/>
    <w:rsid w:val="009730DA"/>
    <w:rsid w:val="00973AB4"/>
    <w:rsid w:val="0097410C"/>
    <w:rsid w:val="009743AB"/>
    <w:rsid w:val="00974448"/>
    <w:rsid w:val="009748AA"/>
    <w:rsid w:val="009753E0"/>
    <w:rsid w:val="00975D8A"/>
    <w:rsid w:val="009760E6"/>
    <w:rsid w:val="009768FF"/>
    <w:rsid w:val="009769F1"/>
    <w:rsid w:val="009803FA"/>
    <w:rsid w:val="00980527"/>
    <w:rsid w:val="0098096F"/>
    <w:rsid w:val="00981154"/>
    <w:rsid w:val="009820A0"/>
    <w:rsid w:val="00982D98"/>
    <w:rsid w:val="00983081"/>
    <w:rsid w:val="00984AFA"/>
    <w:rsid w:val="0098574F"/>
    <w:rsid w:val="00986F6A"/>
    <w:rsid w:val="0098742F"/>
    <w:rsid w:val="00987702"/>
    <w:rsid w:val="00987931"/>
    <w:rsid w:val="0099069B"/>
    <w:rsid w:val="00990C74"/>
    <w:rsid w:val="00990FA5"/>
    <w:rsid w:val="00991229"/>
    <w:rsid w:val="00991257"/>
    <w:rsid w:val="00991847"/>
    <w:rsid w:val="00991A74"/>
    <w:rsid w:val="0099264C"/>
    <w:rsid w:val="00992B69"/>
    <w:rsid w:val="00992F41"/>
    <w:rsid w:val="00994391"/>
    <w:rsid w:val="00995019"/>
    <w:rsid w:val="009955E2"/>
    <w:rsid w:val="00995CDF"/>
    <w:rsid w:val="009967AA"/>
    <w:rsid w:val="00996928"/>
    <w:rsid w:val="009A0DD1"/>
    <w:rsid w:val="009A12FA"/>
    <w:rsid w:val="009A223A"/>
    <w:rsid w:val="009A260A"/>
    <w:rsid w:val="009A2636"/>
    <w:rsid w:val="009A3027"/>
    <w:rsid w:val="009A3321"/>
    <w:rsid w:val="009A39AB"/>
    <w:rsid w:val="009A3FB3"/>
    <w:rsid w:val="009A4671"/>
    <w:rsid w:val="009A535F"/>
    <w:rsid w:val="009A58AF"/>
    <w:rsid w:val="009A5959"/>
    <w:rsid w:val="009A5F9D"/>
    <w:rsid w:val="009A60D4"/>
    <w:rsid w:val="009A6287"/>
    <w:rsid w:val="009A67BE"/>
    <w:rsid w:val="009A6EF9"/>
    <w:rsid w:val="009A7E01"/>
    <w:rsid w:val="009B0021"/>
    <w:rsid w:val="009B0CAD"/>
    <w:rsid w:val="009B1A1C"/>
    <w:rsid w:val="009B1C3A"/>
    <w:rsid w:val="009B1D0A"/>
    <w:rsid w:val="009B1FD8"/>
    <w:rsid w:val="009B204E"/>
    <w:rsid w:val="009B29C2"/>
    <w:rsid w:val="009B2A68"/>
    <w:rsid w:val="009B2C1F"/>
    <w:rsid w:val="009B2C8B"/>
    <w:rsid w:val="009B2F9D"/>
    <w:rsid w:val="009B31A6"/>
    <w:rsid w:val="009B34FC"/>
    <w:rsid w:val="009B3A7E"/>
    <w:rsid w:val="009B3DDA"/>
    <w:rsid w:val="009B3E5B"/>
    <w:rsid w:val="009B3F2C"/>
    <w:rsid w:val="009B40A6"/>
    <w:rsid w:val="009B42AE"/>
    <w:rsid w:val="009B4933"/>
    <w:rsid w:val="009B554A"/>
    <w:rsid w:val="009B628A"/>
    <w:rsid w:val="009B65B5"/>
    <w:rsid w:val="009B7013"/>
    <w:rsid w:val="009B7B5C"/>
    <w:rsid w:val="009C1A7D"/>
    <w:rsid w:val="009C1D80"/>
    <w:rsid w:val="009C23D9"/>
    <w:rsid w:val="009C295A"/>
    <w:rsid w:val="009C2BC6"/>
    <w:rsid w:val="009C4BDA"/>
    <w:rsid w:val="009C4D57"/>
    <w:rsid w:val="009C4E23"/>
    <w:rsid w:val="009C6126"/>
    <w:rsid w:val="009C6581"/>
    <w:rsid w:val="009C68B0"/>
    <w:rsid w:val="009C7125"/>
    <w:rsid w:val="009C73A6"/>
    <w:rsid w:val="009D0A37"/>
    <w:rsid w:val="009D0C1F"/>
    <w:rsid w:val="009D110B"/>
    <w:rsid w:val="009D16A4"/>
    <w:rsid w:val="009D213E"/>
    <w:rsid w:val="009D2986"/>
    <w:rsid w:val="009D329B"/>
    <w:rsid w:val="009D3FDA"/>
    <w:rsid w:val="009D40FA"/>
    <w:rsid w:val="009D4D16"/>
    <w:rsid w:val="009D4FD5"/>
    <w:rsid w:val="009D5162"/>
    <w:rsid w:val="009D5EBA"/>
    <w:rsid w:val="009D60D9"/>
    <w:rsid w:val="009D6BE3"/>
    <w:rsid w:val="009D6F99"/>
    <w:rsid w:val="009D72C0"/>
    <w:rsid w:val="009D73A6"/>
    <w:rsid w:val="009D76CC"/>
    <w:rsid w:val="009D775D"/>
    <w:rsid w:val="009E0C45"/>
    <w:rsid w:val="009E1440"/>
    <w:rsid w:val="009E1583"/>
    <w:rsid w:val="009E17DC"/>
    <w:rsid w:val="009E19C7"/>
    <w:rsid w:val="009E1C63"/>
    <w:rsid w:val="009E1ED7"/>
    <w:rsid w:val="009E2095"/>
    <w:rsid w:val="009E3047"/>
    <w:rsid w:val="009E36C4"/>
    <w:rsid w:val="009E3A82"/>
    <w:rsid w:val="009E4010"/>
    <w:rsid w:val="009E43C5"/>
    <w:rsid w:val="009E4A28"/>
    <w:rsid w:val="009E4CB4"/>
    <w:rsid w:val="009E4F4A"/>
    <w:rsid w:val="009E5993"/>
    <w:rsid w:val="009E65B1"/>
    <w:rsid w:val="009E7631"/>
    <w:rsid w:val="009F0651"/>
    <w:rsid w:val="009F07EA"/>
    <w:rsid w:val="009F113B"/>
    <w:rsid w:val="009F131F"/>
    <w:rsid w:val="009F1502"/>
    <w:rsid w:val="009F195F"/>
    <w:rsid w:val="009F2277"/>
    <w:rsid w:val="009F42D3"/>
    <w:rsid w:val="009F5A68"/>
    <w:rsid w:val="009F5EDF"/>
    <w:rsid w:val="009F60B9"/>
    <w:rsid w:val="009F668C"/>
    <w:rsid w:val="009F70C9"/>
    <w:rsid w:val="009F7678"/>
    <w:rsid w:val="009F7EBF"/>
    <w:rsid w:val="00A0123C"/>
    <w:rsid w:val="00A01272"/>
    <w:rsid w:val="00A014B6"/>
    <w:rsid w:val="00A018CB"/>
    <w:rsid w:val="00A01A57"/>
    <w:rsid w:val="00A01DA2"/>
    <w:rsid w:val="00A02680"/>
    <w:rsid w:val="00A02C18"/>
    <w:rsid w:val="00A02C40"/>
    <w:rsid w:val="00A032FB"/>
    <w:rsid w:val="00A04495"/>
    <w:rsid w:val="00A052F8"/>
    <w:rsid w:val="00A053C2"/>
    <w:rsid w:val="00A058FB"/>
    <w:rsid w:val="00A05EB0"/>
    <w:rsid w:val="00A06957"/>
    <w:rsid w:val="00A06BED"/>
    <w:rsid w:val="00A078E4"/>
    <w:rsid w:val="00A07CDC"/>
    <w:rsid w:val="00A10435"/>
    <w:rsid w:val="00A1094E"/>
    <w:rsid w:val="00A109C2"/>
    <w:rsid w:val="00A11197"/>
    <w:rsid w:val="00A113CA"/>
    <w:rsid w:val="00A11F65"/>
    <w:rsid w:val="00A12F41"/>
    <w:rsid w:val="00A132EE"/>
    <w:rsid w:val="00A137CD"/>
    <w:rsid w:val="00A13919"/>
    <w:rsid w:val="00A13F2E"/>
    <w:rsid w:val="00A14897"/>
    <w:rsid w:val="00A1683B"/>
    <w:rsid w:val="00A175A7"/>
    <w:rsid w:val="00A177CB"/>
    <w:rsid w:val="00A17C76"/>
    <w:rsid w:val="00A2060B"/>
    <w:rsid w:val="00A20A71"/>
    <w:rsid w:val="00A20E80"/>
    <w:rsid w:val="00A21B2A"/>
    <w:rsid w:val="00A22DBD"/>
    <w:rsid w:val="00A245D9"/>
    <w:rsid w:val="00A24CE0"/>
    <w:rsid w:val="00A2535D"/>
    <w:rsid w:val="00A257CC"/>
    <w:rsid w:val="00A25E18"/>
    <w:rsid w:val="00A267B8"/>
    <w:rsid w:val="00A27965"/>
    <w:rsid w:val="00A27D1E"/>
    <w:rsid w:val="00A27D4B"/>
    <w:rsid w:val="00A30345"/>
    <w:rsid w:val="00A313D3"/>
    <w:rsid w:val="00A316EA"/>
    <w:rsid w:val="00A3179C"/>
    <w:rsid w:val="00A31FB8"/>
    <w:rsid w:val="00A33348"/>
    <w:rsid w:val="00A33504"/>
    <w:rsid w:val="00A33BCD"/>
    <w:rsid w:val="00A33E5F"/>
    <w:rsid w:val="00A33F26"/>
    <w:rsid w:val="00A34A6C"/>
    <w:rsid w:val="00A353B6"/>
    <w:rsid w:val="00A358A4"/>
    <w:rsid w:val="00A36BDF"/>
    <w:rsid w:val="00A36E61"/>
    <w:rsid w:val="00A3705D"/>
    <w:rsid w:val="00A374D7"/>
    <w:rsid w:val="00A37C8E"/>
    <w:rsid w:val="00A41132"/>
    <w:rsid w:val="00A44B67"/>
    <w:rsid w:val="00A44EBB"/>
    <w:rsid w:val="00A461FF"/>
    <w:rsid w:val="00A4655A"/>
    <w:rsid w:val="00A46F3C"/>
    <w:rsid w:val="00A47491"/>
    <w:rsid w:val="00A477A4"/>
    <w:rsid w:val="00A50A28"/>
    <w:rsid w:val="00A50E2C"/>
    <w:rsid w:val="00A51314"/>
    <w:rsid w:val="00A5170F"/>
    <w:rsid w:val="00A519C9"/>
    <w:rsid w:val="00A51B4A"/>
    <w:rsid w:val="00A5369C"/>
    <w:rsid w:val="00A5455A"/>
    <w:rsid w:val="00A55ABE"/>
    <w:rsid w:val="00A55B5C"/>
    <w:rsid w:val="00A55BB8"/>
    <w:rsid w:val="00A56134"/>
    <w:rsid w:val="00A57577"/>
    <w:rsid w:val="00A57930"/>
    <w:rsid w:val="00A5796C"/>
    <w:rsid w:val="00A57C36"/>
    <w:rsid w:val="00A60726"/>
    <w:rsid w:val="00A6228B"/>
    <w:rsid w:val="00A6316E"/>
    <w:rsid w:val="00A631C5"/>
    <w:rsid w:val="00A63277"/>
    <w:rsid w:val="00A635B9"/>
    <w:rsid w:val="00A63D63"/>
    <w:rsid w:val="00A63E35"/>
    <w:rsid w:val="00A642DF"/>
    <w:rsid w:val="00A64652"/>
    <w:rsid w:val="00A6567A"/>
    <w:rsid w:val="00A65C3F"/>
    <w:rsid w:val="00A661A4"/>
    <w:rsid w:val="00A66298"/>
    <w:rsid w:val="00A66648"/>
    <w:rsid w:val="00A669B9"/>
    <w:rsid w:val="00A67389"/>
    <w:rsid w:val="00A6749C"/>
    <w:rsid w:val="00A7084E"/>
    <w:rsid w:val="00A70B65"/>
    <w:rsid w:val="00A720FB"/>
    <w:rsid w:val="00A72C44"/>
    <w:rsid w:val="00A72D02"/>
    <w:rsid w:val="00A735DF"/>
    <w:rsid w:val="00A7362F"/>
    <w:rsid w:val="00A73C3D"/>
    <w:rsid w:val="00A747F1"/>
    <w:rsid w:val="00A748D0"/>
    <w:rsid w:val="00A75CD1"/>
    <w:rsid w:val="00A76111"/>
    <w:rsid w:val="00A77104"/>
    <w:rsid w:val="00A77384"/>
    <w:rsid w:val="00A77806"/>
    <w:rsid w:val="00A80804"/>
    <w:rsid w:val="00A811CE"/>
    <w:rsid w:val="00A81EF5"/>
    <w:rsid w:val="00A82E2B"/>
    <w:rsid w:val="00A83AF9"/>
    <w:rsid w:val="00A83C76"/>
    <w:rsid w:val="00A84016"/>
    <w:rsid w:val="00A840CE"/>
    <w:rsid w:val="00A842F9"/>
    <w:rsid w:val="00A84A14"/>
    <w:rsid w:val="00A85FBF"/>
    <w:rsid w:val="00A8699D"/>
    <w:rsid w:val="00A86BBC"/>
    <w:rsid w:val="00A87B2A"/>
    <w:rsid w:val="00A87E8F"/>
    <w:rsid w:val="00A904E5"/>
    <w:rsid w:val="00A90AC3"/>
    <w:rsid w:val="00A916CE"/>
    <w:rsid w:val="00A91764"/>
    <w:rsid w:val="00A9215A"/>
    <w:rsid w:val="00A92257"/>
    <w:rsid w:val="00A92B7A"/>
    <w:rsid w:val="00A93A78"/>
    <w:rsid w:val="00A9484B"/>
    <w:rsid w:val="00A950D4"/>
    <w:rsid w:val="00A9532D"/>
    <w:rsid w:val="00A95D52"/>
    <w:rsid w:val="00A95EF4"/>
    <w:rsid w:val="00A96563"/>
    <w:rsid w:val="00A96C4A"/>
    <w:rsid w:val="00A977EA"/>
    <w:rsid w:val="00A97A16"/>
    <w:rsid w:val="00AA0C21"/>
    <w:rsid w:val="00AA1DBD"/>
    <w:rsid w:val="00AA285D"/>
    <w:rsid w:val="00AA2C14"/>
    <w:rsid w:val="00AA334B"/>
    <w:rsid w:val="00AA35B0"/>
    <w:rsid w:val="00AA367F"/>
    <w:rsid w:val="00AA3E25"/>
    <w:rsid w:val="00AA444C"/>
    <w:rsid w:val="00AA5094"/>
    <w:rsid w:val="00AA617A"/>
    <w:rsid w:val="00AA63FA"/>
    <w:rsid w:val="00AA6852"/>
    <w:rsid w:val="00AA6AB2"/>
    <w:rsid w:val="00AA6F85"/>
    <w:rsid w:val="00AB02D2"/>
    <w:rsid w:val="00AB13FC"/>
    <w:rsid w:val="00AB1DDC"/>
    <w:rsid w:val="00AB1E77"/>
    <w:rsid w:val="00AB1F95"/>
    <w:rsid w:val="00AB23B4"/>
    <w:rsid w:val="00AB2C9A"/>
    <w:rsid w:val="00AB329D"/>
    <w:rsid w:val="00AB5BB2"/>
    <w:rsid w:val="00AB7429"/>
    <w:rsid w:val="00AB79CC"/>
    <w:rsid w:val="00AB7D14"/>
    <w:rsid w:val="00AC06AE"/>
    <w:rsid w:val="00AC06FE"/>
    <w:rsid w:val="00AC0AA3"/>
    <w:rsid w:val="00AC1279"/>
    <w:rsid w:val="00AC12D1"/>
    <w:rsid w:val="00AC2AA3"/>
    <w:rsid w:val="00AC2C62"/>
    <w:rsid w:val="00AC2FDA"/>
    <w:rsid w:val="00AC347C"/>
    <w:rsid w:val="00AC3480"/>
    <w:rsid w:val="00AC3626"/>
    <w:rsid w:val="00AC3C71"/>
    <w:rsid w:val="00AC49D5"/>
    <w:rsid w:val="00AC6481"/>
    <w:rsid w:val="00AC6842"/>
    <w:rsid w:val="00AC6ABB"/>
    <w:rsid w:val="00AD03EC"/>
    <w:rsid w:val="00AD1263"/>
    <w:rsid w:val="00AD14A9"/>
    <w:rsid w:val="00AD2EAD"/>
    <w:rsid w:val="00AD317C"/>
    <w:rsid w:val="00AD4307"/>
    <w:rsid w:val="00AD4481"/>
    <w:rsid w:val="00AD554B"/>
    <w:rsid w:val="00AD5EED"/>
    <w:rsid w:val="00AD604E"/>
    <w:rsid w:val="00AE03E4"/>
    <w:rsid w:val="00AE0745"/>
    <w:rsid w:val="00AE0DAC"/>
    <w:rsid w:val="00AE1189"/>
    <w:rsid w:val="00AE12C8"/>
    <w:rsid w:val="00AE13D4"/>
    <w:rsid w:val="00AE1D2A"/>
    <w:rsid w:val="00AE1D34"/>
    <w:rsid w:val="00AE444B"/>
    <w:rsid w:val="00AE4838"/>
    <w:rsid w:val="00AE4AD3"/>
    <w:rsid w:val="00AE5131"/>
    <w:rsid w:val="00AE53BF"/>
    <w:rsid w:val="00AE5CE9"/>
    <w:rsid w:val="00AE602D"/>
    <w:rsid w:val="00AE67AE"/>
    <w:rsid w:val="00AE690F"/>
    <w:rsid w:val="00AE75C8"/>
    <w:rsid w:val="00AE7BB5"/>
    <w:rsid w:val="00AF0635"/>
    <w:rsid w:val="00AF2480"/>
    <w:rsid w:val="00AF2C87"/>
    <w:rsid w:val="00AF3545"/>
    <w:rsid w:val="00AF366B"/>
    <w:rsid w:val="00AF3E43"/>
    <w:rsid w:val="00AF4305"/>
    <w:rsid w:val="00AF4662"/>
    <w:rsid w:val="00AF4E62"/>
    <w:rsid w:val="00AF5205"/>
    <w:rsid w:val="00AF55A2"/>
    <w:rsid w:val="00AF5A5C"/>
    <w:rsid w:val="00AF5F76"/>
    <w:rsid w:val="00AF6206"/>
    <w:rsid w:val="00AF6220"/>
    <w:rsid w:val="00AF62DE"/>
    <w:rsid w:val="00AF70A2"/>
    <w:rsid w:val="00AF7A26"/>
    <w:rsid w:val="00B001F0"/>
    <w:rsid w:val="00B0311F"/>
    <w:rsid w:val="00B03F59"/>
    <w:rsid w:val="00B04308"/>
    <w:rsid w:val="00B04BB0"/>
    <w:rsid w:val="00B04E4B"/>
    <w:rsid w:val="00B060B1"/>
    <w:rsid w:val="00B063BD"/>
    <w:rsid w:val="00B06EC3"/>
    <w:rsid w:val="00B07338"/>
    <w:rsid w:val="00B07EB8"/>
    <w:rsid w:val="00B10223"/>
    <w:rsid w:val="00B102BA"/>
    <w:rsid w:val="00B10D00"/>
    <w:rsid w:val="00B113E1"/>
    <w:rsid w:val="00B1387F"/>
    <w:rsid w:val="00B140AF"/>
    <w:rsid w:val="00B145FB"/>
    <w:rsid w:val="00B14D29"/>
    <w:rsid w:val="00B14E39"/>
    <w:rsid w:val="00B1541F"/>
    <w:rsid w:val="00B1599D"/>
    <w:rsid w:val="00B15E43"/>
    <w:rsid w:val="00B161B3"/>
    <w:rsid w:val="00B169A0"/>
    <w:rsid w:val="00B17C6B"/>
    <w:rsid w:val="00B17C91"/>
    <w:rsid w:val="00B208BD"/>
    <w:rsid w:val="00B20B1A"/>
    <w:rsid w:val="00B20D7E"/>
    <w:rsid w:val="00B212B2"/>
    <w:rsid w:val="00B2148E"/>
    <w:rsid w:val="00B21BF4"/>
    <w:rsid w:val="00B220CE"/>
    <w:rsid w:val="00B22261"/>
    <w:rsid w:val="00B22A79"/>
    <w:rsid w:val="00B22FFC"/>
    <w:rsid w:val="00B23975"/>
    <w:rsid w:val="00B2482D"/>
    <w:rsid w:val="00B24BA6"/>
    <w:rsid w:val="00B25770"/>
    <w:rsid w:val="00B26166"/>
    <w:rsid w:val="00B267B7"/>
    <w:rsid w:val="00B267B8"/>
    <w:rsid w:val="00B278FE"/>
    <w:rsid w:val="00B30BC3"/>
    <w:rsid w:val="00B30DD7"/>
    <w:rsid w:val="00B31AD5"/>
    <w:rsid w:val="00B31E08"/>
    <w:rsid w:val="00B3209E"/>
    <w:rsid w:val="00B3336A"/>
    <w:rsid w:val="00B33E23"/>
    <w:rsid w:val="00B33EF6"/>
    <w:rsid w:val="00B343F9"/>
    <w:rsid w:val="00B34673"/>
    <w:rsid w:val="00B34F20"/>
    <w:rsid w:val="00B35800"/>
    <w:rsid w:val="00B35CA9"/>
    <w:rsid w:val="00B36978"/>
    <w:rsid w:val="00B36AE5"/>
    <w:rsid w:val="00B37581"/>
    <w:rsid w:val="00B37786"/>
    <w:rsid w:val="00B37A22"/>
    <w:rsid w:val="00B37C30"/>
    <w:rsid w:val="00B37FF6"/>
    <w:rsid w:val="00B40C4F"/>
    <w:rsid w:val="00B40CBB"/>
    <w:rsid w:val="00B425BD"/>
    <w:rsid w:val="00B425FB"/>
    <w:rsid w:val="00B42A47"/>
    <w:rsid w:val="00B4411E"/>
    <w:rsid w:val="00B44C74"/>
    <w:rsid w:val="00B4684C"/>
    <w:rsid w:val="00B46B6F"/>
    <w:rsid w:val="00B46CB7"/>
    <w:rsid w:val="00B46F8F"/>
    <w:rsid w:val="00B50323"/>
    <w:rsid w:val="00B50B40"/>
    <w:rsid w:val="00B5163C"/>
    <w:rsid w:val="00B51B93"/>
    <w:rsid w:val="00B520D3"/>
    <w:rsid w:val="00B52258"/>
    <w:rsid w:val="00B52340"/>
    <w:rsid w:val="00B529F2"/>
    <w:rsid w:val="00B52BE5"/>
    <w:rsid w:val="00B5300B"/>
    <w:rsid w:val="00B534B0"/>
    <w:rsid w:val="00B5390B"/>
    <w:rsid w:val="00B54639"/>
    <w:rsid w:val="00B547DE"/>
    <w:rsid w:val="00B54BF4"/>
    <w:rsid w:val="00B54E8A"/>
    <w:rsid w:val="00B556FC"/>
    <w:rsid w:val="00B55882"/>
    <w:rsid w:val="00B56D50"/>
    <w:rsid w:val="00B57386"/>
    <w:rsid w:val="00B57799"/>
    <w:rsid w:val="00B57A07"/>
    <w:rsid w:val="00B57F9D"/>
    <w:rsid w:val="00B60105"/>
    <w:rsid w:val="00B6094D"/>
    <w:rsid w:val="00B6111C"/>
    <w:rsid w:val="00B61379"/>
    <w:rsid w:val="00B615EF"/>
    <w:rsid w:val="00B61D1E"/>
    <w:rsid w:val="00B61D2F"/>
    <w:rsid w:val="00B61FDC"/>
    <w:rsid w:val="00B62496"/>
    <w:rsid w:val="00B62B3A"/>
    <w:rsid w:val="00B6330D"/>
    <w:rsid w:val="00B63553"/>
    <w:rsid w:val="00B63A45"/>
    <w:rsid w:val="00B63EA6"/>
    <w:rsid w:val="00B641B7"/>
    <w:rsid w:val="00B6497F"/>
    <w:rsid w:val="00B64A03"/>
    <w:rsid w:val="00B650A9"/>
    <w:rsid w:val="00B6664E"/>
    <w:rsid w:val="00B666B7"/>
    <w:rsid w:val="00B66922"/>
    <w:rsid w:val="00B66C88"/>
    <w:rsid w:val="00B671AD"/>
    <w:rsid w:val="00B6767A"/>
    <w:rsid w:val="00B678CC"/>
    <w:rsid w:val="00B67E95"/>
    <w:rsid w:val="00B704EB"/>
    <w:rsid w:val="00B70A45"/>
    <w:rsid w:val="00B70E73"/>
    <w:rsid w:val="00B712B8"/>
    <w:rsid w:val="00B71838"/>
    <w:rsid w:val="00B7191D"/>
    <w:rsid w:val="00B71BB5"/>
    <w:rsid w:val="00B71EC8"/>
    <w:rsid w:val="00B7217A"/>
    <w:rsid w:val="00B727F5"/>
    <w:rsid w:val="00B72A90"/>
    <w:rsid w:val="00B7340E"/>
    <w:rsid w:val="00B73628"/>
    <w:rsid w:val="00B73AEA"/>
    <w:rsid w:val="00B73B25"/>
    <w:rsid w:val="00B74294"/>
    <w:rsid w:val="00B7500B"/>
    <w:rsid w:val="00B75A5B"/>
    <w:rsid w:val="00B7650B"/>
    <w:rsid w:val="00B76B58"/>
    <w:rsid w:val="00B76EE3"/>
    <w:rsid w:val="00B76F0D"/>
    <w:rsid w:val="00B7707D"/>
    <w:rsid w:val="00B80181"/>
    <w:rsid w:val="00B80C08"/>
    <w:rsid w:val="00B81064"/>
    <w:rsid w:val="00B816C3"/>
    <w:rsid w:val="00B81B82"/>
    <w:rsid w:val="00B82420"/>
    <w:rsid w:val="00B834D9"/>
    <w:rsid w:val="00B8357B"/>
    <w:rsid w:val="00B84401"/>
    <w:rsid w:val="00B846E0"/>
    <w:rsid w:val="00B847C4"/>
    <w:rsid w:val="00B85A45"/>
    <w:rsid w:val="00B85FE9"/>
    <w:rsid w:val="00B86149"/>
    <w:rsid w:val="00B8660D"/>
    <w:rsid w:val="00B86770"/>
    <w:rsid w:val="00B867C3"/>
    <w:rsid w:val="00B8696F"/>
    <w:rsid w:val="00B86CEE"/>
    <w:rsid w:val="00B87596"/>
    <w:rsid w:val="00B904C8"/>
    <w:rsid w:val="00B90D9A"/>
    <w:rsid w:val="00B90F11"/>
    <w:rsid w:val="00B91910"/>
    <w:rsid w:val="00B9197F"/>
    <w:rsid w:val="00B92CAF"/>
    <w:rsid w:val="00B93A88"/>
    <w:rsid w:val="00B93D2C"/>
    <w:rsid w:val="00B93E68"/>
    <w:rsid w:val="00B9423B"/>
    <w:rsid w:val="00B946A0"/>
    <w:rsid w:val="00B948CE"/>
    <w:rsid w:val="00B94BE3"/>
    <w:rsid w:val="00B960A3"/>
    <w:rsid w:val="00BA07FA"/>
    <w:rsid w:val="00BA10BB"/>
    <w:rsid w:val="00BA2202"/>
    <w:rsid w:val="00BA2C11"/>
    <w:rsid w:val="00BA2E3E"/>
    <w:rsid w:val="00BA30A2"/>
    <w:rsid w:val="00BA3571"/>
    <w:rsid w:val="00BA36DA"/>
    <w:rsid w:val="00BA36E8"/>
    <w:rsid w:val="00BA4158"/>
    <w:rsid w:val="00BA428D"/>
    <w:rsid w:val="00BA469B"/>
    <w:rsid w:val="00BA4B3C"/>
    <w:rsid w:val="00BA4F70"/>
    <w:rsid w:val="00BA520D"/>
    <w:rsid w:val="00BA6699"/>
    <w:rsid w:val="00BA68AD"/>
    <w:rsid w:val="00BA756E"/>
    <w:rsid w:val="00BA787A"/>
    <w:rsid w:val="00BA7BE8"/>
    <w:rsid w:val="00BB0260"/>
    <w:rsid w:val="00BB03EA"/>
    <w:rsid w:val="00BB085A"/>
    <w:rsid w:val="00BB0914"/>
    <w:rsid w:val="00BB0959"/>
    <w:rsid w:val="00BB14AE"/>
    <w:rsid w:val="00BB1C8C"/>
    <w:rsid w:val="00BB225F"/>
    <w:rsid w:val="00BB2490"/>
    <w:rsid w:val="00BB24BA"/>
    <w:rsid w:val="00BB27AD"/>
    <w:rsid w:val="00BB291E"/>
    <w:rsid w:val="00BB3CB3"/>
    <w:rsid w:val="00BB4383"/>
    <w:rsid w:val="00BB469D"/>
    <w:rsid w:val="00BB5A81"/>
    <w:rsid w:val="00BB6965"/>
    <w:rsid w:val="00BB7FFA"/>
    <w:rsid w:val="00BC0563"/>
    <w:rsid w:val="00BC15F2"/>
    <w:rsid w:val="00BC16C4"/>
    <w:rsid w:val="00BC191B"/>
    <w:rsid w:val="00BC19AB"/>
    <w:rsid w:val="00BC1C57"/>
    <w:rsid w:val="00BC1DB7"/>
    <w:rsid w:val="00BC263A"/>
    <w:rsid w:val="00BC2C93"/>
    <w:rsid w:val="00BC32E8"/>
    <w:rsid w:val="00BC370D"/>
    <w:rsid w:val="00BC3BFD"/>
    <w:rsid w:val="00BC3DAC"/>
    <w:rsid w:val="00BC3FDF"/>
    <w:rsid w:val="00BC3FF9"/>
    <w:rsid w:val="00BC51A5"/>
    <w:rsid w:val="00BC54FE"/>
    <w:rsid w:val="00BC61EE"/>
    <w:rsid w:val="00BC6BCD"/>
    <w:rsid w:val="00BC73EC"/>
    <w:rsid w:val="00BC74C7"/>
    <w:rsid w:val="00BC7BA4"/>
    <w:rsid w:val="00BD022E"/>
    <w:rsid w:val="00BD161F"/>
    <w:rsid w:val="00BD1AB1"/>
    <w:rsid w:val="00BD1DA9"/>
    <w:rsid w:val="00BD2145"/>
    <w:rsid w:val="00BD26FD"/>
    <w:rsid w:val="00BD2757"/>
    <w:rsid w:val="00BD3546"/>
    <w:rsid w:val="00BD3C96"/>
    <w:rsid w:val="00BD50DA"/>
    <w:rsid w:val="00BD5376"/>
    <w:rsid w:val="00BD5CC6"/>
    <w:rsid w:val="00BD631C"/>
    <w:rsid w:val="00BD7166"/>
    <w:rsid w:val="00BD7B0D"/>
    <w:rsid w:val="00BD7F33"/>
    <w:rsid w:val="00BE0543"/>
    <w:rsid w:val="00BE0548"/>
    <w:rsid w:val="00BE05C2"/>
    <w:rsid w:val="00BE08FE"/>
    <w:rsid w:val="00BE0C77"/>
    <w:rsid w:val="00BE151B"/>
    <w:rsid w:val="00BE173D"/>
    <w:rsid w:val="00BE1D4A"/>
    <w:rsid w:val="00BE2567"/>
    <w:rsid w:val="00BE2ECC"/>
    <w:rsid w:val="00BE315E"/>
    <w:rsid w:val="00BE3FDE"/>
    <w:rsid w:val="00BE401F"/>
    <w:rsid w:val="00BE4052"/>
    <w:rsid w:val="00BE4214"/>
    <w:rsid w:val="00BE4269"/>
    <w:rsid w:val="00BE5147"/>
    <w:rsid w:val="00BE51C3"/>
    <w:rsid w:val="00BE5847"/>
    <w:rsid w:val="00BE5905"/>
    <w:rsid w:val="00BE5B45"/>
    <w:rsid w:val="00BE5D20"/>
    <w:rsid w:val="00BE5DB0"/>
    <w:rsid w:val="00BE6234"/>
    <w:rsid w:val="00BE62EC"/>
    <w:rsid w:val="00BE753C"/>
    <w:rsid w:val="00BF0004"/>
    <w:rsid w:val="00BF0239"/>
    <w:rsid w:val="00BF04DA"/>
    <w:rsid w:val="00BF09E1"/>
    <w:rsid w:val="00BF0C1F"/>
    <w:rsid w:val="00BF13B3"/>
    <w:rsid w:val="00BF21E6"/>
    <w:rsid w:val="00BF238D"/>
    <w:rsid w:val="00BF260E"/>
    <w:rsid w:val="00BF2656"/>
    <w:rsid w:val="00BF32EF"/>
    <w:rsid w:val="00BF33EB"/>
    <w:rsid w:val="00BF3475"/>
    <w:rsid w:val="00BF3A1C"/>
    <w:rsid w:val="00BF41FF"/>
    <w:rsid w:val="00BF4654"/>
    <w:rsid w:val="00BF4A65"/>
    <w:rsid w:val="00BF4F14"/>
    <w:rsid w:val="00BF58F3"/>
    <w:rsid w:val="00BF60B4"/>
    <w:rsid w:val="00BF6369"/>
    <w:rsid w:val="00BF6AF0"/>
    <w:rsid w:val="00BF7251"/>
    <w:rsid w:val="00BF7761"/>
    <w:rsid w:val="00C00903"/>
    <w:rsid w:val="00C0118C"/>
    <w:rsid w:val="00C01626"/>
    <w:rsid w:val="00C036F3"/>
    <w:rsid w:val="00C039B1"/>
    <w:rsid w:val="00C04D5E"/>
    <w:rsid w:val="00C0538C"/>
    <w:rsid w:val="00C05C38"/>
    <w:rsid w:val="00C06140"/>
    <w:rsid w:val="00C06B13"/>
    <w:rsid w:val="00C07E18"/>
    <w:rsid w:val="00C07EA1"/>
    <w:rsid w:val="00C10014"/>
    <w:rsid w:val="00C10084"/>
    <w:rsid w:val="00C10A09"/>
    <w:rsid w:val="00C10B22"/>
    <w:rsid w:val="00C10CD6"/>
    <w:rsid w:val="00C111B8"/>
    <w:rsid w:val="00C1145E"/>
    <w:rsid w:val="00C121C2"/>
    <w:rsid w:val="00C12F46"/>
    <w:rsid w:val="00C12FFF"/>
    <w:rsid w:val="00C137AE"/>
    <w:rsid w:val="00C13A3F"/>
    <w:rsid w:val="00C15E97"/>
    <w:rsid w:val="00C1732E"/>
    <w:rsid w:val="00C17D59"/>
    <w:rsid w:val="00C2073D"/>
    <w:rsid w:val="00C20EAC"/>
    <w:rsid w:val="00C21C20"/>
    <w:rsid w:val="00C22150"/>
    <w:rsid w:val="00C23A93"/>
    <w:rsid w:val="00C23CE5"/>
    <w:rsid w:val="00C24D1B"/>
    <w:rsid w:val="00C24F97"/>
    <w:rsid w:val="00C25412"/>
    <w:rsid w:val="00C27158"/>
    <w:rsid w:val="00C278C0"/>
    <w:rsid w:val="00C27F9A"/>
    <w:rsid w:val="00C30385"/>
    <w:rsid w:val="00C3127E"/>
    <w:rsid w:val="00C31342"/>
    <w:rsid w:val="00C313DC"/>
    <w:rsid w:val="00C3146F"/>
    <w:rsid w:val="00C31533"/>
    <w:rsid w:val="00C31572"/>
    <w:rsid w:val="00C31B55"/>
    <w:rsid w:val="00C31E1A"/>
    <w:rsid w:val="00C3242F"/>
    <w:rsid w:val="00C32D39"/>
    <w:rsid w:val="00C3310B"/>
    <w:rsid w:val="00C331AD"/>
    <w:rsid w:val="00C347E4"/>
    <w:rsid w:val="00C34E05"/>
    <w:rsid w:val="00C350AB"/>
    <w:rsid w:val="00C3551C"/>
    <w:rsid w:val="00C3551F"/>
    <w:rsid w:val="00C359E6"/>
    <w:rsid w:val="00C35F99"/>
    <w:rsid w:val="00C36049"/>
    <w:rsid w:val="00C3605A"/>
    <w:rsid w:val="00C363EC"/>
    <w:rsid w:val="00C365D3"/>
    <w:rsid w:val="00C36AEC"/>
    <w:rsid w:val="00C4169A"/>
    <w:rsid w:val="00C417DA"/>
    <w:rsid w:val="00C41D84"/>
    <w:rsid w:val="00C43CA9"/>
    <w:rsid w:val="00C43FA7"/>
    <w:rsid w:val="00C44C40"/>
    <w:rsid w:val="00C44DC4"/>
    <w:rsid w:val="00C4558E"/>
    <w:rsid w:val="00C46592"/>
    <w:rsid w:val="00C47203"/>
    <w:rsid w:val="00C47B80"/>
    <w:rsid w:val="00C504FE"/>
    <w:rsid w:val="00C5128D"/>
    <w:rsid w:val="00C517E5"/>
    <w:rsid w:val="00C51B02"/>
    <w:rsid w:val="00C525AC"/>
    <w:rsid w:val="00C52FFB"/>
    <w:rsid w:val="00C53209"/>
    <w:rsid w:val="00C534B6"/>
    <w:rsid w:val="00C53DCE"/>
    <w:rsid w:val="00C54167"/>
    <w:rsid w:val="00C553A2"/>
    <w:rsid w:val="00C55562"/>
    <w:rsid w:val="00C5668A"/>
    <w:rsid w:val="00C56B59"/>
    <w:rsid w:val="00C60212"/>
    <w:rsid w:val="00C61839"/>
    <w:rsid w:val="00C61854"/>
    <w:rsid w:val="00C6193B"/>
    <w:rsid w:val="00C62006"/>
    <w:rsid w:val="00C628FD"/>
    <w:rsid w:val="00C629E8"/>
    <w:rsid w:val="00C62A2F"/>
    <w:rsid w:val="00C62FD9"/>
    <w:rsid w:val="00C6321D"/>
    <w:rsid w:val="00C63A80"/>
    <w:rsid w:val="00C63CA1"/>
    <w:rsid w:val="00C65394"/>
    <w:rsid w:val="00C65478"/>
    <w:rsid w:val="00C65AE0"/>
    <w:rsid w:val="00C65B4D"/>
    <w:rsid w:val="00C66807"/>
    <w:rsid w:val="00C6688B"/>
    <w:rsid w:val="00C702B3"/>
    <w:rsid w:val="00C70494"/>
    <w:rsid w:val="00C70860"/>
    <w:rsid w:val="00C70F64"/>
    <w:rsid w:val="00C7131D"/>
    <w:rsid w:val="00C71870"/>
    <w:rsid w:val="00C720C5"/>
    <w:rsid w:val="00C722E1"/>
    <w:rsid w:val="00C72AD7"/>
    <w:rsid w:val="00C730E9"/>
    <w:rsid w:val="00C73359"/>
    <w:rsid w:val="00C738DF"/>
    <w:rsid w:val="00C740F3"/>
    <w:rsid w:val="00C74F0A"/>
    <w:rsid w:val="00C757E3"/>
    <w:rsid w:val="00C75A37"/>
    <w:rsid w:val="00C77C59"/>
    <w:rsid w:val="00C804A1"/>
    <w:rsid w:val="00C8073A"/>
    <w:rsid w:val="00C80879"/>
    <w:rsid w:val="00C808A0"/>
    <w:rsid w:val="00C8110C"/>
    <w:rsid w:val="00C811A6"/>
    <w:rsid w:val="00C820EB"/>
    <w:rsid w:val="00C821CB"/>
    <w:rsid w:val="00C83272"/>
    <w:rsid w:val="00C8447C"/>
    <w:rsid w:val="00C8540A"/>
    <w:rsid w:val="00C85519"/>
    <w:rsid w:val="00C85DA3"/>
    <w:rsid w:val="00C861E0"/>
    <w:rsid w:val="00C866F5"/>
    <w:rsid w:val="00C86C9D"/>
    <w:rsid w:val="00C877BF"/>
    <w:rsid w:val="00C908E0"/>
    <w:rsid w:val="00C90E3A"/>
    <w:rsid w:val="00C92FB6"/>
    <w:rsid w:val="00C92FC6"/>
    <w:rsid w:val="00C93ADC"/>
    <w:rsid w:val="00C94E1E"/>
    <w:rsid w:val="00C95507"/>
    <w:rsid w:val="00C962E4"/>
    <w:rsid w:val="00C9699E"/>
    <w:rsid w:val="00C96B3E"/>
    <w:rsid w:val="00C97235"/>
    <w:rsid w:val="00C979C5"/>
    <w:rsid w:val="00C97E4E"/>
    <w:rsid w:val="00C97F69"/>
    <w:rsid w:val="00CA090F"/>
    <w:rsid w:val="00CA0F24"/>
    <w:rsid w:val="00CA0FB5"/>
    <w:rsid w:val="00CA354E"/>
    <w:rsid w:val="00CA36EB"/>
    <w:rsid w:val="00CA431C"/>
    <w:rsid w:val="00CA474C"/>
    <w:rsid w:val="00CA49F3"/>
    <w:rsid w:val="00CA591B"/>
    <w:rsid w:val="00CA59D4"/>
    <w:rsid w:val="00CA5F46"/>
    <w:rsid w:val="00CA6401"/>
    <w:rsid w:val="00CA663B"/>
    <w:rsid w:val="00CA6645"/>
    <w:rsid w:val="00CA6964"/>
    <w:rsid w:val="00CA6992"/>
    <w:rsid w:val="00CA7131"/>
    <w:rsid w:val="00CA7841"/>
    <w:rsid w:val="00CB09CD"/>
    <w:rsid w:val="00CB0FCF"/>
    <w:rsid w:val="00CB1BB2"/>
    <w:rsid w:val="00CB1C8C"/>
    <w:rsid w:val="00CB1CD0"/>
    <w:rsid w:val="00CB1D23"/>
    <w:rsid w:val="00CB47BA"/>
    <w:rsid w:val="00CB4A17"/>
    <w:rsid w:val="00CB5E88"/>
    <w:rsid w:val="00CB6250"/>
    <w:rsid w:val="00CB6E84"/>
    <w:rsid w:val="00CB7477"/>
    <w:rsid w:val="00CB7DFD"/>
    <w:rsid w:val="00CC12FB"/>
    <w:rsid w:val="00CC2051"/>
    <w:rsid w:val="00CC227A"/>
    <w:rsid w:val="00CC2A0D"/>
    <w:rsid w:val="00CC2B20"/>
    <w:rsid w:val="00CC2EBD"/>
    <w:rsid w:val="00CC2F6D"/>
    <w:rsid w:val="00CC36CC"/>
    <w:rsid w:val="00CC3E48"/>
    <w:rsid w:val="00CC4044"/>
    <w:rsid w:val="00CC40ED"/>
    <w:rsid w:val="00CC483E"/>
    <w:rsid w:val="00CC4E33"/>
    <w:rsid w:val="00CC58CA"/>
    <w:rsid w:val="00CC6030"/>
    <w:rsid w:val="00CC61C8"/>
    <w:rsid w:val="00CC6289"/>
    <w:rsid w:val="00CC6437"/>
    <w:rsid w:val="00CC6D0D"/>
    <w:rsid w:val="00CC6FE4"/>
    <w:rsid w:val="00CC722E"/>
    <w:rsid w:val="00CC772E"/>
    <w:rsid w:val="00CC7AB9"/>
    <w:rsid w:val="00CC7E43"/>
    <w:rsid w:val="00CD0B86"/>
    <w:rsid w:val="00CD1936"/>
    <w:rsid w:val="00CD19D9"/>
    <w:rsid w:val="00CD206F"/>
    <w:rsid w:val="00CD210B"/>
    <w:rsid w:val="00CD2F30"/>
    <w:rsid w:val="00CD35AE"/>
    <w:rsid w:val="00CD3697"/>
    <w:rsid w:val="00CD3E9F"/>
    <w:rsid w:val="00CD40DF"/>
    <w:rsid w:val="00CD45BA"/>
    <w:rsid w:val="00CD4AEF"/>
    <w:rsid w:val="00CD4B2F"/>
    <w:rsid w:val="00CD5E4E"/>
    <w:rsid w:val="00CD5EF6"/>
    <w:rsid w:val="00CD5F0C"/>
    <w:rsid w:val="00CD6525"/>
    <w:rsid w:val="00CD69E9"/>
    <w:rsid w:val="00CD6E4F"/>
    <w:rsid w:val="00CD6EB8"/>
    <w:rsid w:val="00CE007C"/>
    <w:rsid w:val="00CE087A"/>
    <w:rsid w:val="00CE1B6B"/>
    <w:rsid w:val="00CE21C9"/>
    <w:rsid w:val="00CE223C"/>
    <w:rsid w:val="00CE25CC"/>
    <w:rsid w:val="00CE301E"/>
    <w:rsid w:val="00CE3F66"/>
    <w:rsid w:val="00CE4B27"/>
    <w:rsid w:val="00CE4E45"/>
    <w:rsid w:val="00CE4F1D"/>
    <w:rsid w:val="00CE5B48"/>
    <w:rsid w:val="00CE5D63"/>
    <w:rsid w:val="00CE69FC"/>
    <w:rsid w:val="00CE6C79"/>
    <w:rsid w:val="00CE6EAF"/>
    <w:rsid w:val="00CE6F35"/>
    <w:rsid w:val="00CE6F82"/>
    <w:rsid w:val="00CE7016"/>
    <w:rsid w:val="00CE71D6"/>
    <w:rsid w:val="00CE75C5"/>
    <w:rsid w:val="00CE77F4"/>
    <w:rsid w:val="00CF0045"/>
    <w:rsid w:val="00CF03A7"/>
    <w:rsid w:val="00CF0B0F"/>
    <w:rsid w:val="00CF1717"/>
    <w:rsid w:val="00CF206B"/>
    <w:rsid w:val="00CF26C4"/>
    <w:rsid w:val="00CF32E4"/>
    <w:rsid w:val="00CF3CB3"/>
    <w:rsid w:val="00CF3E9F"/>
    <w:rsid w:val="00CF41FF"/>
    <w:rsid w:val="00CF459E"/>
    <w:rsid w:val="00CF48A2"/>
    <w:rsid w:val="00CF73B1"/>
    <w:rsid w:val="00CF784F"/>
    <w:rsid w:val="00CF78C1"/>
    <w:rsid w:val="00CF7B15"/>
    <w:rsid w:val="00CF7EDF"/>
    <w:rsid w:val="00CF7F6D"/>
    <w:rsid w:val="00D0023D"/>
    <w:rsid w:val="00D002B6"/>
    <w:rsid w:val="00D005B2"/>
    <w:rsid w:val="00D00644"/>
    <w:rsid w:val="00D01AE2"/>
    <w:rsid w:val="00D03078"/>
    <w:rsid w:val="00D03223"/>
    <w:rsid w:val="00D03B9A"/>
    <w:rsid w:val="00D04086"/>
    <w:rsid w:val="00D04096"/>
    <w:rsid w:val="00D04B89"/>
    <w:rsid w:val="00D04DE0"/>
    <w:rsid w:val="00D05525"/>
    <w:rsid w:val="00D05F03"/>
    <w:rsid w:val="00D07348"/>
    <w:rsid w:val="00D07E20"/>
    <w:rsid w:val="00D1007D"/>
    <w:rsid w:val="00D11402"/>
    <w:rsid w:val="00D114AA"/>
    <w:rsid w:val="00D11645"/>
    <w:rsid w:val="00D11968"/>
    <w:rsid w:val="00D11D92"/>
    <w:rsid w:val="00D12154"/>
    <w:rsid w:val="00D12A35"/>
    <w:rsid w:val="00D132FD"/>
    <w:rsid w:val="00D1418A"/>
    <w:rsid w:val="00D141CD"/>
    <w:rsid w:val="00D14E6A"/>
    <w:rsid w:val="00D152DB"/>
    <w:rsid w:val="00D15DCF"/>
    <w:rsid w:val="00D17253"/>
    <w:rsid w:val="00D1734A"/>
    <w:rsid w:val="00D1795F"/>
    <w:rsid w:val="00D17EAF"/>
    <w:rsid w:val="00D202CB"/>
    <w:rsid w:val="00D20E5C"/>
    <w:rsid w:val="00D21869"/>
    <w:rsid w:val="00D21EE5"/>
    <w:rsid w:val="00D21F1A"/>
    <w:rsid w:val="00D22AC7"/>
    <w:rsid w:val="00D23415"/>
    <w:rsid w:val="00D23B9E"/>
    <w:rsid w:val="00D23F76"/>
    <w:rsid w:val="00D2403D"/>
    <w:rsid w:val="00D24662"/>
    <w:rsid w:val="00D24848"/>
    <w:rsid w:val="00D24DDA"/>
    <w:rsid w:val="00D24E84"/>
    <w:rsid w:val="00D265B5"/>
    <w:rsid w:val="00D26647"/>
    <w:rsid w:val="00D26987"/>
    <w:rsid w:val="00D26B5B"/>
    <w:rsid w:val="00D27208"/>
    <w:rsid w:val="00D27446"/>
    <w:rsid w:val="00D3047D"/>
    <w:rsid w:val="00D30759"/>
    <w:rsid w:val="00D316B8"/>
    <w:rsid w:val="00D3236C"/>
    <w:rsid w:val="00D32439"/>
    <w:rsid w:val="00D33C8E"/>
    <w:rsid w:val="00D34446"/>
    <w:rsid w:val="00D34591"/>
    <w:rsid w:val="00D34D2F"/>
    <w:rsid w:val="00D354C0"/>
    <w:rsid w:val="00D35562"/>
    <w:rsid w:val="00D36444"/>
    <w:rsid w:val="00D36881"/>
    <w:rsid w:val="00D378B7"/>
    <w:rsid w:val="00D37EBA"/>
    <w:rsid w:val="00D40BD9"/>
    <w:rsid w:val="00D41122"/>
    <w:rsid w:val="00D418CC"/>
    <w:rsid w:val="00D42810"/>
    <w:rsid w:val="00D42D3E"/>
    <w:rsid w:val="00D431D0"/>
    <w:rsid w:val="00D43D94"/>
    <w:rsid w:val="00D44FB0"/>
    <w:rsid w:val="00D45A3D"/>
    <w:rsid w:val="00D47462"/>
    <w:rsid w:val="00D50311"/>
    <w:rsid w:val="00D50673"/>
    <w:rsid w:val="00D509FD"/>
    <w:rsid w:val="00D50D25"/>
    <w:rsid w:val="00D50DCC"/>
    <w:rsid w:val="00D50EE5"/>
    <w:rsid w:val="00D51651"/>
    <w:rsid w:val="00D53053"/>
    <w:rsid w:val="00D533B5"/>
    <w:rsid w:val="00D535B3"/>
    <w:rsid w:val="00D5473B"/>
    <w:rsid w:val="00D564D2"/>
    <w:rsid w:val="00D56DC2"/>
    <w:rsid w:val="00D574AF"/>
    <w:rsid w:val="00D60B8B"/>
    <w:rsid w:val="00D60E06"/>
    <w:rsid w:val="00D6223F"/>
    <w:rsid w:val="00D6280C"/>
    <w:rsid w:val="00D629D2"/>
    <w:rsid w:val="00D63499"/>
    <w:rsid w:val="00D63567"/>
    <w:rsid w:val="00D63FDD"/>
    <w:rsid w:val="00D640DA"/>
    <w:rsid w:val="00D6410D"/>
    <w:rsid w:val="00D645FF"/>
    <w:rsid w:val="00D64E30"/>
    <w:rsid w:val="00D651D5"/>
    <w:rsid w:val="00D65649"/>
    <w:rsid w:val="00D678F2"/>
    <w:rsid w:val="00D679BC"/>
    <w:rsid w:val="00D67C31"/>
    <w:rsid w:val="00D67C64"/>
    <w:rsid w:val="00D70832"/>
    <w:rsid w:val="00D709F7"/>
    <w:rsid w:val="00D70AAA"/>
    <w:rsid w:val="00D71080"/>
    <w:rsid w:val="00D72218"/>
    <w:rsid w:val="00D72221"/>
    <w:rsid w:val="00D72DDF"/>
    <w:rsid w:val="00D7325D"/>
    <w:rsid w:val="00D73D9B"/>
    <w:rsid w:val="00D73DB4"/>
    <w:rsid w:val="00D74C7A"/>
    <w:rsid w:val="00D74F69"/>
    <w:rsid w:val="00D75E84"/>
    <w:rsid w:val="00D7619B"/>
    <w:rsid w:val="00D770C2"/>
    <w:rsid w:val="00D777C3"/>
    <w:rsid w:val="00D80F3F"/>
    <w:rsid w:val="00D8132C"/>
    <w:rsid w:val="00D81350"/>
    <w:rsid w:val="00D81408"/>
    <w:rsid w:val="00D815FB"/>
    <w:rsid w:val="00D81720"/>
    <w:rsid w:val="00D82A6B"/>
    <w:rsid w:val="00D82D38"/>
    <w:rsid w:val="00D82E95"/>
    <w:rsid w:val="00D83C59"/>
    <w:rsid w:val="00D83E74"/>
    <w:rsid w:val="00D84107"/>
    <w:rsid w:val="00D84601"/>
    <w:rsid w:val="00D84960"/>
    <w:rsid w:val="00D84E21"/>
    <w:rsid w:val="00D85527"/>
    <w:rsid w:val="00D85889"/>
    <w:rsid w:val="00D85A9D"/>
    <w:rsid w:val="00D866FA"/>
    <w:rsid w:val="00D86B0C"/>
    <w:rsid w:val="00D879AC"/>
    <w:rsid w:val="00D87A08"/>
    <w:rsid w:val="00D87E4F"/>
    <w:rsid w:val="00D90478"/>
    <w:rsid w:val="00D910F7"/>
    <w:rsid w:val="00D914BE"/>
    <w:rsid w:val="00D91601"/>
    <w:rsid w:val="00D91790"/>
    <w:rsid w:val="00D924A5"/>
    <w:rsid w:val="00D92770"/>
    <w:rsid w:val="00D93631"/>
    <w:rsid w:val="00D93C76"/>
    <w:rsid w:val="00D9416D"/>
    <w:rsid w:val="00D9430A"/>
    <w:rsid w:val="00D958C1"/>
    <w:rsid w:val="00D95CAC"/>
    <w:rsid w:val="00D962AC"/>
    <w:rsid w:val="00D96441"/>
    <w:rsid w:val="00D9700D"/>
    <w:rsid w:val="00DA0D1E"/>
    <w:rsid w:val="00DA131C"/>
    <w:rsid w:val="00DA13AF"/>
    <w:rsid w:val="00DA157D"/>
    <w:rsid w:val="00DA181A"/>
    <w:rsid w:val="00DA1D04"/>
    <w:rsid w:val="00DA1FE9"/>
    <w:rsid w:val="00DA25D9"/>
    <w:rsid w:val="00DA2ECC"/>
    <w:rsid w:val="00DA31D7"/>
    <w:rsid w:val="00DA3366"/>
    <w:rsid w:val="00DA3454"/>
    <w:rsid w:val="00DA386D"/>
    <w:rsid w:val="00DA4081"/>
    <w:rsid w:val="00DA4D2F"/>
    <w:rsid w:val="00DA5379"/>
    <w:rsid w:val="00DA5B5F"/>
    <w:rsid w:val="00DA5E60"/>
    <w:rsid w:val="00DA66D4"/>
    <w:rsid w:val="00DA7FF1"/>
    <w:rsid w:val="00DB0C9C"/>
    <w:rsid w:val="00DB1268"/>
    <w:rsid w:val="00DB1455"/>
    <w:rsid w:val="00DB18BF"/>
    <w:rsid w:val="00DB1F77"/>
    <w:rsid w:val="00DB275B"/>
    <w:rsid w:val="00DB2978"/>
    <w:rsid w:val="00DB331C"/>
    <w:rsid w:val="00DB3471"/>
    <w:rsid w:val="00DB477A"/>
    <w:rsid w:val="00DB599F"/>
    <w:rsid w:val="00DB5B15"/>
    <w:rsid w:val="00DB5C7D"/>
    <w:rsid w:val="00DB6071"/>
    <w:rsid w:val="00DB654F"/>
    <w:rsid w:val="00DB731B"/>
    <w:rsid w:val="00DB7417"/>
    <w:rsid w:val="00DB7977"/>
    <w:rsid w:val="00DB797A"/>
    <w:rsid w:val="00DB7AEF"/>
    <w:rsid w:val="00DC0049"/>
    <w:rsid w:val="00DC05FF"/>
    <w:rsid w:val="00DC1102"/>
    <w:rsid w:val="00DC11F0"/>
    <w:rsid w:val="00DC1F46"/>
    <w:rsid w:val="00DC203D"/>
    <w:rsid w:val="00DC23AD"/>
    <w:rsid w:val="00DC30CE"/>
    <w:rsid w:val="00DC37ED"/>
    <w:rsid w:val="00DC49DA"/>
    <w:rsid w:val="00DC4E03"/>
    <w:rsid w:val="00DC51B0"/>
    <w:rsid w:val="00DC5251"/>
    <w:rsid w:val="00DC52FE"/>
    <w:rsid w:val="00DC607E"/>
    <w:rsid w:val="00DC76C6"/>
    <w:rsid w:val="00DD023C"/>
    <w:rsid w:val="00DD05BD"/>
    <w:rsid w:val="00DD0709"/>
    <w:rsid w:val="00DD0A3D"/>
    <w:rsid w:val="00DD123E"/>
    <w:rsid w:val="00DD1F70"/>
    <w:rsid w:val="00DD227D"/>
    <w:rsid w:val="00DD308E"/>
    <w:rsid w:val="00DD3DE2"/>
    <w:rsid w:val="00DD48F1"/>
    <w:rsid w:val="00DD509A"/>
    <w:rsid w:val="00DD54B5"/>
    <w:rsid w:val="00DD5626"/>
    <w:rsid w:val="00DD632F"/>
    <w:rsid w:val="00DD65FB"/>
    <w:rsid w:val="00DE04E5"/>
    <w:rsid w:val="00DE2032"/>
    <w:rsid w:val="00DE208C"/>
    <w:rsid w:val="00DE2224"/>
    <w:rsid w:val="00DE2D95"/>
    <w:rsid w:val="00DE31B3"/>
    <w:rsid w:val="00DE3232"/>
    <w:rsid w:val="00DE340F"/>
    <w:rsid w:val="00DE3C72"/>
    <w:rsid w:val="00DE444A"/>
    <w:rsid w:val="00DE494F"/>
    <w:rsid w:val="00DE5080"/>
    <w:rsid w:val="00DE557B"/>
    <w:rsid w:val="00DE55C2"/>
    <w:rsid w:val="00DE5784"/>
    <w:rsid w:val="00DE5E09"/>
    <w:rsid w:val="00DE6D54"/>
    <w:rsid w:val="00DE72EE"/>
    <w:rsid w:val="00DF0890"/>
    <w:rsid w:val="00DF1C22"/>
    <w:rsid w:val="00DF21C6"/>
    <w:rsid w:val="00DF2D2E"/>
    <w:rsid w:val="00DF44EC"/>
    <w:rsid w:val="00DF4B0E"/>
    <w:rsid w:val="00DF5149"/>
    <w:rsid w:val="00DF5FF8"/>
    <w:rsid w:val="00DF61B8"/>
    <w:rsid w:val="00DF6D75"/>
    <w:rsid w:val="00DF6E74"/>
    <w:rsid w:val="00E000E6"/>
    <w:rsid w:val="00E00E80"/>
    <w:rsid w:val="00E0147C"/>
    <w:rsid w:val="00E0158E"/>
    <w:rsid w:val="00E01A40"/>
    <w:rsid w:val="00E01DB1"/>
    <w:rsid w:val="00E02605"/>
    <w:rsid w:val="00E02829"/>
    <w:rsid w:val="00E0297F"/>
    <w:rsid w:val="00E0319D"/>
    <w:rsid w:val="00E031AA"/>
    <w:rsid w:val="00E05A02"/>
    <w:rsid w:val="00E05B1E"/>
    <w:rsid w:val="00E07097"/>
    <w:rsid w:val="00E07C4E"/>
    <w:rsid w:val="00E1023D"/>
    <w:rsid w:val="00E10742"/>
    <w:rsid w:val="00E12219"/>
    <w:rsid w:val="00E12415"/>
    <w:rsid w:val="00E12723"/>
    <w:rsid w:val="00E129AC"/>
    <w:rsid w:val="00E12BE4"/>
    <w:rsid w:val="00E136CF"/>
    <w:rsid w:val="00E155E9"/>
    <w:rsid w:val="00E15E71"/>
    <w:rsid w:val="00E17DB7"/>
    <w:rsid w:val="00E200E4"/>
    <w:rsid w:val="00E2093E"/>
    <w:rsid w:val="00E20D63"/>
    <w:rsid w:val="00E2160D"/>
    <w:rsid w:val="00E23DB4"/>
    <w:rsid w:val="00E2447A"/>
    <w:rsid w:val="00E25741"/>
    <w:rsid w:val="00E25E8C"/>
    <w:rsid w:val="00E25EEB"/>
    <w:rsid w:val="00E262CC"/>
    <w:rsid w:val="00E26D07"/>
    <w:rsid w:val="00E2713B"/>
    <w:rsid w:val="00E27D2B"/>
    <w:rsid w:val="00E27DE9"/>
    <w:rsid w:val="00E30C5F"/>
    <w:rsid w:val="00E30CF3"/>
    <w:rsid w:val="00E311E2"/>
    <w:rsid w:val="00E313F3"/>
    <w:rsid w:val="00E31991"/>
    <w:rsid w:val="00E31A84"/>
    <w:rsid w:val="00E32992"/>
    <w:rsid w:val="00E32D03"/>
    <w:rsid w:val="00E330B3"/>
    <w:rsid w:val="00E33120"/>
    <w:rsid w:val="00E33AD5"/>
    <w:rsid w:val="00E349AD"/>
    <w:rsid w:val="00E364BC"/>
    <w:rsid w:val="00E370A5"/>
    <w:rsid w:val="00E4001C"/>
    <w:rsid w:val="00E4289E"/>
    <w:rsid w:val="00E43241"/>
    <w:rsid w:val="00E43E8B"/>
    <w:rsid w:val="00E443D5"/>
    <w:rsid w:val="00E44417"/>
    <w:rsid w:val="00E4445B"/>
    <w:rsid w:val="00E445E0"/>
    <w:rsid w:val="00E44633"/>
    <w:rsid w:val="00E44DD9"/>
    <w:rsid w:val="00E4598B"/>
    <w:rsid w:val="00E4623D"/>
    <w:rsid w:val="00E468F3"/>
    <w:rsid w:val="00E47DBD"/>
    <w:rsid w:val="00E47FED"/>
    <w:rsid w:val="00E508B7"/>
    <w:rsid w:val="00E5123C"/>
    <w:rsid w:val="00E51ED9"/>
    <w:rsid w:val="00E522F1"/>
    <w:rsid w:val="00E524C3"/>
    <w:rsid w:val="00E52B8A"/>
    <w:rsid w:val="00E533C8"/>
    <w:rsid w:val="00E53BFB"/>
    <w:rsid w:val="00E53D65"/>
    <w:rsid w:val="00E53D90"/>
    <w:rsid w:val="00E54C50"/>
    <w:rsid w:val="00E54C8B"/>
    <w:rsid w:val="00E55755"/>
    <w:rsid w:val="00E55E84"/>
    <w:rsid w:val="00E56D4B"/>
    <w:rsid w:val="00E57A0E"/>
    <w:rsid w:val="00E57BC3"/>
    <w:rsid w:val="00E57D71"/>
    <w:rsid w:val="00E604B8"/>
    <w:rsid w:val="00E6058F"/>
    <w:rsid w:val="00E607E9"/>
    <w:rsid w:val="00E61213"/>
    <w:rsid w:val="00E61514"/>
    <w:rsid w:val="00E63191"/>
    <w:rsid w:val="00E63448"/>
    <w:rsid w:val="00E64090"/>
    <w:rsid w:val="00E652C6"/>
    <w:rsid w:val="00E6593A"/>
    <w:rsid w:val="00E6596E"/>
    <w:rsid w:val="00E664C1"/>
    <w:rsid w:val="00E66A1F"/>
    <w:rsid w:val="00E676F8"/>
    <w:rsid w:val="00E67D53"/>
    <w:rsid w:val="00E70A1E"/>
    <w:rsid w:val="00E70E22"/>
    <w:rsid w:val="00E717B7"/>
    <w:rsid w:val="00E718BF"/>
    <w:rsid w:val="00E719A2"/>
    <w:rsid w:val="00E71BF4"/>
    <w:rsid w:val="00E71E75"/>
    <w:rsid w:val="00E720DB"/>
    <w:rsid w:val="00E72EE6"/>
    <w:rsid w:val="00E72FA8"/>
    <w:rsid w:val="00E7315F"/>
    <w:rsid w:val="00E739FF"/>
    <w:rsid w:val="00E73DCF"/>
    <w:rsid w:val="00E73E2B"/>
    <w:rsid w:val="00E73F6A"/>
    <w:rsid w:val="00E73FA5"/>
    <w:rsid w:val="00E7482C"/>
    <w:rsid w:val="00E7519A"/>
    <w:rsid w:val="00E75B50"/>
    <w:rsid w:val="00E760BA"/>
    <w:rsid w:val="00E76C6B"/>
    <w:rsid w:val="00E76DAD"/>
    <w:rsid w:val="00E779C3"/>
    <w:rsid w:val="00E77C42"/>
    <w:rsid w:val="00E81470"/>
    <w:rsid w:val="00E826CE"/>
    <w:rsid w:val="00E82CD9"/>
    <w:rsid w:val="00E838CF"/>
    <w:rsid w:val="00E83D45"/>
    <w:rsid w:val="00E8420C"/>
    <w:rsid w:val="00E842A5"/>
    <w:rsid w:val="00E8459A"/>
    <w:rsid w:val="00E845C0"/>
    <w:rsid w:val="00E848DD"/>
    <w:rsid w:val="00E851F6"/>
    <w:rsid w:val="00E857F8"/>
    <w:rsid w:val="00E8582A"/>
    <w:rsid w:val="00E85D22"/>
    <w:rsid w:val="00E8715F"/>
    <w:rsid w:val="00E87B55"/>
    <w:rsid w:val="00E90380"/>
    <w:rsid w:val="00E90F91"/>
    <w:rsid w:val="00E9107D"/>
    <w:rsid w:val="00E91D38"/>
    <w:rsid w:val="00E91E5A"/>
    <w:rsid w:val="00E92666"/>
    <w:rsid w:val="00E926E8"/>
    <w:rsid w:val="00E92EA1"/>
    <w:rsid w:val="00E9374B"/>
    <w:rsid w:val="00E93AA6"/>
    <w:rsid w:val="00E93EE2"/>
    <w:rsid w:val="00E942A1"/>
    <w:rsid w:val="00E94B08"/>
    <w:rsid w:val="00E95227"/>
    <w:rsid w:val="00E953A5"/>
    <w:rsid w:val="00E96140"/>
    <w:rsid w:val="00E970D0"/>
    <w:rsid w:val="00E976FD"/>
    <w:rsid w:val="00EA0702"/>
    <w:rsid w:val="00EA0B2B"/>
    <w:rsid w:val="00EA0F00"/>
    <w:rsid w:val="00EA10C8"/>
    <w:rsid w:val="00EA1548"/>
    <w:rsid w:val="00EA1748"/>
    <w:rsid w:val="00EA1ECD"/>
    <w:rsid w:val="00EA2E70"/>
    <w:rsid w:val="00EA2E91"/>
    <w:rsid w:val="00EA43DC"/>
    <w:rsid w:val="00EA4429"/>
    <w:rsid w:val="00EA51FB"/>
    <w:rsid w:val="00EA547C"/>
    <w:rsid w:val="00EA61AF"/>
    <w:rsid w:val="00EA6831"/>
    <w:rsid w:val="00EA7631"/>
    <w:rsid w:val="00EA772F"/>
    <w:rsid w:val="00EA78DB"/>
    <w:rsid w:val="00EA7AFE"/>
    <w:rsid w:val="00EA7CF3"/>
    <w:rsid w:val="00EB015A"/>
    <w:rsid w:val="00EB0BE5"/>
    <w:rsid w:val="00EB1818"/>
    <w:rsid w:val="00EB2E09"/>
    <w:rsid w:val="00EB41C2"/>
    <w:rsid w:val="00EB426F"/>
    <w:rsid w:val="00EB55AD"/>
    <w:rsid w:val="00EB59D3"/>
    <w:rsid w:val="00EB64F6"/>
    <w:rsid w:val="00EB6A03"/>
    <w:rsid w:val="00EB6C7C"/>
    <w:rsid w:val="00EB7D65"/>
    <w:rsid w:val="00EC04E1"/>
    <w:rsid w:val="00EC0F86"/>
    <w:rsid w:val="00EC0FE8"/>
    <w:rsid w:val="00EC20E1"/>
    <w:rsid w:val="00EC21C3"/>
    <w:rsid w:val="00EC25AE"/>
    <w:rsid w:val="00EC2686"/>
    <w:rsid w:val="00EC2E4B"/>
    <w:rsid w:val="00EC4031"/>
    <w:rsid w:val="00EC4556"/>
    <w:rsid w:val="00EC4947"/>
    <w:rsid w:val="00EC4A86"/>
    <w:rsid w:val="00EC6061"/>
    <w:rsid w:val="00EC66F7"/>
    <w:rsid w:val="00ED0ABF"/>
    <w:rsid w:val="00ED0ADF"/>
    <w:rsid w:val="00ED21E0"/>
    <w:rsid w:val="00ED285D"/>
    <w:rsid w:val="00ED3189"/>
    <w:rsid w:val="00ED3902"/>
    <w:rsid w:val="00ED3AAF"/>
    <w:rsid w:val="00ED46D3"/>
    <w:rsid w:val="00ED59DC"/>
    <w:rsid w:val="00ED5EAB"/>
    <w:rsid w:val="00ED5F2F"/>
    <w:rsid w:val="00ED62CE"/>
    <w:rsid w:val="00ED63C6"/>
    <w:rsid w:val="00ED65D1"/>
    <w:rsid w:val="00ED7757"/>
    <w:rsid w:val="00ED7992"/>
    <w:rsid w:val="00EE013C"/>
    <w:rsid w:val="00EE17B7"/>
    <w:rsid w:val="00EE1892"/>
    <w:rsid w:val="00EE1988"/>
    <w:rsid w:val="00EE1A86"/>
    <w:rsid w:val="00EE1D5B"/>
    <w:rsid w:val="00EE2814"/>
    <w:rsid w:val="00EE2F5E"/>
    <w:rsid w:val="00EE3761"/>
    <w:rsid w:val="00EE3A28"/>
    <w:rsid w:val="00EE4961"/>
    <w:rsid w:val="00EE49B0"/>
    <w:rsid w:val="00EE5711"/>
    <w:rsid w:val="00EE62A7"/>
    <w:rsid w:val="00EE6610"/>
    <w:rsid w:val="00EE6AF9"/>
    <w:rsid w:val="00EE72AC"/>
    <w:rsid w:val="00EE734E"/>
    <w:rsid w:val="00EE7436"/>
    <w:rsid w:val="00EE7450"/>
    <w:rsid w:val="00EE7E2A"/>
    <w:rsid w:val="00EF001E"/>
    <w:rsid w:val="00EF04D2"/>
    <w:rsid w:val="00EF0DAF"/>
    <w:rsid w:val="00EF11B6"/>
    <w:rsid w:val="00EF1368"/>
    <w:rsid w:val="00EF1DE3"/>
    <w:rsid w:val="00EF23EE"/>
    <w:rsid w:val="00EF244E"/>
    <w:rsid w:val="00EF2FBF"/>
    <w:rsid w:val="00EF3A57"/>
    <w:rsid w:val="00EF43D0"/>
    <w:rsid w:val="00EF48A3"/>
    <w:rsid w:val="00EF49D2"/>
    <w:rsid w:val="00EF4ABB"/>
    <w:rsid w:val="00EF4FB7"/>
    <w:rsid w:val="00EF511B"/>
    <w:rsid w:val="00EF5789"/>
    <w:rsid w:val="00EF5F0B"/>
    <w:rsid w:val="00EF5FD2"/>
    <w:rsid w:val="00EF629D"/>
    <w:rsid w:val="00EF6544"/>
    <w:rsid w:val="00EF7263"/>
    <w:rsid w:val="00F0057C"/>
    <w:rsid w:val="00F00846"/>
    <w:rsid w:val="00F01737"/>
    <w:rsid w:val="00F01DA2"/>
    <w:rsid w:val="00F0257E"/>
    <w:rsid w:val="00F026B4"/>
    <w:rsid w:val="00F02F93"/>
    <w:rsid w:val="00F03AF7"/>
    <w:rsid w:val="00F0415A"/>
    <w:rsid w:val="00F04287"/>
    <w:rsid w:val="00F04314"/>
    <w:rsid w:val="00F055FC"/>
    <w:rsid w:val="00F05CE6"/>
    <w:rsid w:val="00F05D60"/>
    <w:rsid w:val="00F066DC"/>
    <w:rsid w:val="00F06B39"/>
    <w:rsid w:val="00F06BF2"/>
    <w:rsid w:val="00F072A8"/>
    <w:rsid w:val="00F07CF5"/>
    <w:rsid w:val="00F1026E"/>
    <w:rsid w:val="00F10BD5"/>
    <w:rsid w:val="00F1129B"/>
    <w:rsid w:val="00F11909"/>
    <w:rsid w:val="00F11E56"/>
    <w:rsid w:val="00F11E7A"/>
    <w:rsid w:val="00F12469"/>
    <w:rsid w:val="00F125B9"/>
    <w:rsid w:val="00F126F4"/>
    <w:rsid w:val="00F128CC"/>
    <w:rsid w:val="00F12DA3"/>
    <w:rsid w:val="00F13255"/>
    <w:rsid w:val="00F13361"/>
    <w:rsid w:val="00F135B4"/>
    <w:rsid w:val="00F1472F"/>
    <w:rsid w:val="00F14B74"/>
    <w:rsid w:val="00F14DF0"/>
    <w:rsid w:val="00F15117"/>
    <w:rsid w:val="00F15666"/>
    <w:rsid w:val="00F15EB8"/>
    <w:rsid w:val="00F15EF3"/>
    <w:rsid w:val="00F16960"/>
    <w:rsid w:val="00F17146"/>
    <w:rsid w:val="00F1761F"/>
    <w:rsid w:val="00F17A7D"/>
    <w:rsid w:val="00F21860"/>
    <w:rsid w:val="00F218F7"/>
    <w:rsid w:val="00F226D4"/>
    <w:rsid w:val="00F229CD"/>
    <w:rsid w:val="00F22CBD"/>
    <w:rsid w:val="00F22E46"/>
    <w:rsid w:val="00F2330F"/>
    <w:rsid w:val="00F23885"/>
    <w:rsid w:val="00F2449E"/>
    <w:rsid w:val="00F244BE"/>
    <w:rsid w:val="00F24768"/>
    <w:rsid w:val="00F24BDB"/>
    <w:rsid w:val="00F24C45"/>
    <w:rsid w:val="00F24CBE"/>
    <w:rsid w:val="00F24F2C"/>
    <w:rsid w:val="00F24FD2"/>
    <w:rsid w:val="00F256CC"/>
    <w:rsid w:val="00F259A9"/>
    <w:rsid w:val="00F25B94"/>
    <w:rsid w:val="00F263DA"/>
    <w:rsid w:val="00F2680A"/>
    <w:rsid w:val="00F26BE2"/>
    <w:rsid w:val="00F27510"/>
    <w:rsid w:val="00F27946"/>
    <w:rsid w:val="00F27F96"/>
    <w:rsid w:val="00F30256"/>
    <w:rsid w:val="00F30B7D"/>
    <w:rsid w:val="00F30B9D"/>
    <w:rsid w:val="00F3155A"/>
    <w:rsid w:val="00F3190A"/>
    <w:rsid w:val="00F325A6"/>
    <w:rsid w:val="00F32B90"/>
    <w:rsid w:val="00F32D0B"/>
    <w:rsid w:val="00F330A9"/>
    <w:rsid w:val="00F33855"/>
    <w:rsid w:val="00F34702"/>
    <w:rsid w:val="00F36082"/>
    <w:rsid w:val="00F3645C"/>
    <w:rsid w:val="00F36B8E"/>
    <w:rsid w:val="00F37C2B"/>
    <w:rsid w:val="00F4023A"/>
    <w:rsid w:val="00F40858"/>
    <w:rsid w:val="00F40934"/>
    <w:rsid w:val="00F41A47"/>
    <w:rsid w:val="00F42382"/>
    <w:rsid w:val="00F42881"/>
    <w:rsid w:val="00F42B69"/>
    <w:rsid w:val="00F42F03"/>
    <w:rsid w:val="00F431F9"/>
    <w:rsid w:val="00F45893"/>
    <w:rsid w:val="00F45A11"/>
    <w:rsid w:val="00F46356"/>
    <w:rsid w:val="00F46663"/>
    <w:rsid w:val="00F46D45"/>
    <w:rsid w:val="00F47199"/>
    <w:rsid w:val="00F475D1"/>
    <w:rsid w:val="00F503BB"/>
    <w:rsid w:val="00F51677"/>
    <w:rsid w:val="00F52590"/>
    <w:rsid w:val="00F52F11"/>
    <w:rsid w:val="00F53480"/>
    <w:rsid w:val="00F5358F"/>
    <w:rsid w:val="00F53AE7"/>
    <w:rsid w:val="00F540C5"/>
    <w:rsid w:val="00F5419A"/>
    <w:rsid w:val="00F54229"/>
    <w:rsid w:val="00F544E9"/>
    <w:rsid w:val="00F54A1D"/>
    <w:rsid w:val="00F54B86"/>
    <w:rsid w:val="00F54C29"/>
    <w:rsid w:val="00F55153"/>
    <w:rsid w:val="00F55490"/>
    <w:rsid w:val="00F557A9"/>
    <w:rsid w:val="00F56107"/>
    <w:rsid w:val="00F564F3"/>
    <w:rsid w:val="00F57690"/>
    <w:rsid w:val="00F57FCF"/>
    <w:rsid w:val="00F601BD"/>
    <w:rsid w:val="00F6040F"/>
    <w:rsid w:val="00F604FD"/>
    <w:rsid w:val="00F605ED"/>
    <w:rsid w:val="00F61A5E"/>
    <w:rsid w:val="00F61CD0"/>
    <w:rsid w:val="00F61F16"/>
    <w:rsid w:val="00F61F51"/>
    <w:rsid w:val="00F629CA"/>
    <w:rsid w:val="00F62DD2"/>
    <w:rsid w:val="00F63070"/>
    <w:rsid w:val="00F63609"/>
    <w:rsid w:val="00F64002"/>
    <w:rsid w:val="00F644D2"/>
    <w:rsid w:val="00F667B2"/>
    <w:rsid w:val="00F66CDD"/>
    <w:rsid w:val="00F66E79"/>
    <w:rsid w:val="00F672B7"/>
    <w:rsid w:val="00F676A1"/>
    <w:rsid w:val="00F67A27"/>
    <w:rsid w:val="00F7094A"/>
    <w:rsid w:val="00F71E68"/>
    <w:rsid w:val="00F735BE"/>
    <w:rsid w:val="00F74B62"/>
    <w:rsid w:val="00F74FF4"/>
    <w:rsid w:val="00F76152"/>
    <w:rsid w:val="00F7774C"/>
    <w:rsid w:val="00F77830"/>
    <w:rsid w:val="00F77919"/>
    <w:rsid w:val="00F77962"/>
    <w:rsid w:val="00F804D8"/>
    <w:rsid w:val="00F81DE8"/>
    <w:rsid w:val="00F82A3D"/>
    <w:rsid w:val="00F82B39"/>
    <w:rsid w:val="00F834B7"/>
    <w:rsid w:val="00F83EFF"/>
    <w:rsid w:val="00F8517E"/>
    <w:rsid w:val="00F851C8"/>
    <w:rsid w:val="00F853B8"/>
    <w:rsid w:val="00F85536"/>
    <w:rsid w:val="00F8565B"/>
    <w:rsid w:val="00F85EC3"/>
    <w:rsid w:val="00F85F81"/>
    <w:rsid w:val="00F86323"/>
    <w:rsid w:val="00F8685A"/>
    <w:rsid w:val="00F8726D"/>
    <w:rsid w:val="00F873A1"/>
    <w:rsid w:val="00F90786"/>
    <w:rsid w:val="00F90970"/>
    <w:rsid w:val="00F90C34"/>
    <w:rsid w:val="00F91290"/>
    <w:rsid w:val="00F91B62"/>
    <w:rsid w:val="00F91E06"/>
    <w:rsid w:val="00F92141"/>
    <w:rsid w:val="00F92440"/>
    <w:rsid w:val="00F92B2F"/>
    <w:rsid w:val="00F93D74"/>
    <w:rsid w:val="00F93DE1"/>
    <w:rsid w:val="00F93E4F"/>
    <w:rsid w:val="00F94191"/>
    <w:rsid w:val="00F94DAB"/>
    <w:rsid w:val="00F95C18"/>
    <w:rsid w:val="00F96740"/>
    <w:rsid w:val="00F96CAA"/>
    <w:rsid w:val="00F9794D"/>
    <w:rsid w:val="00F97C82"/>
    <w:rsid w:val="00F97F4B"/>
    <w:rsid w:val="00FA1E76"/>
    <w:rsid w:val="00FA4DD3"/>
    <w:rsid w:val="00FA5515"/>
    <w:rsid w:val="00FA5563"/>
    <w:rsid w:val="00FA5B4E"/>
    <w:rsid w:val="00FA6EF3"/>
    <w:rsid w:val="00FA7779"/>
    <w:rsid w:val="00FA78A9"/>
    <w:rsid w:val="00FA7D9A"/>
    <w:rsid w:val="00FB0205"/>
    <w:rsid w:val="00FB046D"/>
    <w:rsid w:val="00FB0692"/>
    <w:rsid w:val="00FB0D39"/>
    <w:rsid w:val="00FB0FEE"/>
    <w:rsid w:val="00FB1CA7"/>
    <w:rsid w:val="00FB1E8B"/>
    <w:rsid w:val="00FB2080"/>
    <w:rsid w:val="00FB2AD2"/>
    <w:rsid w:val="00FB3091"/>
    <w:rsid w:val="00FB362A"/>
    <w:rsid w:val="00FB399F"/>
    <w:rsid w:val="00FB415E"/>
    <w:rsid w:val="00FB4A1D"/>
    <w:rsid w:val="00FB4CC1"/>
    <w:rsid w:val="00FB4D28"/>
    <w:rsid w:val="00FB4D76"/>
    <w:rsid w:val="00FB4F90"/>
    <w:rsid w:val="00FB5460"/>
    <w:rsid w:val="00FB5655"/>
    <w:rsid w:val="00FB5F0C"/>
    <w:rsid w:val="00FB6CFC"/>
    <w:rsid w:val="00FB76A7"/>
    <w:rsid w:val="00FB7A58"/>
    <w:rsid w:val="00FC0726"/>
    <w:rsid w:val="00FC11CB"/>
    <w:rsid w:val="00FC1FBA"/>
    <w:rsid w:val="00FC253D"/>
    <w:rsid w:val="00FC2984"/>
    <w:rsid w:val="00FC2F4F"/>
    <w:rsid w:val="00FC31B4"/>
    <w:rsid w:val="00FC3BDE"/>
    <w:rsid w:val="00FC3E01"/>
    <w:rsid w:val="00FC44E5"/>
    <w:rsid w:val="00FC4548"/>
    <w:rsid w:val="00FC5CBE"/>
    <w:rsid w:val="00FC5DB8"/>
    <w:rsid w:val="00FC62BD"/>
    <w:rsid w:val="00FC70A2"/>
    <w:rsid w:val="00FC7287"/>
    <w:rsid w:val="00FC73F5"/>
    <w:rsid w:val="00FC7C5C"/>
    <w:rsid w:val="00FD07E3"/>
    <w:rsid w:val="00FD0D2E"/>
    <w:rsid w:val="00FD0E7F"/>
    <w:rsid w:val="00FD16F0"/>
    <w:rsid w:val="00FD2AC7"/>
    <w:rsid w:val="00FD3322"/>
    <w:rsid w:val="00FD391D"/>
    <w:rsid w:val="00FD3AB3"/>
    <w:rsid w:val="00FD445E"/>
    <w:rsid w:val="00FD4881"/>
    <w:rsid w:val="00FD4A15"/>
    <w:rsid w:val="00FD4F83"/>
    <w:rsid w:val="00FD5718"/>
    <w:rsid w:val="00FD59DF"/>
    <w:rsid w:val="00FD5D44"/>
    <w:rsid w:val="00FD68EF"/>
    <w:rsid w:val="00FD721B"/>
    <w:rsid w:val="00FD7292"/>
    <w:rsid w:val="00FD7FAB"/>
    <w:rsid w:val="00FE17A2"/>
    <w:rsid w:val="00FE1EB3"/>
    <w:rsid w:val="00FE2038"/>
    <w:rsid w:val="00FE26EF"/>
    <w:rsid w:val="00FE277D"/>
    <w:rsid w:val="00FE2EFF"/>
    <w:rsid w:val="00FE30FA"/>
    <w:rsid w:val="00FE3518"/>
    <w:rsid w:val="00FE38D2"/>
    <w:rsid w:val="00FE47C1"/>
    <w:rsid w:val="00FE4C9B"/>
    <w:rsid w:val="00FE4DBD"/>
    <w:rsid w:val="00FE5F69"/>
    <w:rsid w:val="00FE6449"/>
    <w:rsid w:val="00FE72E1"/>
    <w:rsid w:val="00FE738A"/>
    <w:rsid w:val="00FF00F9"/>
    <w:rsid w:val="00FF129C"/>
    <w:rsid w:val="00FF13B2"/>
    <w:rsid w:val="00FF26E6"/>
    <w:rsid w:val="00FF300B"/>
    <w:rsid w:val="00FF3712"/>
    <w:rsid w:val="00FF38C1"/>
    <w:rsid w:val="00FF39C5"/>
    <w:rsid w:val="00FF4197"/>
    <w:rsid w:val="00FF4E33"/>
    <w:rsid w:val="00FF5F57"/>
    <w:rsid w:val="00FF6A89"/>
    <w:rsid w:val="00FF7188"/>
    <w:rsid w:val="09CDE356"/>
    <w:rsid w:val="35FA2B76"/>
    <w:rsid w:val="3F39EF67"/>
    <w:rsid w:val="5CA95E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0E1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450FE"/>
    <w:pPr>
      <w:widowControl w:val="0"/>
      <w:tabs>
        <w:tab w:val="num" w:pos="0"/>
      </w:tabs>
      <w:spacing w:after="0" w:line="300" w:lineRule="exact"/>
      <w:jc w:val="both"/>
    </w:pPr>
    <w:rPr>
      <w:rFonts w:eastAsia="Times New Roman" w:cs="Trebuchet MS"/>
      <w:sz w:val="20"/>
      <w:szCs w:val="20"/>
    </w:rPr>
  </w:style>
  <w:style w:type="paragraph" w:styleId="Titolo1">
    <w:name w:val="heading 1"/>
    <w:basedOn w:val="Normale"/>
    <w:next w:val="Titolo2"/>
    <w:link w:val="Titolo1Carattere"/>
    <w:qFormat/>
    <w:rsid w:val="007D56B0"/>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nhideWhenUsed/>
    <w:qFormat/>
    <w:rsid w:val="008B7C0C"/>
    <w:pPr>
      <w:keepNext/>
      <w:numPr>
        <w:numId w:val="5"/>
      </w:numPr>
      <w:spacing w:before="560" w:after="120"/>
      <w:outlineLvl w:val="1"/>
    </w:pPr>
    <w:rPr>
      <w:rFonts w:eastAsia="Tahoma" w:cstheme="minorHAnsi"/>
      <w:b/>
      <w:bCs/>
      <w:iCs/>
      <w:caps/>
      <w:sz w:val="22"/>
      <w:szCs w:val="22"/>
      <w:lang w:val="x-none" w:eastAsia="it-IT"/>
    </w:rPr>
  </w:style>
  <w:style w:type="paragraph" w:styleId="Titolo3">
    <w:name w:val="heading 3"/>
    <w:basedOn w:val="Normale"/>
    <w:next w:val="Normale"/>
    <w:link w:val="Titolo3Carattere"/>
    <w:qFormat/>
    <w:rsid w:val="008B7C0C"/>
    <w:pPr>
      <w:keepNext/>
      <w:numPr>
        <w:ilvl w:val="1"/>
        <w:numId w:val="5"/>
      </w:numPr>
      <w:spacing w:before="240" w:after="60"/>
      <w:outlineLvl w:val="2"/>
    </w:pPr>
    <w:rPr>
      <w:rFonts w:cstheme="minorHAnsi"/>
      <w:b/>
      <w:bCs/>
      <w:caps/>
      <w:lang w:val="x-none"/>
    </w:rPr>
  </w:style>
  <w:style w:type="paragraph" w:styleId="Titolo4">
    <w:name w:val="heading 4"/>
    <w:basedOn w:val="Normale"/>
    <w:next w:val="Normale"/>
    <w:link w:val="Titolo4Carattere"/>
    <w:semiHidden/>
    <w:unhideWhenUsed/>
    <w:rsid w:val="007D56B0"/>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rsid w:val="007D56B0"/>
    <w:pPr>
      <w:spacing w:before="240" w:after="60"/>
      <w:outlineLvl w:val="4"/>
    </w:pPr>
    <w:rPr>
      <w:b/>
      <w:bCs/>
      <w:i/>
      <w:iCs/>
      <w:sz w:val="26"/>
      <w:szCs w:val="26"/>
      <w:lang w:val="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D56B0"/>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rsid w:val="008B7C0C"/>
    <w:rPr>
      <w:rFonts w:eastAsia="Tahoma" w:cstheme="minorHAnsi"/>
      <w:b/>
      <w:bCs/>
      <w:iCs/>
      <w:caps/>
      <w:lang w:val="x-none" w:eastAsia="it-IT"/>
    </w:rPr>
  </w:style>
  <w:style w:type="character" w:customStyle="1" w:styleId="Titolo3Carattere">
    <w:name w:val="Titolo 3 Carattere"/>
    <w:basedOn w:val="Carpredefinitoparagrafo"/>
    <w:link w:val="Titolo3"/>
    <w:rsid w:val="008B7C0C"/>
    <w:rPr>
      <w:rFonts w:eastAsia="Times New Roman" w:cstheme="minorHAnsi"/>
      <w:b/>
      <w:bCs/>
      <w:caps/>
      <w:sz w:val="20"/>
      <w:szCs w:val="20"/>
      <w:lang w:val="x-none"/>
    </w:rPr>
  </w:style>
  <w:style w:type="character" w:customStyle="1" w:styleId="Titolo4Carattere">
    <w:name w:val="Titolo 4 Carattere"/>
    <w:basedOn w:val="Carpredefinitoparagrafo"/>
    <w:link w:val="Titolo4"/>
    <w:semiHidden/>
    <w:rsid w:val="007D56B0"/>
    <w:rPr>
      <w:rFonts w:asciiTheme="majorHAnsi" w:eastAsiaTheme="majorEastAsia" w:hAnsiTheme="majorHAnsi" w:cstheme="majorBidi"/>
      <w:b/>
      <w:bCs/>
      <w:i/>
      <w:iCs/>
      <w:color w:val="4F81BD" w:themeColor="accent1"/>
      <w:sz w:val="24"/>
    </w:rPr>
  </w:style>
  <w:style w:type="character" w:customStyle="1" w:styleId="Titolo5Carattere">
    <w:name w:val="Titolo 5 Carattere"/>
    <w:basedOn w:val="Carpredefinitoparagrafo"/>
    <w:link w:val="Titolo5"/>
    <w:rsid w:val="007D56B0"/>
    <w:rPr>
      <w:rFonts w:ascii="Garamond" w:eastAsia="Times New Roman" w:hAnsi="Garamond" w:cs="Times New Roman"/>
      <w:b/>
      <w:bCs/>
      <w:i/>
      <w:iCs/>
      <w:sz w:val="26"/>
      <w:szCs w:val="26"/>
      <w:lang w:val="x-none"/>
    </w:rPr>
  </w:style>
  <w:style w:type="paragraph" w:customStyle="1" w:styleId="Default">
    <w:name w:val="Default"/>
    <w:qFormat/>
    <w:rsid w:val="007D56B0"/>
    <w:pPr>
      <w:widowControl w:val="0"/>
      <w:autoSpaceDE w:val="0"/>
      <w:autoSpaceDN w:val="0"/>
      <w:adjustRightInd w:val="0"/>
      <w:spacing w:after="0"/>
      <w:jc w:val="both"/>
    </w:pPr>
    <w:rPr>
      <w:rFonts w:ascii="Book-Antiqua,Bold" w:eastAsia="Calibri" w:hAnsi="Book-Antiqua,Bold" w:cs="Book-Antiqua,Bold"/>
      <w:color w:val="000000"/>
      <w:sz w:val="24"/>
      <w:szCs w:val="24"/>
      <w:lang w:eastAsia="it-IT"/>
    </w:rPr>
  </w:style>
  <w:style w:type="paragraph" w:styleId="Testofumetto">
    <w:name w:val="Balloon Text"/>
    <w:basedOn w:val="Normale"/>
    <w:link w:val="TestofumettoCarattere"/>
    <w:semiHidden/>
    <w:rsid w:val="007D56B0"/>
    <w:pPr>
      <w:spacing w:line="240" w:lineRule="auto"/>
    </w:pPr>
    <w:rPr>
      <w:rFonts w:ascii="Tahoma" w:eastAsia="Calibri" w:hAnsi="Tahoma"/>
      <w:sz w:val="16"/>
      <w:szCs w:val="16"/>
      <w:lang w:val="x-none" w:eastAsia="x-none"/>
    </w:rPr>
  </w:style>
  <w:style w:type="character" w:customStyle="1" w:styleId="TestofumettoCarattere">
    <w:name w:val="Testo fumetto Carattere"/>
    <w:basedOn w:val="Carpredefinitoparagrafo"/>
    <w:link w:val="Testofumetto"/>
    <w:semiHidden/>
    <w:rsid w:val="007D56B0"/>
    <w:rPr>
      <w:rFonts w:ascii="Tahoma" w:eastAsia="Calibri" w:hAnsi="Tahoma" w:cs="Times New Roman"/>
      <w:sz w:val="16"/>
      <w:szCs w:val="16"/>
      <w:lang w:val="x-none" w:eastAsia="x-none"/>
    </w:rPr>
  </w:style>
  <w:style w:type="paragraph" w:customStyle="1" w:styleId="Paragrafoelenco1">
    <w:name w:val="Paragrafo elenco1"/>
    <w:basedOn w:val="Normale"/>
    <w:rsid w:val="007D56B0"/>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7D56B0"/>
    <w:pPr>
      <w:tabs>
        <w:tab w:val="center" w:pos="4819"/>
        <w:tab w:val="right" w:pos="9638"/>
      </w:tabs>
      <w:spacing w:before="100" w:beforeAutospacing="1" w:afterAutospacing="1" w:line="240" w:lineRule="auto"/>
    </w:pPr>
    <w:rPr>
      <w:lang w:val="x-none" w:eastAsia="it-IT"/>
    </w:rPr>
  </w:style>
  <w:style w:type="character" w:customStyle="1" w:styleId="IntestazioneCarattere">
    <w:name w:val="Intestazione Carattere"/>
    <w:basedOn w:val="Carpredefinitoparagrafo"/>
    <w:link w:val="Intestazione"/>
    <w:uiPriority w:val="99"/>
    <w:rsid w:val="007D56B0"/>
    <w:rPr>
      <w:rFonts w:ascii="Garamond" w:eastAsia="Times New Roman" w:hAnsi="Garamond" w:cs="Times New Roman"/>
      <w:sz w:val="20"/>
      <w:szCs w:val="20"/>
      <w:lang w:val="x-none" w:eastAsia="it-IT"/>
    </w:rPr>
  </w:style>
  <w:style w:type="paragraph" w:styleId="Pidipagina">
    <w:name w:val="footer"/>
    <w:basedOn w:val="Normale"/>
    <w:link w:val="PidipaginaCarattere"/>
    <w:uiPriority w:val="99"/>
    <w:rsid w:val="007D56B0"/>
    <w:pPr>
      <w:tabs>
        <w:tab w:val="center" w:pos="4819"/>
        <w:tab w:val="right" w:pos="9638"/>
      </w:tabs>
      <w:spacing w:before="100" w:beforeAutospacing="1" w:afterAutospacing="1" w:line="240" w:lineRule="auto"/>
    </w:pPr>
    <w:rPr>
      <w:lang w:val="x-none" w:eastAsia="it-IT"/>
    </w:rPr>
  </w:style>
  <w:style w:type="character" w:customStyle="1" w:styleId="PidipaginaCarattere">
    <w:name w:val="Piè di pagina Carattere"/>
    <w:basedOn w:val="Carpredefinitoparagrafo"/>
    <w:link w:val="Pidipagina"/>
    <w:uiPriority w:val="99"/>
    <w:rsid w:val="007D56B0"/>
    <w:rPr>
      <w:rFonts w:ascii="Garamond" w:eastAsia="Times New Roman" w:hAnsi="Garamond" w:cs="Times New Roman"/>
      <w:sz w:val="20"/>
      <w:szCs w:val="20"/>
      <w:lang w:val="x-none" w:eastAsia="it-IT"/>
    </w:rPr>
  </w:style>
  <w:style w:type="paragraph" w:styleId="Testonotaapidipagina">
    <w:name w:val="footnote text"/>
    <w:basedOn w:val="Normale"/>
    <w:link w:val="TestonotaapidipaginaCarattere"/>
    <w:rsid w:val="007D56B0"/>
    <w:pPr>
      <w:spacing w:before="100" w:beforeAutospacing="1" w:afterAutospacing="1" w:line="240" w:lineRule="auto"/>
    </w:pPr>
    <w:rPr>
      <w:lang w:val="x-none" w:eastAsia="it-IT"/>
    </w:rPr>
  </w:style>
  <w:style w:type="character" w:customStyle="1" w:styleId="TestonotaapidipaginaCarattere">
    <w:name w:val="Testo nota a piè di pagina Carattere"/>
    <w:basedOn w:val="Carpredefinitoparagrafo"/>
    <w:link w:val="Testonotaapidipagina"/>
    <w:rsid w:val="007D56B0"/>
    <w:rPr>
      <w:rFonts w:ascii="Garamond" w:eastAsia="Times New Roman" w:hAnsi="Garamond" w:cs="Times New Roman"/>
      <w:sz w:val="20"/>
      <w:szCs w:val="20"/>
      <w:lang w:val="x-none" w:eastAsia="it-IT"/>
    </w:rPr>
  </w:style>
  <w:style w:type="character" w:styleId="Rimandonotaapidipagina">
    <w:name w:val="footnote reference"/>
    <w:rsid w:val="007D56B0"/>
    <w:rPr>
      <w:rFonts w:cs="Times New Roman"/>
      <w:vertAlign w:val="superscript"/>
    </w:rPr>
  </w:style>
  <w:style w:type="paragraph" w:customStyle="1" w:styleId="provvr0">
    <w:name w:val="provv_r0"/>
    <w:basedOn w:val="Normale"/>
    <w:rsid w:val="007D56B0"/>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7D56B0"/>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7D56B0"/>
    <w:rPr>
      <w:rFonts w:cs="Times New Roman"/>
      <w:color w:val="0000FF"/>
      <w:u w:val="single"/>
    </w:rPr>
  </w:style>
  <w:style w:type="paragraph" w:customStyle="1" w:styleId="Stile1">
    <w:name w:val="Stile1"/>
    <w:basedOn w:val="Titolo1"/>
    <w:link w:val="Stile1Carattere"/>
    <w:rsid w:val="007D56B0"/>
    <w:pPr>
      <w:spacing w:line="240" w:lineRule="atLeast"/>
    </w:pPr>
    <w:rPr>
      <w:rFonts w:ascii="Times New Roman" w:hAnsi="Times New Roman"/>
      <w:lang w:eastAsia="it-IT"/>
    </w:rPr>
  </w:style>
  <w:style w:type="character" w:customStyle="1" w:styleId="Stile1Carattere">
    <w:name w:val="Stile1 Carattere"/>
    <w:link w:val="Stile1"/>
    <w:locked/>
    <w:rsid w:val="007D56B0"/>
    <w:rPr>
      <w:rFonts w:ascii="Times New Roman" w:eastAsia="Calibri" w:hAnsi="Times New Roman" w:cs="Times New Roman"/>
      <w:b/>
      <w:bCs/>
      <w:sz w:val="28"/>
      <w:szCs w:val="28"/>
      <w:lang w:val="x-none" w:eastAsia="it-IT"/>
    </w:rPr>
  </w:style>
  <w:style w:type="paragraph" w:styleId="Sommario1">
    <w:name w:val="toc 1"/>
    <w:basedOn w:val="Normale"/>
    <w:next w:val="Normale"/>
    <w:autoRedefine/>
    <w:uiPriority w:val="39"/>
    <w:qFormat/>
    <w:rsid w:val="007D56B0"/>
    <w:pPr>
      <w:tabs>
        <w:tab w:val="left" w:leader="dot" w:pos="284"/>
        <w:tab w:val="right" w:leader="dot" w:pos="9629"/>
      </w:tabs>
      <w:jc w:val="left"/>
    </w:pPr>
    <w:rPr>
      <w:b/>
      <w:bCs/>
      <w:sz w:val="22"/>
    </w:rPr>
  </w:style>
  <w:style w:type="paragraph" w:styleId="Sommario2">
    <w:name w:val="toc 2"/>
    <w:basedOn w:val="Normale"/>
    <w:next w:val="Sommario3"/>
    <w:autoRedefine/>
    <w:uiPriority w:val="39"/>
    <w:qFormat/>
    <w:rsid w:val="007D56B0"/>
    <w:pPr>
      <w:tabs>
        <w:tab w:val="left" w:pos="440"/>
        <w:tab w:val="right" w:leader="dot" w:pos="9629"/>
      </w:tabs>
      <w:spacing w:line="336" w:lineRule="auto"/>
      <w:ind w:left="442" w:hanging="442"/>
    </w:pPr>
    <w:rPr>
      <w:smallCaps/>
      <w:noProof/>
    </w:rPr>
  </w:style>
  <w:style w:type="paragraph" w:customStyle="1" w:styleId="Nessunaspaziatura1">
    <w:name w:val="Nessuna spaziatura1"/>
    <w:link w:val="NoSpacingChar"/>
    <w:rsid w:val="007D56B0"/>
    <w:pPr>
      <w:spacing w:after="0"/>
      <w:jc w:val="both"/>
    </w:pPr>
    <w:rPr>
      <w:rFonts w:ascii="Calibri" w:eastAsia="Calibri" w:hAnsi="Calibri" w:cs="Times New Roman"/>
    </w:rPr>
  </w:style>
  <w:style w:type="character" w:customStyle="1" w:styleId="NoSpacingChar">
    <w:name w:val="No Spacing Char"/>
    <w:link w:val="Nessunaspaziatura1"/>
    <w:locked/>
    <w:rsid w:val="007D56B0"/>
    <w:rPr>
      <w:rFonts w:ascii="Calibri" w:eastAsia="Calibri" w:hAnsi="Calibri" w:cs="Times New Roman"/>
    </w:rPr>
  </w:style>
  <w:style w:type="character" w:styleId="Enfasicorsivo">
    <w:name w:val="Emphasis"/>
    <w:uiPriority w:val="20"/>
    <w:qFormat/>
    <w:rsid w:val="007D56B0"/>
    <w:rPr>
      <w:rFonts w:cs="Times New Roman"/>
      <w:i/>
      <w:iCs/>
    </w:rPr>
  </w:style>
  <w:style w:type="paragraph" w:styleId="NormaleWeb">
    <w:name w:val="Normal (Web)"/>
    <w:basedOn w:val="Normale"/>
    <w:uiPriority w:val="99"/>
    <w:rsid w:val="007D56B0"/>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7D56B0"/>
    <w:pPr>
      <w:outlineLvl w:val="9"/>
    </w:pPr>
  </w:style>
  <w:style w:type="table" w:styleId="Grigliatabella">
    <w:name w:val="Table Grid"/>
    <w:basedOn w:val="Tabellanormale"/>
    <w:uiPriority w:val="39"/>
    <w:rsid w:val="007D56B0"/>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D56B0"/>
    <w:rPr>
      <w:lang w:val="x-none"/>
    </w:rPr>
  </w:style>
  <w:style w:type="character" w:customStyle="1" w:styleId="TestonotadichiusuraCarattere">
    <w:name w:val="Testo nota di chiusura Carattere"/>
    <w:basedOn w:val="Carpredefinitoparagrafo"/>
    <w:link w:val="Testonotadichiusura"/>
    <w:rsid w:val="007D56B0"/>
    <w:rPr>
      <w:rFonts w:ascii="Garamond" w:eastAsia="Times New Roman" w:hAnsi="Garamond" w:cs="Times New Roman"/>
      <w:sz w:val="20"/>
      <w:szCs w:val="20"/>
      <w:lang w:val="x-none"/>
    </w:rPr>
  </w:style>
  <w:style w:type="character" w:styleId="Rimandonotadichiusura">
    <w:name w:val="endnote reference"/>
    <w:rsid w:val="007D56B0"/>
    <w:rPr>
      <w:vertAlign w:val="superscript"/>
    </w:rPr>
  </w:style>
  <w:style w:type="character" w:customStyle="1" w:styleId="descrizione">
    <w:name w:val="descrizione"/>
    <w:rsid w:val="007D56B0"/>
    <w:rPr>
      <w:b/>
      <w:bCs/>
      <w:color w:val="5B76A0"/>
      <w:sz w:val="28"/>
      <w:szCs w:val="28"/>
    </w:rPr>
  </w:style>
  <w:style w:type="character" w:styleId="Enfasigrassetto">
    <w:name w:val="Strong"/>
    <w:uiPriority w:val="22"/>
    <w:qFormat/>
    <w:rsid w:val="007D56B0"/>
    <w:rPr>
      <w:b/>
      <w:bCs/>
    </w:rPr>
  </w:style>
  <w:style w:type="paragraph" w:customStyle="1" w:styleId="provvr1">
    <w:name w:val="provv_r1"/>
    <w:basedOn w:val="Normale"/>
    <w:rsid w:val="007D56B0"/>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7D56B0"/>
    <w:rPr>
      <w:i/>
      <w:iCs/>
    </w:rPr>
  </w:style>
  <w:style w:type="character" w:styleId="Rimandocommento">
    <w:name w:val="annotation reference"/>
    <w:uiPriority w:val="99"/>
    <w:qFormat/>
    <w:rsid w:val="007D56B0"/>
    <w:rPr>
      <w:sz w:val="16"/>
      <w:szCs w:val="16"/>
    </w:rPr>
  </w:style>
  <w:style w:type="paragraph" w:styleId="Testocommento">
    <w:name w:val="annotation text"/>
    <w:basedOn w:val="Normale"/>
    <w:link w:val="TestocommentoCarattere"/>
    <w:uiPriority w:val="99"/>
    <w:qFormat/>
    <w:rsid w:val="007D56B0"/>
    <w:rPr>
      <w:lang w:val="x-none"/>
    </w:rPr>
  </w:style>
  <w:style w:type="character" w:customStyle="1" w:styleId="TestocommentoCarattere">
    <w:name w:val="Testo commento Carattere"/>
    <w:basedOn w:val="Carpredefinitoparagrafo"/>
    <w:link w:val="Testocommento"/>
    <w:uiPriority w:val="99"/>
    <w:rsid w:val="007D56B0"/>
    <w:rPr>
      <w:rFonts w:ascii="Garamond" w:eastAsia="Times New Roman" w:hAnsi="Garamond" w:cs="Times New Roman"/>
      <w:sz w:val="20"/>
      <w:szCs w:val="20"/>
      <w:lang w:val="x-none"/>
    </w:rPr>
  </w:style>
  <w:style w:type="paragraph" w:styleId="Soggettocommento">
    <w:name w:val="annotation subject"/>
    <w:basedOn w:val="Testocommento"/>
    <w:next w:val="Testocommento"/>
    <w:link w:val="SoggettocommentoCarattere"/>
    <w:rsid w:val="007D56B0"/>
    <w:rPr>
      <w:b/>
      <w:bCs/>
    </w:rPr>
  </w:style>
  <w:style w:type="character" w:customStyle="1" w:styleId="SoggettocommentoCarattere">
    <w:name w:val="Soggetto commento Carattere"/>
    <w:basedOn w:val="TestocommentoCarattere"/>
    <w:link w:val="Soggettocommento"/>
    <w:rsid w:val="007D56B0"/>
    <w:rPr>
      <w:rFonts w:ascii="Garamond" w:eastAsia="Times New Roman" w:hAnsi="Garamond" w:cs="Times New Roman"/>
      <w:b/>
      <w:bCs/>
      <w:sz w:val="20"/>
      <w:szCs w:val="20"/>
      <w:lang w:val="x-none"/>
    </w:rPr>
  </w:style>
  <w:style w:type="paragraph" w:customStyle="1" w:styleId="stile10">
    <w:name w:val="stile1"/>
    <w:basedOn w:val="Normale"/>
    <w:rsid w:val="007D56B0"/>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7D56B0"/>
  </w:style>
  <w:style w:type="paragraph" w:customStyle="1" w:styleId="bollo">
    <w:name w:val="bollo"/>
    <w:basedOn w:val="Normale"/>
    <w:rsid w:val="007D56B0"/>
    <w:pPr>
      <w:spacing w:line="567" w:lineRule="atLeast"/>
    </w:pPr>
    <w:rPr>
      <w:rFonts w:ascii="Times New Roman" w:hAnsi="Times New Roman"/>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7D56B0"/>
    <w:pPr>
      <w:ind w:left="720"/>
    </w:pPr>
    <w:rPr>
      <w:rFonts w:eastAsia="Calibri"/>
      <w:lang w:eastAsia="it-IT"/>
    </w:rPr>
  </w:style>
  <w:style w:type="paragraph" w:customStyle="1" w:styleId="provvnota">
    <w:name w:val="provv_nota"/>
    <w:basedOn w:val="Normale"/>
    <w:rsid w:val="007D56B0"/>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7D56B0"/>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7D56B0"/>
    <w:rPr>
      <w:color w:val="000000"/>
    </w:rPr>
  </w:style>
  <w:style w:type="character" w:customStyle="1" w:styleId="linkneltesto">
    <w:name w:val="link_nel_testo"/>
    <w:rsid w:val="007D56B0"/>
    <w:rPr>
      <w:i/>
      <w:iCs/>
    </w:rPr>
  </w:style>
  <w:style w:type="paragraph" w:customStyle="1" w:styleId="Paragrafoelenco11">
    <w:name w:val="Paragrafo elenco11"/>
    <w:basedOn w:val="Normale"/>
    <w:rsid w:val="007D56B0"/>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7D56B0"/>
    <w:pPr>
      <w:spacing w:after="0"/>
      <w:jc w:val="both"/>
    </w:pPr>
    <w:rPr>
      <w:rFonts w:ascii="Calibri" w:eastAsia="Times New Roman" w:hAnsi="Calibri" w:cs="Times New Roman"/>
    </w:rPr>
  </w:style>
  <w:style w:type="paragraph" w:styleId="Corpotesto">
    <w:name w:val="Body Text"/>
    <w:aliases w:val="Corpo del testo"/>
    <w:basedOn w:val="Normale"/>
    <w:link w:val="CorpotestoCarattere1"/>
    <w:rsid w:val="007D56B0"/>
    <w:pPr>
      <w:spacing w:line="259" w:lineRule="exact"/>
    </w:pPr>
    <w:rPr>
      <w:rFonts w:ascii="Times New Roman" w:hAnsi="Times New Roman"/>
      <w:sz w:val="26"/>
      <w:lang w:val="x-none" w:eastAsia="x-none"/>
    </w:rPr>
  </w:style>
  <w:style w:type="character" w:customStyle="1" w:styleId="CorpotestoCarattere">
    <w:name w:val="Corpo testo Carattere"/>
    <w:basedOn w:val="Carpredefinitoparagrafo"/>
    <w:rsid w:val="007D56B0"/>
    <w:rPr>
      <w:rFonts w:ascii="Garamond" w:eastAsia="Times New Roman" w:hAnsi="Garamond" w:cs="Times New Roman"/>
      <w:sz w:val="24"/>
    </w:rPr>
  </w:style>
  <w:style w:type="character" w:customStyle="1" w:styleId="CorpotestoCarattere1">
    <w:name w:val="Corpo testo Carattere1"/>
    <w:aliases w:val="Corpo del testo Carattere"/>
    <w:link w:val="Corpotesto"/>
    <w:rsid w:val="007D56B0"/>
    <w:rPr>
      <w:rFonts w:ascii="Times New Roman" w:eastAsia="Times New Roman" w:hAnsi="Times New Roman" w:cs="Times New Roman"/>
      <w:sz w:val="26"/>
      <w:szCs w:val="20"/>
      <w:lang w:val="x-none" w:eastAsia="x-none"/>
    </w:rPr>
  </w:style>
  <w:style w:type="paragraph" w:styleId="Rientrocorpodeltesto3">
    <w:name w:val="Body Text Indent 3"/>
    <w:basedOn w:val="Normale"/>
    <w:link w:val="Rientrocorpodeltesto3Carattere"/>
    <w:rsid w:val="007D56B0"/>
    <w:pPr>
      <w:spacing w:after="120"/>
      <w:ind w:left="283"/>
    </w:pPr>
    <w:rPr>
      <w:sz w:val="16"/>
      <w:szCs w:val="16"/>
      <w:lang w:val="x-none"/>
    </w:rPr>
  </w:style>
  <w:style w:type="character" w:customStyle="1" w:styleId="Rientrocorpodeltesto3Carattere">
    <w:name w:val="Rientro corpo del testo 3 Carattere"/>
    <w:basedOn w:val="Carpredefinitoparagrafo"/>
    <w:link w:val="Rientrocorpodeltesto3"/>
    <w:rsid w:val="007D56B0"/>
    <w:rPr>
      <w:rFonts w:ascii="Garamond" w:eastAsia="Times New Roman" w:hAnsi="Garamond" w:cs="Times New Roman"/>
      <w:sz w:val="16"/>
      <w:szCs w:val="16"/>
      <w:lang w:val="x-none"/>
    </w:rPr>
  </w:style>
  <w:style w:type="paragraph" w:customStyle="1" w:styleId="Rub1">
    <w:name w:val="Rub1"/>
    <w:basedOn w:val="Normale"/>
    <w:rsid w:val="007D56B0"/>
    <w:pPr>
      <w:tabs>
        <w:tab w:val="left" w:pos="1276"/>
      </w:tabs>
      <w:spacing w:line="240" w:lineRule="auto"/>
    </w:pPr>
    <w:rPr>
      <w:rFonts w:ascii="Times New Roman" w:hAnsi="Times New Roman"/>
      <w:b/>
      <w:smallCaps/>
      <w:lang w:eastAsia="it-IT"/>
    </w:rPr>
  </w:style>
  <w:style w:type="paragraph" w:styleId="Corpodeltesto2">
    <w:name w:val="Body Text 2"/>
    <w:basedOn w:val="Normale"/>
    <w:link w:val="Corpodeltesto2Carattere"/>
    <w:rsid w:val="007D56B0"/>
    <w:pPr>
      <w:spacing w:after="120" w:line="480" w:lineRule="auto"/>
    </w:pPr>
    <w:rPr>
      <w:lang w:val="x-none"/>
    </w:rPr>
  </w:style>
  <w:style w:type="character" w:customStyle="1" w:styleId="Corpodeltesto2Carattere">
    <w:name w:val="Corpo del testo 2 Carattere"/>
    <w:basedOn w:val="Carpredefinitoparagrafo"/>
    <w:link w:val="Corpodeltesto2"/>
    <w:rsid w:val="007D56B0"/>
    <w:rPr>
      <w:rFonts w:ascii="Garamond" w:eastAsia="Times New Roman" w:hAnsi="Garamond" w:cs="Times New Roman"/>
      <w:sz w:val="24"/>
      <w:lang w:val="x-none"/>
    </w:rPr>
  </w:style>
  <w:style w:type="paragraph" w:customStyle="1" w:styleId="Rientrocorpodeltesto21">
    <w:name w:val="Rientro corpo del testo 21"/>
    <w:basedOn w:val="Normale"/>
    <w:rsid w:val="007D56B0"/>
    <w:pPr>
      <w:spacing w:line="240" w:lineRule="auto"/>
      <w:ind w:left="360"/>
    </w:pPr>
    <w:rPr>
      <w:rFonts w:ascii="Times New Roman" w:hAnsi="Times New Roman"/>
      <w:lang w:eastAsia="it-IT"/>
    </w:rPr>
  </w:style>
  <w:style w:type="paragraph" w:customStyle="1" w:styleId="noteapi">
    <w:name w:val="note a piè"/>
    <w:basedOn w:val="Testonotaapidipagina"/>
    <w:link w:val="noteapiCarattere"/>
    <w:rsid w:val="007D56B0"/>
    <w:rPr>
      <w:rFonts w:ascii="Times New Roman" w:hAnsi="Times New Roman"/>
    </w:rPr>
  </w:style>
  <w:style w:type="character" w:customStyle="1" w:styleId="noteapiCarattere">
    <w:name w:val="note a piè Carattere"/>
    <w:link w:val="noteapi"/>
    <w:rsid w:val="007D56B0"/>
    <w:rPr>
      <w:rFonts w:ascii="Times New Roman" w:eastAsia="Times New Roman" w:hAnsi="Times New Roman" w:cs="Times New Roman"/>
      <w:sz w:val="20"/>
      <w:szCs w:val="20"/>
      <w:lang w:val="x-none" w:eastAsia="it-IT"/>
    </w:rPr>
  </w:style>
  <w:style w:type="character" w:customStyle="1" w:styleId="provvnumart">
    <w:name w:val="provv_numart"/>
    <w:rsid w:val="007D56B0"/>
    <w:rPr>
      <w:b/>
      <w:bCs/>
    </w:rPr>
  </w:style>
  <w:style w:type="paragraph" w:styleId="Mappadocumento">
    <w:name w:val="Document Map"/>
    <w:basedOn w:val="Normale"/>
    <w:link w:val="MappadocumentoCarattere"/>
    <w:rsid w:val="007D56B0"/>
    <w:rPr>
      <w:rFonts w:ascii="Tahoma" w:hAnsi="Tahoma"/>
      <w:sz w:val="16"/>
      <w:szCs w:val="16"/>
      <w:lang w:val="x-none"/>
    </w:rPr>
  </w:style>
  <w:style w:type="character" w:customStyle="1" w:styleId="MappadocumentoCarattere">
    <w:name w:val="Mappa documento Carattere"/>
    <w:basedOn w:val="Carpredefinitoparagrafo"/>
    <w:link w:val="Mappadocumento"/>
    <w:rsid w:val="007D56B0"/>
    <w:rPr>
      <w:rFonts w:ascii="Tahoma" w:eastAsia="Times New Roman" w:hAnsi="Tahoma" w:cs="Times New Roman"/>
      <w:sz w:val="16"/>
      <w:szCs w:val="16"/>
      <w:lang w:val="x-none"/>
    </w:rPr>
  </w:style>
  <w:style w:type="character" w:customStyle="1" w:styleId="provvvigore">
    <w:name w:val="provv_vigore"/>
    <w:rsid w:val="007D56B0"/>
    <w:rPr>
      <w:vanish/>
      <w:webHidden w:val="0"/>
      <w:specVanish w:val="0"/>
    </w:rPr>
  </w:style>
  <w:style w:type="paragraph" w:customStyle="1" w:styleId="grassetto1">
    <w:name w:val="grassetto1"/>
    <w:basedOn w:val="Normale"/>
    <w:rsid w:val="007D56B0"/>
    <w:pPr>
      <w:spacing w:after="24" w:line="240" w:lineRule="auto"/>
      <w:jc w:val="left"/>
    </w:pPr>
    <w:rPr>
      <w:rFonts w:ascii="Times New Roman" w:hAnsi="Times New Roman"/>
      <w:b/>
      <w:bCs/>
      <w:szCs w:val="24"/>
      <w:lang w:eastAsia="it-IT"/>
    </w:rPr>
  </w:style>
  <w:style w:type="character" w:customStyle="1" w:styleId="riferimento1">
    <w:name w:val="riferimento1"/>
    <w:rsid w:val="007D56B0"/>
    <w:rPr>
      <w:i/>
      <w:iCs/>
      <w:color w:val="058940"/>
    </w:rPr>
  </w:style>
  <w:style w:type="paragraph" w:styleId="Sottotitolo">
    <w:name w:val="Subtitle"/>
    <w:basedOn w:val="Normale"/>
    <w:next w:val="Normale"/>
    <w:link w:val="SottotitoloCarattere"/>
    <w:rsid w:val="007D56B0"/>
    <w:pPr>
      <w:spacing w:after="60"/>
      <w:jc w:val="center"/>
      <w:outlineLvl w:val="1"/>
    </w:pPr>
    <w:rPr>
      <w:rFonts w:ascii="Cambria" w:hAnsi="Cambria"/>
      <w:szCs w:val="24"/>
      <w:lang w:val="x-none"/>
    </w:rPr>
  </w:style>
  <w:style w:type="character" w:customStyle="1" w:styleId="SottotitoloCarattere">
    <w:name w:val="Sottotitolo Carattere"/>
    <w:basedOn w:val="Carpredefinitoparagrafo"/>
    <w:link w:val="Sottotitolo"/>
    <w:rsid w:val="007D56B0"/>
    <w:rPr>
      <w:rFonts w:ascii="Cambria" w:eastAsia="Times New Roman" w:hAnsi="Cambria" w:cs="Times New Roman"/>
      <w:sz w:val="24"/>
      <w:szCs w:val="24"/>
      <w:lang w:val="x-none"/>
    </w:rPr>
  </w:style>
  <w:style w:type="paragraph" w:styleId="Titolosommario">
    <w:name w:val="TOC Heading"/>
    <w:basedOn w:val="Titolo1"/>
    <w:next w:val="Normale"/>
    <w:uiPriority w:val="39"/>
    <w:unhideWhenUsed/>
    <w:qFormat/>
    <w:rsid w:val="007D56B0"/>
    <w:pPr>
      <w:jc w:val="left"/>
      <w:outlineLvl w:val="9"/>
    </w:pPr>
    <w:rPr>
      <w:rFonts w:eastAsia="Times New Roman"/>
      <w:lang w:val="it-IT" w:eastAsia="it-IT"/>
    </w:rPr>
  </w:style>
  <w:style w:type="paragraph" w:customStyle="1" w:styleId="provvc">
    <w:name w:val="provv_c"/>
    <w:basedOn w:val="Normale"/>
    <w:rsid w:val="007D56B0"/>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qFormat/>
    <w:rsid w:val="007D56B0"/>
    <w:pPr>
      <w:spacing w:before="240" w:after="60"/>
      <w:jc w:val="center"/>
      <w:outlineLvl w:val="0"/>
    </w:pPr>
    <w:rPr>
      <w:rFonts w:ascii="Cambria" w:hAnsi="Cambria"/>
      <w:b/>
      <w:bCs/>
      <w:kern w:val="28"/>
      <w:sz w:val="32"/>
      <w:szCs w:val="32"/>
      <w:lang w:val="x-none"/>
    </w:rPr>
  </w:style>
  <w:style w:type="character" w:customStyle="1" w:styleId="TitoloCarattere">
    <w:name w:val="Titolo Carattere"/>
    <w:basedOn w:val="Carpredefinitoparagrafo"/>
    <w:link w:val="Titolo"/>
    <w:qFormat/>
    <w:rsid w:val="007D56B0"/>
    <w:rPr>
      <w:rFonts w:ascii="Cambria" w:eastAsia="Times New Roman" w:hAnsi="Cambria" w:cs="Times New Roman"/>
      <w:b/>
      <w:bCs/>
      <w:kern w:val="28"/>
      <w:sz w:val="32"/>
      <w:szCs w:val="32"/>
      <w:lang w:val="x-none"/>
    </w:rPr>
  </w:style>
  <w:style w:type="paragraph" w:styleId="Sommario3">
    <w:name w:val="toc 3"/>
    <w:basedOn w:val="Normale"/>
    <w:next w:val="Normale"/>
    <w:autoRedefine/>
    <w:uiPriority w:val="39"/>
    <w:qFormat/>
    <w:rsid w:val="00140DB8"/>
    <w:pPr>
      <w:tabs>
        <w:tab w:val="left" w:pos="1100"/>
        <w:tab w:val="right" w:leader="dot" w:pos="9629"/>
      </w:tabs>
      <w:ind w:left="896" w:hanging="454"/>
      <w:jc w:val="left"/>
    </w:pPr>
    <w:rPr>
      <w:rFonts w:ascii="Arial" w:hAnsi="Arial" w:cs="Arial"/>
      <w:iCs/>
      <w:noProof/>
    </w:rPr>
  </w:style>
  <w:style w:type="paragraph" w:customStyle="1" w:styleId="Rientrocorpodeltesto211">
    <w:name w:val="Rientro corpo del testo 211"/>
    <w:basedOn w:val="Normale"/>
    <w:rsid w:val="007D56B0"/>
    <w:pPr>
      <w:spacing w:line="240" w:lineRule="auto"/>
      <w:ind w:left="360"/>
    </w:pPr>
    <w:rPr>
      <w:rFonts w:ascii="Times New Roman" w:hAnsi="Times New Roman"/>
      <w:lang w:eastAsia="it-IT"/>
    </w:rPr>
  </w:style>
  <w:style w:type="character" w:styleId="Collegamentovisitato">
    <w:name w:val="FollowedHyperlink"/>
    <w:rsid w:val="007D56B0"/>
    <w:rPr>
      <w:color w:val="800080"/>
      <w:u w:val="single"/>
    </w:rPr>
  </w:style>
  <w:style w:type="numbering" w:customStyle="1" w:styleId="Nessunelenco1">
    <w:name w:val="Nessun elenco1"/>
    <w:next w:val="Nessunelenco"/>
    <w:uiPriority w:val="99"/>
    <w:semiHidden/>
    <w:unhideWhenUsed/>
    <w:rsid w:val="007D56B0"/>
  </w:style>
  <w:style w:type="paragraph" w:styleId="Rientrocorpodeltesto2">
    <w:name w:val="Body Text Indent 2"/>
    <w:basedOn w:val="Normale"/>
    <w:link w:val="Rientrocorpodeltesto2Carattere"/>
    <w:rsid w:val="007D56B0"/>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basedOn w:val="Carpredefinitoparagrafo"/>
    <w:link w:val="Rientrocorpodeltesto2"/>
    <w:rsid w:val="007D56B0"/>
    <w:rPr>
      <w:rFonts w:ascii="Times New Roman" w:eastAsia="Times New Roman" w:hAnsi="Times New Roman" w:cs="Times New Roman"/>
      <w:sz w:val="24"/>
      <w:szCs w:val="24"/>
      <w:lang w:eastAsia="it-IT"/>
    </w:rPr>
  </w:style>
  <w:style w:type="paragraph" w:customStyle="1" w:styleId="sche3">
    <w:name w:val="sche_3"/>
    <w:rsid w:val="007D56B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character" w:styleId="Numeropagina">
    <w:name w:val="page number"/>
    <w:rsid w:val="007D56B0"/>
  </w:style>
  <w:style w:type="paragraph" w:customStyle="1" w:styleId="Text2">
    <w:name w:val="Text 2"/>
    <w:basedOn w:val="Normale"/>
    <w:rsid w:val="007D56B0"/>
    <w:pPr>
      <w:tabs>
        <w:tab w:val="left" w:pos="2161"/>
      </w:tabs>
      <w:spacing w:after="240" w:line="240" w:lineRule="auto"/>
      <w:ind w:left="1077"/>
    </w:pPr>
    <w:rPr>
      <w:rFonts w:ascii="Times New Roman" w:hAnsi="Times New Roman"/>
      <w:lang w:eastAsia="it-IT"/>
    </w:rPr>
  </w:style>
  <w:style w:type="paragraph" w:styleId="Rientrocorpodeltesto">
    <w:name w:val="Body Text Indent"/>
    <w:basedOn w:val="Normale"/>
    <w:link w:val="RientrocorpodeltestoCarattere"/>
    <w:rsid w:val="007D56B0"/>
    <w:pPr>
      <w:tabs>
        <w:tab w:val="left" w:pos="0"/>
        <w:tab w:val="left" w:pos="1725"/>
        <w:tab w:val="left" w:pos="8496"/>
      </w:tabs>
      <w:suppressAutoHyphens/>
      <w:spacing w:line="240" w:lineRule="auto"/>
      <w:ind w:left="708"/>
    </w:pPr>
    <w:rPr>
      <w:rFonts w:ascii="Times New Roman" w:hAnsi="Times New Roman"/>
      <w:b/>
      <w:bCs/>
      <w:i/>
      <w:iCs/>
      <w:lang w:eastAsia="it-IT"/>
    </w:rPr>
  </w:style>
  <w:style w:type="character" w:customStyle="1" w:styleId="RientrocorpodeltestoCarattere">
    <w:name w:val="Rientro corpo del testo Carattere"/>
    <w:basedOn w:val="Carpredefinitoparagrafo"/>
    <w:link w:val="Rientrocorpodeltesto"/>
    <w:rsid w:val="007D56B0"/>
    <w:rPr>
      <w:rFonts w:ascii="Times New Roman" w:eastAsia="Times New Roman" w:hAnsi="Times New Roman" w:cs="Times New Roman"/>
      <w:b/>
      <w:bCs/>
      <w:i/>
      <w:iCs/>
      <w:sz w:val="20"/>
      <w:szCs w:val="20"/>
      <w:lang w:eastAsia="it-IT"/>
    </w:rPr>
  </w:style>
  <w:style w:type="paragraph" w:styleId="Corpodeltesto3">
    <w:name w:val="Body Text 3"/>
    <w:basedOn w:val="Normale"/>
    <w:link w:val="Corpodeltesto3Carattere"/>
    <w:rsid w:val="007D56B0"/>
    <w:pPr>
      <w:tabs>
        <w:tab w:val="left" w:pos="0"/>
        <w:tab w:val="left" w:pos="8496"/>
      </w:tabs>
      <w:suppressAutoHyphens/>
      <w:spacing w:before="240" w:after="120" w:line="240" w:lineRule="auto"/>
    </w:pPr>
    <w:rPr>
      <w:rFonts w:ascii="Times New Roman" w:hAnsi="Times New Roman"/>
      <w:b/>
      <w:bCs/>
      <w:i/>
      <w:iCs/>
      <w:szCs w:val="24"/>
      <w:lang w:eastAsia="it-IT"/>
    </w:rPr>
  </w:style>
  <w:style w:type="character" w:customStyle="1" w:styleId="Corpodeltesto3Carattere">
    <w:name w:val="Corpo del testo 3 Carattere"/>
    <w:basedOn w:val="Carpredefinitoparagrafo"/>
    <w:link w:val="Corpodeltesto3"/>
    <w:rsid w:val="007D56B0"/>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7D56B0"/>
    <w:pPr>
      <w:tabs>
        <w:tab w:val="left" w:pos="709"/>
      </w:tabs>
      <w:spacing w:line="240" w:lineRule="auto"/>
    </w:pPr>
    <w:rPr>
      <w:rFonts w:ascii="Times New Roman" w:hAnsi="Times New Roman"/>
      <w:b/>
      <w:i/>
      <w:lang w:eastAsia="it-IT"/>
    </w:rPr>
  </w:style>
  <w:style w:type="table" w:customStyle="1" w:styleId="Grigliatabella1">
    <w:name w:val="Griglia tabella1"/>
    <w:basedOn w:val="Tabellanormale"/>
    <w:next w:val="Grigliatabella"/>
    <w:rsid w:val="007D56B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D56B0"/>
    <w:rPr>
      <w:sz w:val="26"/>
      <w:szCs w:val="24"/>
      <w:lang w:val="it-IT" w:eastAsia="it-IT" w:bidi="ar-SA"/>
    </w:rPr>
  </w:style>
  <w:style w:type="character" w:customStyle="1" w:styleId="st1">
    <w:name w:val="st1"/>
    <w:rsid w:val="007D56B0"/>
  </w:style>
  <w:style w:type="paragraph" w:customStyle="1" w:styleId="Titoloparagrafobandotipo">
    <w:name w:val="Titolo paragrafo bando tipo"/>
    <w:basedOn w:val="Sottotitolo"/>
    <w:autoRedefine/>
    <w:qFormat/>
    <w:rsid w:val="007D56B0"/>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7D56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D56B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D56B0"/>
    <w:pPr>
      <w:keepNext/>
      <w:spacing w:before="120" w:after="120" w:line="240" w:lineRule="auto"/>
      <w:ind w:left="0"/>
    </w:pPr>
    <w:rPr>
      <w:rFonts w:eastAsia="Times New Roman"/>
      <w:b/>
      <w:i/>
      <w:szCs w:val="24"/>
      <w:lang w:eastAsia="en-US"/>
    </w:rPr>
  </w:style>
  <w:style w:type="paragraph" w:customStyle="1" w:styleId="CM11">
    <w:name w:val="CM1+1"/>
    <w:basedOn w:val="Default"/>
    <w:next w:val="Default"/>
    <w:uiPriority w:val="99"/>
    <w:rsid w:val="007D56B0"/>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7D56B0"/>
    <w:pPr>
      <w:widowControl/>
      <w:spacing w:line="240" w:lineRule="auto"/>
      <w:jc w:val="left"/>
    </w:pPr>
    <w:rPr>
      <w:rFonts w:ascii="EUAlbertina" w:hAnsi="EUAlbertina" w:cs="Times New Roman"/>
      <w:color w:val="auto"/>
    </w:rPr>
  </w:style>
  <w:style w:type="paragraph" w:styleId="Nessunaspaziatura">
    <w:name w:val="No Spacing"/>
    <w:uiPriority w:val="1"/>
    <w:qFormat/>
    <w:rsid w:val="007D56B0"/>
    <w:pPr>
      <w:spacing w:after="0" w:line="240" w:lineRule="auto"/>
      <w:jc w:val="both"/>
    </w:pPr>
    <w:rPr>
      <w:rFonts w:ascii="Calibri" w:eastAsia="Times New Roman" w:hAnsi="Calibri" w:cs="Times New Roman"/>
    </w:rPr>
  </w:style>
  <w:style w:type="paragraph" w:customStyle="1" w:styleId="Sommariodisciplinare">
    <w:name w:val="Sommario disciplinare"/>
    <w:basedOn w:val="Sommario1"/>
    <w:next w:val="Titolo2"/>
    <w:link w:val="SommariodisciplinareCarattere"/>
    <w:autoRedefine/>
    <w:qFormat/>
    <w:rsid w:val="007D56B0"/>
    <w:rPr>
      <w:rFonts w:cs="Calibri"/>
      <w:sz w:val="28"/>
      <w:szCs w:val="24"/>
      <w:lang w:val="x-none" w:eastAsia="x-none"/>
    </w:rPr>
  </w:style>
  <w:style w:type="paragraph" w:styleId="Sommario4">
    <w:name w:val="toc 4"/>
    <w:basedOn w:val="Normale"/>
    <w:next w:val="Normale"/>
    <w:autoRedefine/>
    <w:uiPriority w:val="39"/>
    <w:rsid w:val="007D56B0"/>
    <w:pPr>
      <w:ind w:left="660"/>
      <w:jc w:val="left"/>
    </w:pPr>
    <w:rPr>
      <w:sz w:val="18"/>
      <w:szCs w:val="18"/>
    </w:rPr>
  </w:style>
  <w:style w:type="paragraph" w:styleId="Sommario5">
    <w:name w:val="toc 5"/>
    <w:basedOn w:val="Normale"/>
    <w:next w:val="Normale"/>
    <w:autoRedefine/>
    <w:uiPriority w:val="39"/>
    <w:rsid w:val="007D56B0"/>
    <w:pPr>
      <w:ind w:left="880"/>
      <w:jc w:val="left"/>
    </w:pPr>
    <w:rPr>
      <w:sz w:val="18"/>
      <w:szCs w:val="18"/>
    </w:rPr>
  </w:style>
  <w:style w:type="paragraph" w:styleId="Sommario6">
    <w:name w:val="toc 6"/>
    <w:basedOn w:val="Normale"/>
    <w:next w:val="Normale"/>
    <w:autoRedefine/>
    <w:uiPriority w:val="39"/>
    <w:rsid w:val="007D56B0"/>
    <w:pPr>
      <w:ind w:left="1100"/>
      <w:jc w:val="left"/>
    </w:pPr>
    <w:rPr>
      <w:sz w:val="18"/>
      <w:szCs w:val="18"/>
    </w:rPr>
  </w:style>
  <w:style w:type="paragraph" w:styleId="Sommario7">
    <w:name w:val="toc 7"/>
    <w:basedOn w:val="Normale"/>
    <w:next w:val="Normale"/>
    <w:autoRedefine/>
    <w:uiPriority w:val="39"/>
    <w:rsid w:val="007D56B0"/>
    <w:pPr>
      <w:ind w:left="1320"/>
      <w:jc w:val="left"/>
    </w:pPr>
    <w:rPr>
      <w:sz w:val="18"/>
      <w:szCs w:val="18"/>
    </w:rPr>
  </w:style>
  <w:style w:type="paragraph" w:styleId="Sommario8">
    <w:name w:val="toc 8"/>
    <w:basedOn w:val="Normale"/>
    <w:next w:val="Normale"/>
    <w:autoRedefine/>
    <w:uiPriority w:val="39"/>
    <w:rsid w:val="007D56B0"/>
    <w:pPr>
      <w:ind w:left="1540"/>
      <w:jc w:val="left"/>
    </w:pPr>
    <w:rPr>
      <w:sz w:val="18"/>
      <w:szCs w:val="18"/>
    </w:rPr>
  </w:style>
  <w:style w:type="paragraph" w:styleId="Sommario9">
    <w:name w:val="toc 9"/>
    <w:basedOn w:val="Normale"/>
    <w:next w:val="Normale"/>
    <w:autoRedefine/>
    <w:uiPriority w:val="39"/>
    <w:rsid w:val="007D56B0"/>
    <w:pPr>
      <w:ind w:left="1760"/>
      <w:jc w:val="left"/>
    </w:pPr>
    <w:rPr>
      <w:sz w:val="18"/>
      <w:szCs w:val="18"/>
    </w:rPr>
  </w:style>
  <w:style w:type="paragraph" w:styleId="Testonormale">
    <w:name w:val="Plain Text"/>
    <w:basedOn w:val="Normale"/>
    <w:link w:val="TestonormaleCarattere"/>
    <w:rsid w:val="007D56B0"/>
    <w:pPr>
      <w:jc w:val="left"/>
    </w:pPr>
    <w:rPr>
      <w:rFonts w:cs="Consolas"/>
      <w:szCs w:val="21"/>
    </w:rPr>
  </w:style>
  <w:style w:type="character" w:customStyle="1" w:styleId="TestonormaleCarattere">
    <w:name w:val="Testo normale Carattere"/>
    <w:basedOn w:val="Carpredefinitoparagrafo"/>
    <w:link w:val="Testonormale"/>
    <w:rsid w:val="007D56B0"/>
    <w:rPr>
      <w:rFonts w:ascii="Garamond" w:eastAsia="Times New Roman" w:hAnsi="Garamond" w:cs="Consolas"/>
      <w:sz w:val="24"/>
      <w:szCs w:val="21"/>
    </w:rPr>
  </w:style>
  <w:style w:type="numbering" w:customStyle="1" w:styleId="Stile2">
    <w:name w:val="Stile2"/>
    <w:uiPriority w:val="99"/>
    <w:rsid w:val="007D56B0"/>
    <w:pPr>
      <w:numPr>
        <w:numId w:val="6"/>
      </w:numPr>
    </w:pPr>
  </w:style>
  <w:style w:type="character" w:styleId="Testosegnaposto">
    <w:name w:val="Placeholder Text"/>
    <w:basedOn w:val="Carpredefinitoparagrafo"/>
    <w:uiPriority w:val="99"/>
    <w:semiHidden/>
    <w:rsid w:val="007D56B0"/>
    <w:rPr>
      <w:color w:val="808080"/>
    </w:rPr>
  </w:style>
  <w:style w:type="character" w:customStyle="1" w:styleId="SommariodisciplinareCarattere">
    <w:name w:val="Sommario disciplinare Carattere"/>
    <w:basedOn w:val="Titolo1Carattere"/>
    <w:link w:val="Sommariodisciplinare"/>
    <w:rsid w:val="007D56B0"/>
    <w:rPr>
      <w:rFonts w:ascii="Garamond" w:eastAsia="Times New Roman" w:hAnsi="Garamond" w:cs="Calibri"/>
      <w:b/>
      <w:bCs/>
      <w:sz w:val="28"/>
      <w:szCs w:val="24"/>
      <w:lang w:val="x-none" w:eastAsia="x-none"/>
    </w:rPr>
  </w:style>
  <w:style w:type="character" w:customStyle="1" w:styleId="apple-converted-space">
    <w:name w:val="apple-converted-space"/>
    <w:basedOn w:val="Carpredefinitoparagrafo"/>
    <w:rsid w:val="007D56B0"/>
  </w:style>
  <w:style w:type="paragraph" w:customStyle="1" w:styleId="usoboll1">
    <w:name w:val="usoboll1"/>
    <w:basedOn w:val="Normale"/>
    <w:link w:val="usoboll1Carattere"/>
    <w:qFormat/>
    <w:rsid w:val="007D56B0"/>
    <w:pPr>
      <w:suppressAutoHyphens/>
      <w:spacing w:line="482" w:lineRule="atLeast"/>
    </w:pPr>
    <w:rPr>
      <w:rFonts w:ascii="Times New Roman" w:hAnsi="Times New Roman"/>
      <w:lang w:eastAsia="ar-SA"/>
    </w:rPr>
  </w:style>
  <w:style w:type="character" w:customStyle="1" w:styleId="usoboll1Carattere">
    <w:name w:val="usoboll1 Carattere"/>
    <w:link w:val="usoboll1"/>
    <w:rsid w:val="007D56B0"/>
    <w:rPr>
      <w:rFonts w:ascii="Times New Roman" w:eastAsia="Times New Roman" w:hAnsi="Times New Roman" w:cs="Times New Roman"/>
      <w:sz w:val="24"/>
      <w:szCs w:val="20"/>
      <w:lang w:eastAsia="ar-SA"/>
    </w:rPr>
  </w:style>
  <w:style w:type="character" w:customStyle="1" w:styleId="Corsivo">
    <w:name w:val="Corsivo"/>
    <w:rsid w:val="007D56B0"/>
    <w:rPr>
      <w:rFonts w:ascii="Trebuchet MS" w:hAnsi="Trebuchet MS" w:cs="Trebuchet MS"/>
      <w:i/>
      <w:iCs/>
      <w:sz w:val="20"/>
    </w:rPr>
  </w:style>
  <w:style w:type="character" w:customStyle="1" w:styleId="CorsivobluCarattere">
    <w:name w:val="Corsivo blu Carattere"/>
    <w:link w:val="Corsivoblu"/>
    <w:rsid w:val="007D56B0"/>
    <w:rPr>
      <w:rFonts w:ascii="Trebuchet MS" w:hAnsi="Trebuchet MS" w:cs="Trebuchet MS"/>
      <w:i/>
      <w:color w:val="0000FF"/>
      <w:lang w:eastAsia="ar-SA"/>
    </w:rPr>
  </w:style>
  <w:style w:type="character" w:customStyle="1" w:styleId="GrassettoblucorsivoCarattere">
    <w:name w:val="Grassetto blu corsivo Carattere"/>
    <w:rsid w:val="007D56B0"/>
    <w:rPr>
      <w:rFonts w:ascii="Trebuchet MS" w:hAnsi="Trebuchet MS" w:cs="Trebuchet MS"/>
      <w:b/>
      <w:i/>
      <w:color w:val="0000FF"/>
      <w:lang w:val="it-IT" w:eastAsia="ar-SA" w:bidi="ar-SA"/>
    </w:rPr>
  </w:style>
  <w:style w:type="paragraph" w:customStyle="1" w:styleId="Numeroelenco1">
    <w:name w:val="Numero elenco1"/>
    <w:basedOn w:val="Normale"/>
    <w:rsid w:val="007D56B0"/>
    <w:pPr>
      <w:tabs>
        <w:tab w:val="left" w:pos="360"/>
      </w:tabs>
      <w:suppressAutoHyphens/>
      <w:spacing w:line="520" w:lineRule="exact"/>
      <w:ind w:left="357" w:hanging="357"/>
      <w:jc w:val="left"/>
    </w:pPr>
    <w:rPr>
      <w:rFonts w:ascii="Times New Roman" w:hAnsi="Times New Roman"/>
      <w:lang w:eastAsia="ar-SA"/>
    </w:rPr>
  </w:style>
  <w:style w:type="paragraph" w:customStyle="1" w:styleId="Corpodeltesto31">
    <w:name w:val="Corpo del testo 31"/>
    <w:basedOn w:val="Normale"/>
    <w:rsid w:val="007D56B0"/>
    <w:pPr>
      <w:suppressAutoHyphens/>
      <w:spacing w:line="240" w:lineRule="auto"/>
      <w:jc w:val="center"/>
    </w:pPr>
    <w:rPr>
      <w:rFonts w:ascii="Times New Roman" w:hAnsi="Times New Roman"/>
      <w:b/>
      <w:u w:val="single"/>
      <w:lang w:eastAsia="ar-SA"/>
    </w:rPr>
  </w:style>
  <w:style w:type="paragraph" w:customStyle="1" w:styleId="StileCorpodeltesto3TrebuchetMS14ptNonGrassettoNessu">
    <w:name w:val="Stile Corpo del testo 3 + Trebuchet MS 14 pt Non Grassetto Nessu..."/>
    <w:basedOn w:val="Corpodeltesto31"/>
    <w:rsid w:val="007D56B0"/>
    <w:pPr>
      <w:spacing w:line="360" w:lineRule="auto"/>
      <w:ind w:right="-535"/>
      <w:jc w:val="left"/>
    </w:pPr>
    <w:rPr>
      <w:rFonts w:ascii="Trebuchet MS" w:hAnsi="Trebuchet MS"/>
      <w:b w:val="0"/>
      <w:sz w:val="28"/>
      <w:u w:val="none"/>
    </w:rPr>
  </w:style>
  <w:style w:type="character" w:customStyle="1" w:styleId="PuntoelencoCarattere">
    <w:name w:val="Punto elenco Carattere"/>
    <w:link w:val="Puntoelenco"/>
    <w:locked/>
    <w:rsid w:val="007D56B0"/>
    <w:rPr>
      <w:rFonts w:ascii="Trebuchet MS" w:hAnsi="Trebuchet MS"/>
      <w:kern w:val="2"/>
      <w:szCs w:val="24"/>
    </w:rPr>
  </w:style>
  <w:style w:type="paragraph" w:styleId="Puntoelenco">
    <w:name w:val="List Bullet"/>
    <w:basedOn w:val="Normale"/>
    <w:link w:val="PuntoelencoCarattere"/>
    <w:unhideWhenUsed/>
    <w:rsid w:val="007D56B0"/>
    <w:pPr>
      <w:numPr>
        <w:numId w:val="12"/>
      </w:numPr>
      <w:ind w:left="0" w:firstLine="0"/>
    </w:pPr>
    <w:rPr>
      <w:rFonts w:ascii="Trebuchet MS" w:eastAsiaTheme="minorHAnsi" w:hAnsi="Trebuchet MS" w:cstheme="minorBidi"/>
      <w:kern w:val="2"/>
      <w:sz w:val="22"/>
      <w:szCs w:val="24"/>
    </w:rPr>
  </w:style>
  <w:style w:type="paragraph" w:customStyle="1" w:styleId="Puntoelenco1">
    <w:name w:val="Punto elenco1"/>
    <w:basedOn w:val="Normale"/>
    <w:rsid w:val="007D56B0"/>
    <w:pPr>
      <w:tabs>
        <w:tab w:val="left" w:pos="284"/>
        <w:tab w:val="left" w:pos="360"/>
        <w:tab w:val="left" w:pos="1134"/>
      </w:tabs>
      <w:suppressAutoHyphens/>
      <w:spacing w:line="280" w:lineRule="atLeast"/>
      <w:ind w:left="284" w:hanging="284"/>
      <w:jc w:val="left"/>
    </w:pPr>
    <w:rPr>
      <w:rFonts w:ascii="Times New Roman" w:hAnsi="Times New Roman"/>
      <w:sz w:val="22"/>
      <w:lang w:val="en-US" w:eastAsia="ar-SA"/>
    </w:rPr>
  </w:style>
  <w:style w:type="paragraph" w:customStyle="1" w:styleId="testo1">
    <w:name w:val="testo1"/>
    <w:basedOn w:val="Normale"/>
    <w:uiPriority w:val="99"/>
    <w:rsid w:val="007D56B0"/>
    <w:pPr>
      <w:suppressAutoHyphens/>
      <w:spacing w:after="240" w:line="240" w:lineRule="auto"/>
      <w:ind w:left="284"/>
    </w:pPr>
    <w:rPr>
      <w:rFonts w:ascii="Times New Roman" w:hAnsi="Times New Roman"/>
      <w:sz w:val="22"/>
      <w:lang w:eastAsia="ar-SA"/>
    </w:rPr>
  </w:style>
  <w:style w:type="paragraph" w:styleId="PreformattatoHTML">
    <w:name w:val="HTML Preformatted"/>
    <w:basedOn w:val="Normale"/>
    <w:link w:val="PreformattatoHTMLCarattere"/>
    <w:uiPriority w:val="99"/>
    <w:rsid w:val="007D5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left"/>
    </w:pPr>
    <w:rPr>
      <w:rFonts w:ascii="Courier New" w:hAnsi="Courier New" w:cs="Courier New"/>
      <w:lang w:eastAsia="ar-SA"/>
    </w:rPr>
  </w:style>
  <w:style w:type="character" w:customStyle="1" w:styleId="PreformattatoHTMLCarattere">
    <w:name w:val="Preformattato HTML Carattere"/>
    <w:basedOn w:val="Carpredefinitoparagrafo"/>
    <w:link w:val="PreformattatoHTML"/>
    <w:uiPriority w:val="99"/>
    <w:rsid w:val="007D56B0"/>
    <w:rPr>
      <w:rFonts w:ascii="Courier New" w:eastAsia="Times New Roman" w:hAnsi="Courier New" w:cs="Courier New"/>
      <w:sz w:val="20"/>
      <w:szCs w:val="20"/>
      <w:lang w:eastAsia="ar-SA"/>
    </w:rPr>
  </w:style>
  <w:style w:type="paragraph" w:styleId="Firma">
    <w:name w:val="Signature"/>
    <w:basedOn w:val="Normale"/>
    <w:next w:val="Normale"/>
    <w:link w:val="FirmaCarattere"/>
    <w:autoRedefine/>
    <w:unhideWhenUsed/>
    <w:rsid w:val="007D56B0"/>
    <w:pPr>
      <w:tabs>
        <w:tab w:val="left" w:pos="4536"/>
      </w:tabs>
    </w:pPr>
    <w:rPr>
      <w:rFonts w:ascii="Calibri" w:hAnsi="Calibri"/>
      <w:lang w:eastAsia="it-IT"/>
    </w:rPr>
  </w:style>
  <w:style w:type="character" w:customStyle="1" w:styleId="FirmaCarattere">
    <w:name w:val="Firma Carattere"/>
    <w:basedOn w:val="Carpredefinitoparagrafo"/>
    <w:link w:val="Firma"/>
    <w:rsid w:val="007D56B0"/>
    <w:rPr>
      <w:rFonts w:ascii="Calibri" w:eastAsia="Times New Roman" w:hAnsi="Calibri" w:cs="Times New Roman"/>
      <w:sz w:val="20"/>
      <w:szCs w:val="20"/>
      <w:lang w:eastAsia="it-IT"/>
    </w:rPr>
  </w:style>
  <w:style w:type="paragraph" w:customStyle="1" w:styleId="Corsivoblu">
    <w:name w:val="Corsivo blu"/>
    <w:basedOn w:val="Normale"/>
    <w:link w:val="CorsivobluCarattere"/>
    <w:rsid w:val="007D56B0"/>
    <w:pPr>
      <w:autoSpaceDE w:val="0"/>
      <w:autoSpaceDN w:val="0"/>
      <w:adjustRightInd w:val="0"/>
    </w:pPr>
    <w:rPr>
      <w:rFonts w:ascii="Trebuchet MS" w:eastAsiaTheme="minorHAnsi" w:hAnsi="Trebuchet MS"/>
      <w:i/>
      <w:color w:val="0000FF"/>
      <w:sz w:val="22"/>
      <w:lang w:eastAsia="ar-SA"/>
    </w:rPr>
  </w:style>
  <w:style w:type="paragraph" w:customStyle="1" w:styleId="Corsivorosso">
    <w:name w:val="Corsivo rosso"/>
    <w:basedOn w:val="Normale"/>
    <w:link w:val="CorsivorossoCarattere"/>
    <w:rsid w:val="007D56B0"/>
    <w:rPr>
      <w:rFonts w:ascii="Trebuchet MS" w:hAnsi="Trebuchet MS"/>
      <w:i/>
      <w:color w:val="FF0000"/>
      <w:lang w:eastAsia="it-IT"/>
    </w:rPr>
  </w:style>
  <w:style w:type="character" w:customStyle="1" w:styleId="CorsivorossoCarattere">
    <w:name w:val="Corsivo rosso Carattere"/>
    <w:link w:val="Corsivorosso"/>
    <w:rsid w:val="007D56B0"/>
    <w:rPr>
      <w:rFonts w:ascii="Trebuchet MS" w:eastAsia="Times New Roman" w:hAnsi="Trebuchet MS" w:cs="Times New Roman"/>
      <w:i/>
      <w:color w:val="FF0000"/>
      <w:sz w:val="20"/>
      <w:szCs w:val="20"/>
      <w:lang w:eastAsia="it-IT"/>
    </w:rPr>
  </w:style>
  <w:style w:type="paragraph" w:customStyle="1" w:styleId="BodyText22">
    <w:name w:val="Body Text 22"/>
    <w:basedOn w:val="Normale"/>
    <w:rsid w:val="007D56B0"/>
    <w:pPr>
      <w:suppressAutoHyphens/>
      <w:spacing w:line="240" w:lineRule="auto"/>
    </w:pPr>
    <w:rPr>
      <w:rFonts w:ascii="Times New Roman" w:hAnsi="Times New Roman"/>
      <w:lang w:eastAsia="ar-SA"/>
    </w:rPr>
  </w:style>
  <w:style w:type="paragraph" w:styleId="Numeroelenco">
    <w:name w:val="List Number"/>
    <w:basedOn w:val="Normale"/>
    <w:link w:val="NumeroelencoCarattere"/>
    <w:rsid w:val="007D56B0"/>
    <w:pPr>
      <w:numPr>
        <w:numId w:val="19"/>
      </w:numPr>
      <w:autoSpaceDE w:val="0"/>
      <w:autoSpaceDN w:val="0"/>
      <w:adjustRightInd w:val="0"/>
    </w:pPr>
    <w:rPr>
      <w:rFonts w:ascii="Trebuchet MS" w:hAnsi="Trebuchet MS"/>
      <w:kern w:val="2"/>
      <w:szCs w:val="24"/>
      <w:lang w:eastAsia="it-IT"/>
    </w:rPr>
  </w:style>
  <w:style w:type="character" w:customStyle="1" w:styleId="NumeroelencoCarattere">
    <w:name w:val="Numero elenco Carattere"/>
    <w:link w:val="Numeroelenco"/>
    <w:rsid w:val="007D56B0"/>
    <w:rPr>
      <w:rFonts w:ascii="Trebuchet MS" w:eastAsia="Times New Roman" w:hAnsi="Trebuchet MS" w:cs="Trebuchet MS"/>
      <w:kern w:val="2"/>
      <w:sz w:val="20"/>
      <w:szCs w:val="24"/>
      <w:lang w:eastAsia="it-IT"/>
    </w:rPr>
  </w:style>
  <w:style w:type="paragraph" w:customStyle="1" w:styleId="Corpodeltesto21">
    <w:name w:val="Corpo del testo 21"/>
    <w:basedOn w:val="Normale"/>
    <w:rsid w:val="007D56B0"/>
    <w:pPr>
      <w:suppressAutoHyphens/>
      <w:spacing w:line="240" w:lineRule="auto"/>
    </w:pPr>
    <w:rPr>
      <w:rFonts w:ascii="Times New Roman" w:hAnsi="Times New Roman"/>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49">
    <w:name w:val="CLASSIFICAZIONEFOOTER49"/>
    <w:hidden/>
    <w:uiPriority w:val="1"/>
    <w:semiHidden/>
    <w:unhideWhenUsed/>
    <w:qFormat/>
    <w:locked/>
    <w:rPr>
      <w:rFonts w:ascii="Calibri"/>
      <w:color w:val="000000" w:themeColor="dark1"/>
      <w:sz w:val="18"/>
    </w:rPr>
  </w:style>
  <w:style w:type="paragraph" w:customStyle="1" w:styleId="CLASSIFICAZIONEBODY49">
    <w:name w:val="CLASSIFICAZIONEBODY49"/>
    <w:hidden/>
    <w:uiPriority w:val="1"/>
    <w:semiHidden/>
    <w:unhideWhenUsed/>
    <w:qFormat/>
    <w:locked/>
    <w:pPr>
      <w:jc w:val="both"/>
    </w:pPr>
    <w:rPr>
      <w:rFonts w:ascii="Calibri"/>
      <w:b/>
      <w:color w:val="000000" w:themeColor="dark1"/>
      <w:sz w:val="20"/>
    </w:rPr>
  </w:style>
  <w:style w:type="paragraph" w:customStyle="1" w:styleId="TAGTECNICI1">
    <w:name w:val="TAGTECNICI1"/>
    <w:hidden/>
    <w:uiPriority w:val="1"/>
    <w:unhideWhenUsed/>
    <w:qFormat/>
    <w:locked/>
    <w:rsid w:val="00140DB8"/>
    <w:pPr>
      <w:jc w:val="both"/>
    </w:pPr>
    <w:rPr>
      <w:rFonts w:ascii="Lucida Console"/>
      <w:b/>
      <w:i/>
      <w:color w:val="000000" w:themeColor="dark1"/>
      <w:sz w:val="1"/>
    </w:rPr>
  </w:style>
  <w:style w:type="paragraph" w:customStyle="1" w:styleId="CLASSIFICAZIONEFOOTER48">
    <w:name w:val="CLASSIFICAZIONEFOOTER48"/>
    <w:hidden/>
    <w:uiPriority w:val="1"/>
    <w:semiHidden/>
    <w:unhideWhenUsed/>
    <w:qFormat/>
    <w:locked/>
    <w:rPr>
      <w:rFonts w:ascii="Calibri"/>
      <w:color w:val="000000" w:themeColor="dark1"/>
      <w:sz w:val="18"/>
    </w:rPr>
  </w:style>
  <w:style w:type="paragraph" w:customStyle="1" w:styleId="CLASSIFICAZIONEBODY48">
    <w:name w:val="CLASSIFICAZIONEBODY48"/>
    <w:hidden/>
    <w:uiPriority w:val="1"/>
    <w:semiHidden/>
    <w:unhideWhenUsed/>
    <w:qFormat/>
    <w:locked/>
    <w:pPr>
      <w:jc w:val="both"/>
    </w:pPr>
    <w:rPr>
      <w:rFonts w:ascii="Calibri"/>
      <w:b/>
      <w:color w:val="000000" w:themeColor="dark1"/>
      <w:sz w:val="20"/>
    </w:rPr>
  </w:style>
  <w:style w:type="paragraph" w:customStyle="1" w:styleId="CLASSIFICAZIONEFOOTER47">
    <w:name w:val="CLASSIFICAZIONEFOOTER47"/>
    <w:hidden/>
    <w:uiPriority w:val="1"/>
    <w:semiHidden/>
    <w:unhideWhenUsed/>
    <w:qFormat/>
    <w:locked/>
    <w:rPr>
      <w:rFonts w:ascii="Calibri"/>
      <w:color w:val="000000" w:themeColor="dark1"/>
      <w:sz w:val="18"/>
    </w:rPr>
  </w:style>
  <w:style w:type="paragraph" w:customStyle="1" w:styleId="CLASSIFICAZIONEBODY47">
    <w:name w:val="CLASSIFICAZIONEBODY47"/>
    <w:hidden/>
    <w:uiPriority w:val="1"/>
    <w:semiHidden/>
    <w:unhideWhenUsed/>
    <w:qFormat/>
    <w:locked/>
    <w:pPr>
      <w:jc w:val="both"/>
    </w:pPr>
    <w:rPr>
      <w:rFonts w:ascii="Calibri"/>
      <w:b/>
      <w:color w:val="000000" w:themeColor="dark1"/>
      <w:sz w:val="20"/>
    </w:rPr>
  </w:style>
  <w:style w:type="paragraph" w:customStyle="1" w:styleId="CLASSIFICAZIONEFOOTER46">
    <w:name w:val="CLASSIFICAZIONEFOOTER46"/>
    <w:hidden/>
    <w:uiPriority w:val="1"/>
    <w:semiHidden/>
    <w:unhideWhenUsed/>
    <w:qFormat/>
    <w:locked/>
    <w:rPr>
      <w:rFonts w:ascii="Calibri"/>
      <w:color w:val="000000" w:themeColor="dark1"/>
      <w:sz w:val="18"/>
    </w:rPr>
  </w:style>
  <w:style w:type="paragraph" w:customStyle="1" w:styleId="CLASSIFICAZIONEBODY46">
    <w:name w:val="CLASSIFICAZIONEBODY46"/>
    <w:hidden/>
    <w:uiPriority w:val="1"/>
    <w:semiHidden/>
    <w:unhideWhenUsed/>
    <w:qFormat/>
    <w:locked/>
    <w:pPr>
      <w:jc w:val="both"/>
    </w:pPr>
    <w:rPr>
      <w:rFonts w:ascii="Calibri"/>
      <w:b/>
      <w:color w:val="000000" w:themeColor="dark1"/>
      <w:sz w:val="20"/>
    </w:rPr>
  </w:style>
  <w:style w:type="paragraph" w:customStyle="1" w:styleId="CLASSIFICAZIONEFOOTER45">
    <w:name w:val="CLASSIFICAZIONEFOOTER45"/>
    <w:hidden/>
    <w:uiPriority w:val="1"/>
    <w:semiHidden/>
    <w:unhideWhenUsed/>
    <w:qFormat/>
    <w:locked/>
    <w:rPr>
      <w:rFonts w:ascii="Calibri"/>
      <w:color w:val="000000" w:themeColor="dark1"/>
      <w:sz w:val="18"/>
    </w:rPr>
  </w:style>
  <w:style w:type="paragraph" w:customStyle="1" w:styleId="CLASSIFICAZIONEBODY45">
    <w:name w:val="CLASSIFICAZIONEBODY45"/>
    <w:hidden/>
    <w:uiPriority w:val="1"/>
    <w:semiHidden/>
    <w:unhideWhenUsed/>
    <w:qFormat/>
    <w:locked/>
    <w:pPr>
      <w:jc w:val="both"/>
    </w:pPr>
    <w:rPr>
      <w:rFonts w:ascii="Calibri"/>
      <w:b/>
      <w:color w:val="000000" w:themeColor="dark1"/>
      <w:sz w:val="20"/>
    </w:rPr>
  </w:style>
  <w:style w:type="paragraph" w:customStyle="1" w:styleId="CLASSIFICAZIONEFOOTER44">
    <w:name w:val="CLASSIFICAZIONEFOOTER44"/>
    <w:hidden/>
    <w:uiPriority w:val="1"/>
    <w:semiHidden/>
    <w:unhideWhenUsed/>
    <w:qFormat/>
    <w:locked/>
    <w:rPr>
      <w:rFonts w:ascii="Calibri"/>
      <w:color w:val="000000" w:themeColor="dark1"/>
      <w:sz w:val="18"/>
    </w:rPr>
  </w:style>
  <w:style w:type="paragraph" w:customStyle="1" w:styleId="CLASSIFICAZIONEBODY44">
    <w:name w:val="CLASSIFICAZIONEBODY44"/>
    <w:hidden/>
    <w:uiPriority w:val="1"/>
    <w:semiHidden/>
    <w:unhideWhenUsed/>
    <w:qFormat/>
    <w:locked/>
    <w:pPr>
      <w:jc w:val="both"/>
    </w:pPr>
    <w:rPr>
      <w:rFonts w:ascii="Calibri"/>
      <w:b/>
      <w:color w:val="000000" w:themeColor="dark1"/>
      <w:sz w:val="20"/>
    </w:rPr>
  </w:style>
  <w:style w:type="paragraph" w:customStyle="1" w:styleId="CLASSIFICAZIONEFOOTER43">
    <w:name w:val="CLASSIFICAZIONEFOOTER43"/>
    <w:hidden/>
    <w:uiPriority w:val="1"/>
    <w:semiHidden/>
    <w:unhideWhenUsed/>
    <w:qFormat/>
    <w:locked/>
    <w:rPr>
      <w:rFonts w:ascii="Calibri"/>
      <w:color w:val="000000" w:themeColor="dark1"/>
      <w:sz w:val="18"/>
    </w:rPr>
  </w:style>
  <w:style w:type="paragraph" w:customStyle="1" w:styleId="CLASSIFICAZIONEBODY43">
    <w:name w:val="CLASSIFICAZIONEBODY43"/>
    <w:hidden/>
    <w:uiPriority w:val="1"/>
    <w:semiHidden/>
    <w:unhideWhenUsed/>
    <w:qFormat/>
    <w:locked/>
    <w:pPr>
      <w:jc w:val="both"/>
    </w:pPr>
    <w:rPr>
      <w:rFonts w:ascii="Calibri"/>
      <w:b/>
      <w:color w:val="000000" w:themeColor="dark1"/>
      <w:sz w:val="20"/>
    </w:rPr>
  </w:style>
  <w:style w:type="paragraph" w:customStyle="1" w:styleId="CLASSIFICAZIONEFOOTER42">
    <w:name w:val="CLASSIFICAZIONEFOOTER42"/>
    <w:hidden/>
    <w:uiPriority w:val="1"/>
    <w:semiHidden/>
    <w:unhideWhenUsed/>
    <w:qFormat/>
    <w:locked/>
    <w:rPr>
      <w:rFonts w:ascii="Calibri"/>
      <w:color w:val="000000" w:themeColor="dark1"/>
      <w:sz w:val="18"/>
    </w:rPr>
  </w:style>
  <w:style w:type="paragraph" w:customStyle="1" w:styleId="CLASSIFICAZIONEBODY42">
    <w:name w:val="CLASSIFICAZIONEBODY42"/>
    <w:hidden/>
    <w:uiPriority w:val="1"/>
    <w:semiHidden/>
    <w:unhideWhenUsed/>
    <w:qFormat/>
    <w:locked/>
    <w:pPr>
      <w:jc w:val="both"/>
    </w:pPr>
    <w:rPr>
      <w:rFonts w:ascii="Calibri"/>
      <w:b/>
      <w:color w:val="000000" w:themeColor="dark1"/>
      <w:sz w:val="20"/>
    </w:rPr>
  </w:style>
  <w:style w:type="paragraph" w:customStyle="1" w:styleId="CLASSIFICAZIONEFOOTER41">
    <w:name w:val="CLASSIFICAZIONEFOOTER41"/>
    <w:hidden/>
    <w:uiPriority w:val="1"/>
    <w:semiHidden/>
    <w:unhideWhenUsed/>
    <w:qFormat/>
    <w:locked/>
    <w:rPr>
      <w:rFonts w:ascii="Calibri"/>
      <w:color w:val="000000" w:themeColor="dark1"/>
      <w:sz w:val="18"/>
    </w:rPr>
  </w:style>
  <w:style w:type="paragraph" w:customStyle="1" w:styleId="CLASSIFICAZIONEBODY41">
    <w:name w:val="CLASSIFICAZIONEBODY41"/>
    <w:hidden/>
    <w:uiPriority w:val="1"/>
    <w:semiHidden/>
    <w:unhideWhenUsed/>
    <w:qFormat/>
    <w:locked/>
    <w:pPr>
      <w:jc w:val="both"/>
    </w:pPr>
    <w:rPr>
      <w:rFonts w:ascii="Calibri"/>
      <w:b/>
      <w:color w:val="000000" w:themeColor="dark1"/>
      <w:sz w:val="20"/>
    </w:rPr>
  </w:style>
  <w:style w:type="paragraph" w:customStyle="1" w:styleId="CLASSIFICAZIONEFOOTER40">
    <w:name w:val="CLASSIFICAZIONEFOOTER40"/>
    <w:hidden/>
    <w:uiPriority w:val="1"/>
    <w:semiHidden/>
    <w:unhideWhenUsed/>
    <w:qFormat/>
    <w:locked/>
    <w:rPr>
      <w:rFonts w:ascii="Calibri"/>
      <w:color w:val="000000" w:themeColor="dark1"/>
      <w:sz w:val="18"/>
    </w:rPr>
  </w:style>
  <w:style w:type="paragraph" w:customStyle="1" w:styleId="CLASSIFICAZIONEBODY40">
    <w:name w:val="CLASSIFICAZIONEBODY40"/>
    <w:hidden/>
    <w:uiPriority w:val="1"/>
    <w:semiHidden/>
    <w:unhideWhenUsed/>
    <w:qFormat/>
    <w:locked/>
    <w:pPr>
      <w:jc w:val="both"/>
    </w:pPr>
    <w:rPr>
      <w:rFonts w:ascii="Calibri"/>
      <w:b/>
      <w:color w:val="000000" w:themeColor="dark1"/>
      <w:sz w:val="20"/>
    </w:rPr>
  </w:style>
  <w:style w:type="paragraph" w:customStyle="1" w:styleId="CLASSIFICAZIONEFOOTER39">
    <w:name w:val="CLASSIFICAZIONEFOOTER39"/>
    <w:hidden/>
    <w:uiPriority w:val="1"/>
    <w:semiHidden/>
    <w:unhideWhenUsed/>
    <w:qFormat/>
    <w:locked/>
    <w:rPr>
      <w:rFonts w:ascii="Calibri"/>
      <w:color w:val="000000" w:themeColor="dark1"/>
      <w:sz w:val="18"/>
    </w:rPr>
  </w:style>
  <w:style w:type="paragraph" w:customStyle="1" w:styleId="CLASSIFICAZIONEBODY39">
    <w:name w:val="CLASSIFICAZIONEBODY39"/>
    <w:hidden/>
    <w:uiPriority w:val="1"/>
    <w:semiHidden/>
    <w:unhideWhenUsed/>
    <w:qFormat/>
    <w:locked/>
    <w:pPr>
      <w:jc w:val="both"/>
    </w:pPr>
    <w:rPr>
      <w:rFonts w:ascii="Calibri"/>
      <w:b/>
      <w:color w:val="000000" w:themeColor="dark1"/>
      <w:sz w:val="20"/>
    </w:rPr>
  </w:style>
  <w:style w:type="paragraph" w:customStyle="1" w:styleId="CLASSIFICAZIONEFOOTER38">
    <w:name w:val="CLASSIFICAZIONEFOOTER38"/>
    <w:hidden/>
    <w:uiPriority w:val="1"/>
    <w:semiHidden/>
    <w:unhideWhenUsed/>
    <w:qFormat/>
    <w:locked/>
    <w:rPr>
      <w:rFonts w:ascii="Calibri"/>
      <w:color w:val="000000" w:themeColor="dark1"/>
      <w:sz w:val="18"/>
    </w:rPr>
  </w:style>
  <w:style w:type="paragraph" w:customStyle="1" w:styleId="CLASSIFICAZIONEBODY38">
    <w:name w:val="CLASSIFICAZIONEBODY38"/>
    <w:hidden/>
    <w:uiPriority w:val="1"/>
    <w:semiHidden/>
    <w:unhideWhenUsed/>
    <w:qFormat/>
    <w:locked/>
    <w:pPr>
      <w:jc w:val="both"/>
    </w:pPr>
    <w:rPr>
      <w:rFonts w:ascii="Calibri"/>
      <w:b/>
      <w:color w:val="000000" w:themeColor="dark1"/>
      <w:sz w:val="20"/>
    </w:rPr>
  </w:style>
  <w:style w:type="paragraph" w:customStyle="1" w:styleId="CLASSIFICAZIONEFOOTER37">
    <w:name w:val="CLASSIFICAZIONEFOOTER37"/>
    <w:hidden/>
    <w:uiPriority w:val="1"/>
    <w:semiHidden/>
    <w:unhideWhenUsed/>
    <w:qFormat/>
    <w:locked/>
    <w:rPr>
      <w:rFonts w:ascii="Calibri"/>
      <w:color w:val="000000" w:themeColor="dark1"/>
      <w:sz w:val="18"/>
    </w:rPr>
  </w:style>
  <w:style w:type="paragraph" w:customStyle="1" w:styleId="CLASSIFICAZIONEBODY37">
    <w:name w:val="CLASSIFICAZIONEBODY37"/>
    <w:hidden/>
    <w:uiPriority w:val="1"/>
    <w:semiHidden/>
    <w:unhideWhenUsed/>
    <w:qFormat/>
    <w:locked/>
    <w:pPr>
      <w:jc w:val="both"/>
    </w:pPr>
    <w:rPr>
      <w:rFonts w:ascii="Calibri"/>
      <w:b/>
      <w:color w:val="000000" w:themeColor="dark1"/>
      <w:sz w:val="20"/>
    </w:rPr>
  </w:style>
  <w:style w:type="paragraph" w:customStyle="1" w:styleId="CLASSIFICAZIONEFOOTER36">
    <w:name w:val="CLASSIFICAZIONEFOOTER36"/>
    <w:hidden/>
    <w:uiPriority w:val="1"/>
    <w:semiHidden/>
    <w:unhideWhenUsed/>
    <w:qFormat/>
    <w:locked/>
    <w:rPr>
      <w:rFonts w:ascii="Calibri"/>
      <w:color w:val="000000" w:themeColor="dark1"/>
      <w:sz w:val="18"/>
    </w:rPr>
  </w:style>
  <w:style w:type="paragraph" w:customStyle="1" w:styleId="CLASSIFICAZIONEBODY36">
    <w:name w:val="CLASSIFICAZIONEBODY36"/>
    <w:hidden/>
    <w:uiPriority w:val="1"/>
    <w:semiHidden/>
    <w:unhideWhenUsed/>
    <w:qFormat/>
    <w:locked/>
    <w:pPr>
      <w:jc w:val="both"/>
    </w:pPr>
    <w:rPr>
      <w:rFonts w:ascii="Calibri"/>
      <w:b/>
      <w:color w:val="000000" w:themeColor="dark1"/>
      <w:sz w:val="20"/>
    </w:rPr>
  </w:style>
  <w:style w:type="paragraph" w:customStyle="1" w:styleId="CLASSIFICAZIONEFOOTER35">
    <w:name w:val="CLASSIFICAZIONEFOOTER35"/>
    <w:hidden/>
    <w:uiPriority w:val="1"/>
    <w:semiHidden/>
    <w:unhideWhenUsed/>
    <w:qFormat/>
    <w:locked/>
    <w:rPr>
      <w:rFonts w:ascii="Calibri"/>
      <w:color w:val="000000" w:themeColor="dark1"/>
      <w:sz w:val="18"/>
    </w:rPr>
  </w:style>
  <w:style w:type="paragraph" w:customStyle="1" w:styleId="CLASSIFICAZIONEBODY35">
    <w:name w:val="CLASSIFICAZIONEBODY35"/>
    <w:hidden/>
    <w:uiPriority w:val="1"/>
    <w:semiHidden/>
    <w:unhideWhenUsed/>
    <w:qFormat/>
    <w:locked/>
    <w:pPr>
      <w:jc w:val="both"/>
    </w:pPr>
    <w:rPr>
      <w:rFonts w:ascii="Calibri"/>
      <w:b/>
      <w:color w:val="000000" w:themeColor="dark1"/>
      <w:sz w:val="20"/>
    </w:rPr>
  </w:style>
  <w:style w:type="paragraph" w:customStyle="1" w:styleId="CLASSIFICAZIONEFOOTER34">
    <w:name w:val="CLASSIFICAZIONEFOOTER34"/>
    <w:hidden/>
    <w:uiPriority w:val="1"/>
    <w:semiHidden/>
    <w:unhideWhenUsed/>
    <w:qFormat/>
    <w:locked/>
    <w:rPr>
      <w:rFonts w:ascii="Calibri"/>
      <w:color w:val="000000" w:themeColor="dark1"/>
      <w:sz w:val="18"/>
    </w:rPr>
  </w:style>
  <w:style w:type="paragraph" w:customStyle="1" w:styleId="CLASSIFICAZIONEBODY34">
    <w:name w:val="CLASSIFICAZIONEBODY34"/>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8F1998"/>
    <w:pPr>
      <w:tabs>
        <w:tab w:val="clear" w:pos="0"/>
      </w:tabs>
      <w:snapToGrid w:val="0"/>
      <w:spacing w:line="480" w:lineRule="auto"/>
    </w:pPr>
    <w:rPr>
      <w:rFonts w:ascii="Trebuchet MS" w:hAnsi="Trebuchet MS" w:cs="Times New Roman"/>
      <w:lang w:eastAsia="it-IT"/>
    </w:rPr>
  </w:style>
  <w:style w:type="paragraph" w:customStyle="1" w:styleId="CLASSIFICAZIONEFOOTER33">
    <w:name w:val="CLASSIFICAZIONEFOOTER33"/>
    <w:hidden/>
    <w:uiPriority w:val="1"/>
    <w:semiHidden/>
    <w:unhideWhenUsed/>
    <w:qFormat/>
    <w:locked/>
    <w:rPr>
      <w:rFonts w:ascii="Calibri"/>
      <w:color w:val="000000" w:themeColor="dark1"/>
      <w:sz w:val="18"/>
    </w:rPr>
  </w:style>
  <w:style w:type="paragraph" w:customStyle="1" w:styleId="CLASSIFICAZIONEBODY33">
    <w:name w:val="CLASSIFICAZIONEBODY33"/>
    <w:hidden/>
    <w:uiPriority w:val="1"/>
    <w:semiHidden/>
    <w:unhideWhenUsed/>
    <w:qFormat/>
    <w:locked/>
    <w:pPr>
      <w:jc w:val="both"/>
    </w:pPr>
    <w:rPr>
      <w:rFonts w:ascii="Calibri"/>
      <w:b/>
      <w:color w:val="000000" w:themeColor="dark1"/>
      <w:sz w:val="20"/>
    </w:rPr>
  </w:style>
  <w:style w:type="paragraph" w:customStyle="1" w:styleId="CLASSIFICAZIONEFOOTER32">
    <w:name w:val="CLASSIFICAZIONEFOOTER32"/>
    <w:hidden/>
    <w:uiPriority w:val="1"/>
    <w:semiHidden/>
    <w:unhideWhenUsed/>
    <w:qFormat/>
    <w:locked/>
    <w:rPr>
      <w:rFonts w:ascii="Calibri"/>
      <w:color w:val="000000" w:themeColor="dark1"/>
      <w:sz w:val="18"/>
    </w:rPr>
  </w:style>
  <w:style w:type="paragraph" w:customStyle="1" w:styleId="CLASSIFICAZIONEBODY32">
    <w:name w:val="CLASSIFICAZIONEBODY32"/>
    <w:hidden/>
    <w:uiPriority w:val="1"/>
    <w:semiHidden/>
    <w:unhideWhenUsed/>
    <w:qFormat/>
    <w:locked/>
    <w:pPr>
      <w:jc w:val="both"/>
    </w:pPr>
    <w:rPr>
      <w:rFonts w:ascii="Calibri"/>
      <w:b/>
      <w:color w:val="000000" w:themeColor="dark1"/>
      <w:sz w:val="20"/>
    </w:rPr>
  </w:style>
  <w:style w:type="paragraph" w:customStyle="1" w:styleId="CLASSIFICAZIONEFOOTER31">
    <w:name w:val="CLASSIFICAZIONEFOOTER31"/>
    <w:hidden/>
    <w:uiPriority w:val="1"/>
    <w:semiHidden/>
    <w:unhideWhenUsed/>
    <w:qFormat/>
    <w:locked/>
    <w:rPr>
      <w:rFonts w:ascii="Calibri"/>
      <w:color w:val="000000" w:themeColor="dark1"/>
      <w:sz w:val="18"/>
    </w:rPr>
  </w:style>
  <w:style w:type="paragraph" w:customStyle="1" w:styleId="CLASSIFICAZIONEBODY31">
    <w:name w:val="CLASSIFICAZIONEBODY31"/>
    <w:hidden/>
    <w:uiPriority w:val="1"/>
    <w:semiHidden/>
    <w:unhideWhenUsed/>
    <w:qFormat/>
    <w:locked/>
    <w:pPr>
      <w:jc w:val="both"/>
    </w:pPr>
    <w:rPr>
      <w:rFonts w:ascii="Calibri"/>
      <w:b/>
      <w:color w:val="000000" w:themeColor="dark1"/>
      <w:sz w:val="20"/>
    </w:rPr>
  </w:style>
  <w:style w:type="paragraph" w:customStyle="1" w:styleId="CLASSIFICAZIONEFOOTER30">
    <w:name w:val="CLASSIFICAZIONEFOOTER30"/>
    <w:hidden/>
    <w:uiPriority w:val="1"/>
    <w:semiHidden/>
    <w:unhideWhenUsed/>
    <w:qFormat/>
    <w:locked/>
    <w:rPr>
      <w:rFonts w:ascii="Calibri"/>
      <w:color w:val="000000" w:themeColor="dark1"/>
      <w:sz w:val="18"/>
    </w:rPr>
  </w:style>
  <w:style w:type="paragraph" w:customStyle="1" w:styleId="CLASSIFICAZIONEBODY30">
    <w:name w:val="CLASSIFICAZIONEBODY30"/>
    <w:hidden/>
    <w:uiPriority w:val="1"/>
    <w:semiHidden/>
    <w:unhideWhenUsed/>
    <w:qFormat/>
    <w:locked/>
    <w:pPr>
      <w:jc w:val="both"/>
    </w:pPr>
    <w:rPr>
      <w:rFonts w:ascii="Calibri"/>
      <w:b/>
      <w:color w:val="000000" w:themeColor="dark1"/>
      <w:sz w:val="20"/>
    </w:rPr>
  </w:style>
  <w:style w:type="paragraph" w:customStyle="1" w:styleId="CLASSIFICAZIONEFOOTER29">
    <w:name w:val="CLASSIFICAZIONEFOOTER29"/>
    <w:hidden/>
    <w:uiPriority w:val="1"/>
    <w:semiHidden/>
    <w:unhideWhenUsed/>
    <w:qFormat/>
    <w:locked/>
    <w:rPr>
      <w:rFonts w:ascii="Calibri"/>
      <w:color w:val="000000" w:themeColor="dark1"/>
      <w:sz w:val="18"/>
    </w:rPr>
  </w:style>
  <w:style w:type="paragraph" w:customStyle="1" w:styleId="CLASSIFICAZIONEBODY29">
    <w:name w:val="CLASSIFICAZIONEBODY29"/>
    <w:hidden/>
    <w:uiPriority w:val="1"/>
    <w:semiHidden/>
    <w:unhideWhenUsed/>
    <w:qFormat/>
    <w:locked/>
    <w:pPr>
      <w:jc w:val="both"/>
    </w:pPr>
    <w:rPr>
      <w:rFonts w:ascii="Calibri"/>
      <w:b/>
      <w:color w:val="000000" w:themeColor="dark1"/>
      <w:sz w:val="20"/>
    </w:rPr>
  </w:style>
  <w:style w:type="paragraph" w:customStyle="1" w:styleId="CLASSIFICAZIONEFOOTER28">
    <w:name w:val="CLASSIFICAZIONEFOOTER28"/>
    <w:hidden/>
    <w:uiPriority w:val="1"/>
    <w:semiHidden/>
    <w:unhideWhenUsed/>
    <w:qFormat/>
    <w:locked/>
    <w:rPr>
      <w:rFonts w:ascii="Calibri"/>
      <w:color w:val="000000" w:themeColor="dark1"/>
      <w:sz w:val="18"/>
    </w:rPr>
  </w:style>
  <w:style w:type="paragraph" w:customStyle="1" w:styleId="CLASSIFICAZIONEBODY28">
    <w:name w:val="CLASSIFICAZIONEBODY28"/>
    <w:hidden/>
    <w:uiPriority w:val="1"/>
    <w:semiHidden/>
    <w:unhideWhenUsed/>
    <w:qFormat/>
    <w:locked/>
    <w:pPr>
      <w:jc w:val="both"/>
    </w:pPr>
    <w:rPr>
      <w:rFonts w:ascii="Calibri"/>
      <w:b/>
      <w:color w:val="000000" w:themeColor="dark1"/>
      <w:sz w:val="20"/>
    </w:rPr>
  </w:style>
  <w:style w:type="paragraph" w:customStyle="1" w:styleId="CLASSIFICAZIONEFOOTER27">
    <w:name w:val="CLASSIFICAZIONEFOOTER27"/>
    <w:hidden/>
    <w:uiPriority w:val="1"/>
    <w:semiHidden/>
    <w:unhideWhenUsed/>
    <w:qFormat/>
    <w:locked/>
    <w:rPr>
      <w:rFonts w:ascii="Calibri"/>
      <w:color w:val="000000" w:themeColor="dark1"/>
      <w:sz w:val="18"/>
    </w:rPr>
  </w:style>
  <w:style w:type="paragraph" w:customStyle="1" w:styleId="CLASSIFICAZIONEBODY27">
    <w:name w:val="CLASSIFICAZIONEBODY27"/>
    <w:hidden/>
    <w:uiPriority w:val="1"/>
    <w:semiHidden/>
    <w:unhideWhenUsed/>
    <w:qFormat/>
    <w:locked/>
    <w:pPr>
      <w:jc w:val="both"/>
    </w:pPr>
    <w:rPr>
      <w:rFonts w:ascii="Calibri"/>
      <w:b/>
      <w:color w:val="000000" w:themeColor="dark1"/>
      <w:sz w:val="20"/>
    </w:rPr>
  </w:style>
  <w:style w:type="paragraph" w:customStyle="1" w:styleId="CLASSIFICAZIONEFOOTER26">
    <w:name w:val="CLASSIFICAZIONEFOOTER26"/>
    <w:hidden/>
    <w:uiPriority w:val="1"/>
    <w:semiHidden/>
    <w:unhideWhenUsed/>
    <w:qFormat/>
    <w:locked/>
    <w:rPr>
      <w:rFonts w:ascii="Calibri"/>
      <w:color w:val="000000" w:themeColor="dark1"/>
      <w:sz w:val="18"/>
    </w:rPr>
  </w:style>
  <w:style w:type="paragraph" w:customStyle="1" w:styleId="CLASSIFICAZIONEBODY26">
    <w:name w:val="CLASSIFICAZIONEBODY26"/>
    <w:hidden/>
    <w:uiPriority w:val="1"/>
    <w:semiHidden/>
    <w:unhideWhenUsed/>
    <w:qFormat/>
    <w:locked/>
    <w:pPr>
      <w:jc w:val="both"/>
    </w:pPr>
    <w:rPr>
      <w:rFonts w:ascii="Calibri"/>
      <w:b/>
      <w:color w:val="000000" w:themeColor="dark1"/>
      <w:sz w:val="20"/>
    </w:rPr>
  </w:style>
  <w:style w:type="paragraph" w:customStyle="1" w:styleId="CLASSIFICAZIONEFOOTER25">
    <w:name w:val="CLASSIFICAZIONEFOOTER25"/>
    <w:hidden/>
    <w:uiPriority w:val="1"/>
    <w:semiHidden/>
    <w:unhideWhenUsed/>
    <w:qFormat/>
    <w:locked/>
    <w:rPr>
      <w:rFonts w:ascii="Calibri"/>
      <w:color w:val="000000" w:themeColor="dark1"/>
      <w:sz w:val="18"/>
    </w:rPr>
  </w:style>
  <w:style w:type="paragraph" w:customStyle="1" w:styleId="CLASSIFICAZIONEBODY25">
    <w:name w:val="CLASSIFICAZIONEBODY25"/>
    <w:hidden/>
    <w:uiPriority w:val="1"/>
    <w:semiHidden/>
    <w:unhideWhenUsed/>
    <w:qFormat/>
    <w:locked/>
    <w:pPr>
      <w:jc w:val="both"/>
    </w:pPr>
    <w:rPr>
      <w:rFonts w:ascii="Calibri"/>
      <w:b/>
      <w:color w:val="000000" w:themeColor="dark1"/>
      <w:sz w:val="20"/>
    </w:rPr>
  </w:style>
  <w:style w:type="paragraph" w:customStyle="1" w:styleId="CLASSIFICAZIONEFOOTER24">
    <w:name w:val="CLASSIFICAZIONEFOOTER24"/>
    <w:hidden/>
    <w:uiPriority w:val="1"/>
    <w:semiHidden/>
    <w:unhideWhenUsed/>
    <w:qFormat/>
    <w:locked/>
    <w:rPr>
      <w:rFonts w:ascii="Calibri"/>
      <w:color w:val="000000" w:themeColor="dark1"/>
      <w:sz w:val="18"/>
    </w:rPr>
  </w:style>
  <w:style w:type="paragraph" w:customStyle="1" w:styleId="CLASSIFICAZIONEBODY24">
    <w:name w:val="CLASSIFICAZIONEBODY24"/>
    <w:hidden/>
    <w:uiPriority w:val="1"/>
    <w:semiHidden/>
    <w:unhideWhenUsed/>
    <w:qFormat/>
    <w:locked/>
    <w:pPr>
      <w:jc w:val="both"/>
    </w:pPr>
    <w:rPr>
      <w:rFonts w:ascii="Calibri"/>
      <w:b/>
      <w:color w:val="000000" w:themeColor="dark1"/>
      <w:sz w:val="20"/>
    </w:rPr>
  </w:style>
  <w:style w:type="paragraph" w:customStyle="1" w:styleId="CLASSIFICAZIONEFOOTER23">
    <w:name w:val="CLASSIFICAZIONEFOOTER23"/>
    <w:hidden/>
    <w:uiPriority w:val="1"/>
    <w:semiHidden/>
    <w:unhideWhenUsed/>
    <w:qFormat/>
    <w:locked/>
    <w:rPr>
      <w:rFonts w:ascii="Calibri"/>
      <w:color w:val="000000" w:themeColor="dark1"/>
      <w:sz w:val="18"/>
    </w:rPr>
  </w:style>
  <w:style w:type="paragraph" w:customStyle="1" w:styleId="CLASSIFICAZIONEBODY23">
    <w:name w:val="CLASSIFICAZIONEBODY23"/>
    <w:hidden/>
    <w:uiPriority w:val="1"/>
    <w:semiHidden/>
    <w:unhideWhenUsed/>
    <w:qFormat/>
    <w:locked/>
    <w:pPr>
      <w:jc w:val="both"/>
    </w:pPr>
    <w:rPr>
      <w:rFonts w:ascii="Calibri"/>
      <w:b/>
      <w:color w:val="000000" w:themeColor="dark1"/>
      <w:sz w:val="20"/>
    </w:rPr>
  </w:style>
  <w:style w:type="paragraph" w:customStyle="1" w:styleId="CLASSIFICAZIONEFOOTER22">
    <w:name w:val="CLASSIFICAZIONEFOOTER22"/>
    <w:hidden/>
    <w:uiPriority w:val="1"/>
    <w:semiHidden/>
    <w:unhideWhenUsed/>
    <w:qFormat/>
    <w:locked/>
    <w:rPr>
      <w:rFonts w:ascii="Calibri"/>
      <w:color w:val="000000" w:themeColor="dark1"/>
      <w:sz w:val="18"/>
    </w:rPr>
  </w:style>
  <w:style w:type="paragraph" w:customStyle="1" w:styleId="CLASSIFICAZIONEBODY22">
    <w:name w:val="CLASSIFICAZIONEBODY22"/>
    <w:hidden/>
    <w:uiPriority w:val="1"/>
    <w:semiHidden/>
    <w:unhideWhenUsed/>
    <w:qFormat/>
    <w:locked/>
    <w:pPr>
      <w:jc w:val="both"/>
    </w:pPr>
    <w:rPr>
      <w:rFonts w:ascii="Calibri"/>
      <w:b/>
      <w:color w:val="000000" w:themeColor="dark1"/>
      <w:sz w:val="20"/>
    </w:rPr>
  </w:style>
  <w:style w:type="paragraph" w:customStyle="1" w:styleId="CLASSIFICAZIONEFOOTER21">
    <w:name w:val="CLASSIFICAZIONEFOOTER21"/>
    <w:hidden/>
    <w:uiPriority w:val="1"/>
    <w:semiHidden/>
    <w:unhideWhenUsed/>
    <w:qFormat/>
    <w:locked/>
    <w:rPr>
      <w:rFonts w:ascii="Calibri"/>
      <w:color w:val="000000" w:themeColor="dark1"/>
      <w:sz w:val="18"/>
    </w:rPr>
  </w:style>
  <w:style w:type="paragraph" w:customStyle="1" w:styleId="CLASSIFICAZIONEBODY21">
    <w:name w:val="CLASSIFICAZIONEBODY21"/>
    <w:hidden/>
    <w:uiPriority w:val="1"/>
    <w:semiHidden/>
    <w:unhideWhenUsed/>
    <w:qFormat/>
    <w:locked/>
    <w:pPr>
      <w:jc w:val="both"/>
    </w:pPr>
    <w:rPr>
      <w:rFonts w:ascii="Calibri"/>
      <w:b/>
      <w:color w:val="000000" w:themeColor="dark1"/>
      <w:sz w:val="20"/>
    </w:rPr>
  </w:style>
  <w:style w:type="paragraph" w:customStyle="1" w:styleId="CLASSIFICAZIONEFOOTER20">
    <w:name w:val="CLASSIFICAZIONEFOOTER20"/>
    <w:hidden/>
    <w:uiPriority w:val="1"/>
    <w:semiHidden/>
    <w:unhideWhenUsed/>
    <w:qFormat/>
    <w:locked/>
    <w:rPr>
      <w:rFonts w:ascii="Calibri"/>
      <w:color w:val="000000" w:themeColor="dark1"/>
      <w:sz w:val="18"/>
    </w:rPr>
  </w:style>
  <w:style w:type="paragraph" w:customStyle="1" w:styleId="CLASSIFICAZIONEBODY20">
    <w:name w:val="CLASSIFICAZIONEBODY20"/>
    <w:hidden/>
    <w:uiPriority w:val="1"/>
    <w:semiHidden/>
    <w:unhideWhenUsed/>
    <w:qFormat/>
    <w:locked/>
    <w:pPr>
      <w:jc w:val="both"/>
    </w:pPr>
    <w:rPr>
      <w:rFonts w:ascii="Calibri"/>
      <w:b/>
      <w:color w:val="000000" w:themeColor="dark1"/>
      <w:sz w:val="20"/>
    </w:rPr>
  </w:style>
  <w:style w:type="paragraph" w:customStyle="1" w:styleId="CLASSIFICAZIONEFOOTER19">
    <w:name w:val="CLASSIFICAZIONEFOOTER19"/>
    <w:hidden/>
    <w:uiPriority w:val="1"/>
    <w:semiHidden/>
    <w:unhideWhenUsed/>
    <w:qFormat/>
    <w:locked/>
    <w:rPr>
      <w:rFonts w:ascii="Calibri"/>
      <w:color w:val="000000" w:themeColor="dark1"/>
      <w:sz w:val="18"/>
    </w:rPr>
  </w:style>
  <w:style w:type="paragraph" w:customStyle="1" w:styleId="CLASSIFICAZIONEBODY19">
    <w:name w:val="CLASSIFICAZIONEBODY19"/>
    <w:hidden/>
    <w:uiPriority w:val="1"/>
    <w:semiHidden/>
    <w:unhideWhenUsed/>
    <w:qFormat/>
    <w:locked/>
    <w:pPr>
      <w:jc w:val="both"/>
    </w:pPr>
    <w:rPr>
      <w:rFonts w:ascii="Calibri"/>
      <w:b/>
      <w:color w:val="000000" w:themeColor="dark1"/>
      <w:sz w:val="20"/>
    </w:rPr>
  </w:style>
  <w:style w:type="paragraph" w:customStyle="1" w:styleId="CLASSIFICAZIONEFOOTER18">
    <w:name w:val="CLASSIFICAZIONEFOOTER18"/>
    <w:hidden/>
    <w:uiPriority w:val="1"/>
    <w:semiHidden/>
    <w:unhideWhenUsed/>
    <w:qFormat/>
    <w:locked/>
    <w:rPr>
      <w:rFonts w:ascii="Calibri"/>
      <w:color w:val="000000" w:themeColor="dark1"/>
      <w:sz w:val="18"/>
    </w:rPr>
  </w:style>
  <w:style w:type="paragraph" w:customStyle="1" w:styleId="CLASSIFICAZIONEBODY18">
    <w:name w:val="CLASSIFICAZIONEBODY18"/>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styleId="Didascalia">
    <w:name w:val="caption"/>
    <w:basedOn w:val="Normale"/>
    <w:next w:val="Normale"/>
    <w:qFormat/>
    <w:rsid w:val="0024002D"/>
    <w:pPr>
      <w:widowControl/>
      <w:tabs>
        <w:tab w:val="clear" w:pos="0"/>
      </w:tabs>
      <w:spacing w:before="120" w:line="276" w:lineRule="auto"/>
    </w:pPr>
    <w:rPr>
      <w:rFonts w:ascii="Garamond" w:hAnsi="Garamond" w:cs="Times New Roman"/>
      <w:iCs/>
      <w:sz w:val="24"/>
      <w:szCs w:val="18"/>
    </w:rPr>
  </w:style>
  <w:style w:type="character" w:customStyle="1" w:styleId="CollegamentoInternet">
    <w:name w:val="Collegamento Internet"/>
    <w:basedOn w:val="Carpredefinitoparagrafo"/>
    <w:uiPriority w:val="99"/>
    <w:unhideWhenUsed/>
    <w:rsid w:val="0024002D"/>
    <w:rPr>
      <w:color w:val="0000FF" w:themeColor="hyperlink"/>
      <w:u w:val="single"/>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9D72C0"/>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5015AA"/>
    <w:rPr>
      <w:rFonts w:eastAsia="Calibri" w:cs="Trebuchet MS"/>
      <w:sz w:val="20"/>
      <w:szCs w:val="20"/>
      <w:lang w:eastAsia="it-IT"/>
    </w:rPr>
  </w:style>
  <w:style w:type="character" w:styleId="Menzionenonrisolta">
    <w:name w:val="Unresolved Mention"/>
    <w:basedOn w:val="Carpredefinitoparagrafo"/>
    <w:uiPriority w:val="99"/>
    <w:semiHidden/>
    <w:unhideWhenUsed/>
    <w:rsid w:val="002E5EB7"/>
    <w:rPr>
      <w:color w:val="605E5C"/>
      <w:shd w:val="clear" w:color="auto" w:fill="E1DFDD"/>
    </w:rPr>
  </w:style>
  <w:style w:type="character" w:styleId="Menzione">
    <w:name w:val="Mention"/>
    <w:basedOn w:val="Carpredefinitoparagrafo"/>
    <w:uiPriority w:val="99"/>
    <w:unhideWhenUsed/>
    <w:rsid w:val="00EA0702"/>
    <w:rPr>
      <w:color w:val="2B579A"/>
      <w:shd w:val="clear" w:color="auto" w:fill="E1DFDD"/>
    </w:rPr>
  </w:style>
  <w:style w:type="character" w:customStyle="1" w:styleId="Grassettocorsivo">
    <w:name w:val="Grassetto corsivo"/>
    <w:rsid w:val="001B0C41"/>
    <w:rPr>
      <w:rFonts w:ascii="Trebuchet MS" w:hAnsi="Trebuchet MS" w:cs="Trebuchet MS"/>
      <w:b/>
      <w:i/>
      <w:sz w:val="20"/>
    </w:rPr>
  </w:style>
  <w:style w:type="paragraph" w:customStyle="1" w:styleId="StileTitolocopertinaInterlineaesatta15pt">
    <w:name w:val="Stile Titolo copertina + Interlinea esatta 15 pt"/>
    <w:basedOn w:val="Normale"/>
    <w:rsid w:val="005E33F7"/>
    <w:pPr>
      <w:tabs>
        <w:tab w:val="clear" w:pos="0"/>
      </w:tabs>
    </w:pPr>
    <w:rPr>
      <w:rFonts w:ascii="Trebuchet MS" w:hAnsi="Trebuchet MS" w:cs="Times New Roman"/>
      <w:caps/>
      <w:sz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029">
      <w:bodyDiv w:val="1"/>
      <w:marLeft w:val="0"/>
      <w:marRight w:val="0"/>
      <w:marTop w:val="0"/>
      <w:marBottom w:val="0"/>
      <w:divBdr>
        <w:top w:val="none" w:sz="0" w:space="0" w:color="auto"/>
        <w:left w:val="none" w:sz="0" w:space="0" w:color="auto"/>
        <w:bottom w:val="none" w:sz="0" w:space="0" w:color="auto"/>
        <w:right w:val="none" w:sz="0" w:space="0" w:color="auto"/>
      </w:divBdr>
    </w:div>
    <w:div w:id="18706740">
      <w:bodyDiv w:val="1"/>
      <w:marLeft w:val="0"/>
      <w:marRight w:val="0"/>
      <w:marTop w:val="0"/>
      <w:marBottom w:val="0"/>
      <w:divBdr>
        <w:top w:val="none" w:sz="0" w:space="0" w:color="auto"/>
        <w:left w:val="none" w:sz="0" w:space="0" w:color="auto"/>
        <w:bottom w:val="none" w:sz="0" w:space="0" w:color="auto"/>
        <w:right w:val="none" w:sz="0" w:space="0" w:color="auto"/>
      </w:divBdr>
    </w:div>
    <w:div w:id="27030915">
      <w:bodyDiv w:val="1"/>
      <w:marLeft w:val="0"/>
      <w:marRight w:val="0"/>
      <w:marTop w:val="0"/>
      <w:marBottom w:val="0"/>
      <w:divBdr>
        <w:top w:val="none" w:sz="0" w:space="0" w:color="auto"/>
        <w:left w:val="none" w:sz="0" w:space="0" w:color="auto"/>
        <w:bottom w:val="none" w:sz="0" w:space="0" w:color="auto"/>
        <w:right w:val="none" w:sz="0" w:space="0" w:color="auto"/>
      </w:divBdr>
    </w:div>
    <w:div w:id="28770706">
      <w:bodyDiv w:val="1"/>
      <w:marLeft w:val="0"/>
      <w:marRight w:val="0"/>
      <w:marTop w:val="0"/>
      <w:marBottom w:val="0"/>
      <w:divBdr>
        <w:top w:val="none" w:sz="0" w:space="0" w:color="auto"/>
        <w:left w:val="none" w:sz="0" w:space="0" w:color="auto"/>
        <w:bottom w:val="none" w:sz="0" w:space="0" w:color="auto"/>
        <w:right w:val="none" w:sz="0" w:space="0" w:color="auto"/>
      </w:divBdr>
    </w:div>
    <w:div w:id="32270528">
      <w:bodyDiv w:val="1"/>
      <w:marLeft w:val="0"/>
      <w:marRight w:val="0"/>
      <w:marTop w:val="0"/>
      <w:marBottom w:val="0"/>
      <w:divBdr>
        <w:top w:val="none" w:sz="0" w:space="0" w:color="auto"/>
        <w:left w:val="none" w:sz="0" w:space="0" w:color="auto"/>
        <w:bottom w:val="none" w:sz="0" w:space="0" w:color="auto"/>
        <w:right w:val="none" w:sz="0" w:space="0" w:color="auto"/>
      </w:divBdr>
    </w:div>
    <w:div w:id="41832049">
      <w:bodyDiv w:val="1"/>
      <w:marLeft w:val="0"/>
      <w:marRight w:val="0"/>
      <w:marTop w:val="0"/>
      <w:marBottom w:val="0"/>
      <w:divBdr>
        <w:top w:val="none" w:sz="0" w:space="0" w:color="auto"/>
        <w:left w:val="none" w:sz="0" w:space="0" w:color="auto"/>
        <w:bottom w:val="none" w:sz="0" w:space="0" w:color="auto"/>
        <w:right w:val="none" w:sz="0" w:space="0" w:color="auto"/>
      </w:divBdr>
    </w:div>
    <w:div w:id="71320440">
      <w:bodyDiv w:val="1"/>
      <w:marLeft w:val="0"/>
      <w:marRight w:val="0"/>
      <w:marTop w:val="0"/>
      <w:marBottom w:val="0"/>
      <w:divBdr>
        <w:top w:val="none" w:sz="0" w:space="0" w:color="auto"/>
        <w:left w:val="none" w:sz="0" w:space="0" w:color="auto"/>
        <w:bottom w:val="none" w:sz="0" w:space="0" w:color="auto"/>
        <w:right w:val="none" w:sz="0" w:space="0" w:color="auto"/>
      </w:divBdr>
    </w:div>
    <w:div w:id="77094298">
      <w:bodyDiv w:val="1"/>
      <w:marLeft w:val="0"/>
      <w:marRight w:val="0"/>
      <w:marTop w:val="0"/>
      <w:marBottom w:val="0"/>
      <w:divBdr>
        <w:top w:val="none" w:sz="0" w:space="0" w:color="auto"/>
        <w:left w:val="none" w:sz="0" w:space="0" w:color="auto"/>
        <w:bottom w:val="none" w:sz="0" w:space="0" w:color="auto"/>
        <w:right w:val="none" w:sz="0" w:space="0" w:color="auto"/>
      </w:divBdr>
    </w:div>
    <w:div w:id="81221010">
      <w:bodyDiv w:val="1"/>
      <w:marLeft w:val="0"/>
      <w:marRight w:val="0"/>
      <w:marTop w:val="0"/>
      <w:marBottom w:val="0"/>
      <w:divBdr>
        <w:top w:val="none" w:sz="0" w:space="0" w:color="auto"/>
        <w:left w:val="none" w:sz="0" w:space="0" w:color="auto"/>
        <w:bottom w:val="none" w:sz="0" w:space="0" w:color="auto"/>
        <w:right w:val="none" w:sz="0" w:space="0" w:color="auto"/>
      </w:divBdr>
    </w:div>
    <w:div w:id="86342025">
      <w:bodyDiv w:val="1"/>
      <w:marLeft w:val="0"/>
      <w:marRight w:val="0"/>
      <w:marTop w:val="0"/>
      <w:marBottom w:val="0"/>
      <w:divBdr>
        <w:top w:val="none" w:sz="0" w:space="0" w:color="auto"/>
        <w:left w:val="none" w:sz="0" w:space="0" w:color="auto"/>
        <w:bottom w:val="none" w:sz="0" w:space="0" w:color="auto"/>
        <w:right w:val="none" w:sz="0" w:space="0" w:color="auto"/>
      </w:divBdr>
    </w:div>
    <w:div w:id="187380190">
      <w:bodyDiv w:val="1"/>
      <w:marLeft w:val="0"/>
      <w:marRight w:val="0"/>
      <w:marTop w:val="0"/>
      <w:marBottom w:val="0"/>
      <w:divBdr>
        <w:top w:val="none" w:sz="0" w:space="0" w:color="auto"/>
        <w:left w:val="none" w:sz="0" w:space="0" w:color="auto"/>
        <w:bottom w:val="none" w:sz="0" w:space="0" w:color="auto"/>
        <w:right w:val="none" w:sz="0" w:space="0" w:color="auto"/>
      </w:divBdr>
    </w:div>
    <w:div w:id="198469303">
      <w:bodyDiv w:val="1"/>
      <w:marLeft w:val="0"/>
      <w:marRight w:val="0"/>
      <w:marTop w:val="0"/>
      <w:marBottom w:val="0"/>
      <w:divBdr>
        <w:top w:val="none" w:sz="0" w:space="0" w:color="auto"/>
        <w:left w:val="none" w:sz="0" w:space="0" w:color="auto"/>
        <w:bottom w:val="none" w:sz="0" w:space="0" w:color="auto"/>
        <w:right w:val="none" w:sz="0" w:space="0" w:color="auto"/>
      </w:divBdr>
    </w:div>
    <w:div w:id="268005008">
      <w:bodyDiv w:val="1"/>
      <w:marLeft w:val="0"/>
      <w:marRight w:val="0"/>
      <w:marTop w:val="0"/>
      <w:marBottom w:val="0"/>
      <w:divBdr>
        <w:top w:val="none" w:sz="0" w:space="0" w:color="auto"/>
        <w:left w:val="none" w:sz="0" w:space="0" w:color="auto"/>
        <w:bottom w:val="none" w:sz="0" w:space="0" w:color="auto"/>
        <w:right w:val="none" w:sz="0" w:space="0" w:color="auto"/>
      </w:divBdr>
    </w:div>
    <w:div w:id="273557258">
      <w:bodyDiv w:val="1"/>
      <w:marLeft w:val="0"/>
      <w:marRight w:val="0"/>
      <w:marTop w:val="0"/>
      <w:marBottom w:val="0"/>
      <w:divBdr>
        <w:top w:val="none" w:sz="0" w:space="0" w:color="auto"/>
        <w:left w:val="none" w:sz="0" w:space="0" w:color="auto"/>
        <w:bottom w:val="none" w:sz="0" w:space="0" w:color="auto"/>
        <w:right w:val="none" w:sz="0" w:space="0" w:color="auto"/>
      </w:divBdr>
    </w:div>
    <w:div w:id="283468515">
      <w:bodyDiv w:val="1"/>
      <w:marLeft w:val="0"/>
      <w:marRight w:val="0"/>
      <w:marTop w:val="0"/>
      <w:marBottom w:val="0"/>
      <w:divBdr>
        <w:top w:val="none" w:sz="0" w:space="0" w:color="auto"/>
        <w:left w:val="none" w:sz="0" w:space="0" w:color="auto"/>
        <w:bottom w:val="none" w:sz="0" w:space="0" w:color="auto"/>
        <w:right w:val="none" w:sz="0" w:space="0" w:color="auto"/>
      </w:divBdr>
    </w:div>
    <w:div w:id="328098574">
      <w:bodyDiv w:val="1"/>
      <w:marLeft w:val="0"/>
      <w:marRight w:val="0"/>
      <w:marTop w:val="0"/>
      <w:marBottom w:val="0"/>
      <w:divBdr>
        <w:top w:val="none" w:sz="0" w:space="0" w:color="auto"/>
        <w:left w:val="none" w:sz="0" w:space="0" w:color="auto"/>
        <w:bottom w:val="none" w:sz="0" w:space="0" w:color="auto"/>
        <w:right w:val="none" w:sz="0" w:space="0" w:color="auto"/>
      </w:divBdr>
    </w:div>
    <w:div w:id="332606661">
      <w:bodyDiv w:val="1"/>
      <w:marLeft w:val="0"/>
      <w:marRight w:val="0"/>
      <w:marTop w:val="0"/>
      <w:marBottom w:val="0"/>
      <w:divBdr>
        <w:top w:val="none" w:sz="0" w:space="0" w:color="auto"/>
        <w:left w:val="none" w:sz="0" w:space="0" w:color="auto"/>
        <w:bottom w:val="none" w:sz="0" w:space="0" w:color="auto"/>
        <w:right w:val="none" w:sz="0" w:space="0" w:color="auto"/>
      </w:divBdr>
    </w:div>
    <w:div w:id="341855258">
      <w:bodyDiv w:val="1"/>
      <w:marLeft w:val="0"/>
      <w:marRight w:val="0"/>
      <w:marTop w:val="0"/>
      <w:marBottom w:val="0"/>
      <w:divBdr>
        <w:top w:val="none" w:sz="0" w:space="0" w:color="auto"/>
        <w:left w:val="none" w:sz="0" w:space="0" w:color="auto"/>
        <w:bottom w:val="none" w:sz="0" w:space="0" w:color="auto"/>
        <w:right w:val="none" w:sz="0" w:space="0" w:color="auto"/>
      </w:divBdr>
    </w:div>
    <w:div w:id="346443526">
      <w:bodyDiv w:val="1"/>
      <w:marLeft w:val="0"/>
      <w:marRight w:val="0"/>
      <w:marTop w:val="0"/>
      <w:marBottom w:val="0"/>
      <w:divBdr>
        <w:top w:val="none" w:sz="0" w:space="0" w:color="auto"/>
        <w:left w:val="none" w:sz="0" w:space="0" w:color="auto"/>
        <w:bottom w:val="none" w:sz="0" w:space="0" w:color="auto"/>
        <w:right w:val="none" w:sz="0" w:space="0" w:color="auto"/>
      </w:divBdr>
    </w:div>
    <w:div w:id="358430766">
      <w:bodyDiv w:val="1"/>
      <w:marLeft w:val="0"/>
      <w:marRight w:val="0"/>
      <w:marTop w:val="0"/>
      <w:marBottom w:val="0"/>
      <w:divBdr>
        <w:top w:val="none" w:sz="0" w:space="0" w:color="auto"/>
        <w:left w:val="none" w:sz="0" w:space="0" w:color="auto"/>
        <w:bottom w:val="none" w:sz="0" w:space="0" w:color="auto"/>
        <w:right w:val="none" w:sz="0" w:space="0" w:color="auto"/>
      </w:divBdr>
    </w:div>
    <w:div w:id="361783291">
      <w:bodyDiv w:val="1"/>
      <w:marLeft w:val="0"/>
      <w:marRight w:val="0"/>
      <w:marTop w:val="0"/>
      <w:marBottom w:val="0"/>
      <w:divBdr>
        <w:top w:val="none" w:sz="0" w:space="0" w:color="auto"/>
        <w:left w:val="none" w:sz="0" w:space="0" w:color="auto"/>
        <w:bottom w:val="none" w:sz="0" w:space="0" w:color="auto"/>
        <w:right w:val="none" w:sz="0" w:space="0" w:color="auto"/>
      </w:divBdr>
    </w:div>
    <w:div w:id="429549650">
      <w:bodyDiv w:val="1"/>
      <w:marLeft w:val="0"/>
      <w:marRight w:val="0"/>
      <w:marTop w:val="0"/>
      <w:marBottom w:val="0"/>
      <w:divBdr>
        <w:top w:val="none" w:sz="0" w:space="0" w:color="auto"/>
        <w:left w:val="none" w:sz="0" w:space="0" w:color="auto"/>
        <w:bottom w:val="none" w:sz="0" w:space="0" w:color="auto"/>
        <w:right w:val="none" w:sz="0" w:space="0" w:color="auto"/>
      </w:divBdr>
    </w:div>
    <w:div w:id="442959800">
      <w:bodyDiv w:val="1"/>
      <w:marLeft w:val="0"/>
      <w:marRight w:val="0"/>
      <w:marTop w:val="0"/>
      <w:marBottom w:val="0"/>
      <w:divBdr>
        <w:top w:val="none" w:sz="0" w:space="0" w:color="auto"/>
        <w:left w:val="none" w:sz="0" w:space="0" w:color="auto"/>
        <w:bottom w:val="none" w:sz="0" w:space="0" w:color="auto"/>
        <w:right w:val="none" w:sz="0" w:space="0" w:color="auto"/>
      </w:divBdr>
    </w:div>
    <w:div w:id="452213763">
      <w:bodyDiv w:val="1"/>
      <w:marLeft w:val="0"/>
      <w:marRight w:val="0"/>
      <w:marTop w:val="0"/>
      <w:marBottom w:val="0"/>
      <w:divBdr>
        <w:top w:val="none" w:sz="0" w:space="0" w:color="auto"/>
        <w:left w:val="none" w:sz="0" w:space="0" w:color="auto"/>
        <w:bottom w:val="none" w:sz="0" w:space="0" w:color="auto"/>
        <w:right w:val="none" w:sz="0" w:space="0" w:color="auto"/>
      </w:divBdr>
    </w:div>
    <w:div w:id="456414928">
      <w:bodyDiv w:val="1"/>
      <w:marLeft w:val="0"/>
      <w:marRight w:val="0"/>
      <w:marTop w:val="0"/>
      <w:marBottom w:val="0"/>
      <w:divBdr>
        <w:top w:val="none" w:sz="0" w:space="0" w:color="auto"/>
        <w:left w:val="none" w:sz="0" w:space="0" w:color="auto"/>
        <w:bottom w:val="none" w:sz="0" w:space="0" w:color="auto"/>
        <w:right w:val="none" w:sz="0" w:space="0" w:color="auto"/>
      </w:divBdr>
    </w:div>
    <w:div w:id="500120572">
      <w:bodyDiv w:val="1"/>
      <w:marLeft w:val="0"/>
      <w:marRight w:val="0"/>
      <w:marTop w:val="0"/>
      <w:marBottom w:val="0"/>
      <w:divBdr>
        <w:top w:val="none" w:sz="0" w:space="0" w:color="auto"/>
        <w:left w:val="none" w:sz="0" w:space="0" w:color="auto"/>
        <w:bottom w:val="none" w:sz="0" w:space="0" w:color="auto"/>
        <w:right w:val="none" w:sz="0" w:space="0" w:color="auto"/>
      </w:divBdr>
    </w:div>
    <w:div w:id="501626519">
      <w:bodyDiv w:val="1"/>
      <w:marLeft w:val="0"/>
      <w:marRight w:val="0"/>
      <w:marTop w:val="0"/>
      <w:marBottom w:val="0"/>
      <w:divBdr>
        <w:top w:val="none" w:sz="0" w:space="0" w:color="auto"/>
        <w:left w:val="none" w:sz="0" w:space="0" w:color="auto"/>
        <w:bottom w:val="none" w:sz="0" w:space="0" w:color="auto"/>
        <w:right w:val="none" w:sz="0" w:space="0" w:color="auto"/>
      </w:divBdr>
    </w:div>
    <w:div w:id="501820019">
      <w:bodyDiv w:val="1"/>
      <w:marLeft w:val="0"/>
      <w:marRight w:val="0"/>
      <w:marTop w:val="0"/>
      <w:marBottom w:val="0"/>
      <w:divBdr>
        <w:top w:val="none" w:sz="0" w:space="0" w:color="auto"/>
        <w:left w:val="none" w:sz="0" w:space="0" w:color="auto"/>
        <w:bottom w:val="none" w:sz="0" w:space="0" w:color="auto"/>
        <w:right w:val="none" w:sz="0" w:space="0" w:color="auto"/>
      </w:divBdr>
    </w:div>
    <w:div w:id="511146360">
      <w:bodyDiv w:val="1"/>
      <w:marLeft w:val="0"/>
      <w:marRight w:val="0"/>
      <w:marTop w:val="0"/>
      <w:marBottom w:val="0"/>
      <w:divBdr>
        <w:top w:val="none" w:sz="0" w:space="0" w:color="auto"/>
        <w:left w:val="none" w:sz="0" w:space="0" w:color="auto"/>
        <w:bottom w:val="none" w:sz="0" w:space="0" w:color="auto"/>
        <w:right w:val="none" w:sz="0" w:space="0" w:color="auto"/>
      </w:divBdr>
    </w:div>
    <w:div w:id="512651140">
      <w:bodyDiv w:val="1"/>
      <w:marLeft w:val="0"/>
      <w:marRight w:val="0"/>
      <w:marTop w:val="0"/>
      <w:marBottom w:val="0"/>
      <w:divBdr>
        <w:top w:val="none" w:sz="0" w:space="0" w:color="auto"/>
        <w:left w:val="none" w:sz="0" w:space="0" w:color="auto"/>
        <w:bottom w:val="none" w:sz="0" w:space="0" w:color="auto"/>
        <w:right w:val="none" w:sz="0" w:space="0" w:color="auto"/>
      </w:divBdr>
    </w:div>
    <w:div w:id="517622807">
      <w:bodyDiv w:val="1"/>
      <w:marLeft w:val="0"/>
      <w:marRight w:val="0"/>
      <w:marTop w:val="0"/>
      <w:marBottom w:val="0"/>
      <w:divBdr>
        <w:top w:val="none" w:sz="0" w:space="0" w:color="auto"/>
        <w:left w:val="none" w:sz="0" w:space="0" w:color="auto"/>
        <w:bottom w:val="none" w:sz="0" w:space="0" w:color="auto"/>
        <w:right w:val="none" w:sz="0" w:space="0" w:color="auto"/>
      </w:divBdr>
    </w:div>
    <w:div w:id="526067955">
      <w:bodyDiv w:val="1"/>
      <w:marLeft w:val="0"/>
      <w:marRight w:val="0"/>
      <w:marTop w:val="0"/>
      <w:marBottom w:val="0"/>
      <w:divBdr>
        <w:top w:val="none" w:sz="0" w:space="0" w:color="auto"/>
        <w:left w:val="none" w:sz="0" w:space="0" w:color="auto"/>
        <w:bottom w:val="none" w:sz="0" w:space="0" w:color="auto"/>
        <w:right w:val="none" w:sz="0" w:space="0" w:color="auto"/>
      </w:divBdr>
    </w:div>
    <w:div w:id="532351852">
      <w:bodyDiv w:val="1"/>
      <w:marLeft w:val="0"/>
      <w:marRight w:val="0"/>
      <w:marTop w:val="0"/>
      <w:marBottom w:val="0"/>
      <w:divBdr>
        <w:top w:val="none" w:sz="0" w:space="0" w:color="auto"/>
        <w:left w:val="none" w:sz="0" w:space="0" w:color="auto"/>
        <w:bottom w:val="none" w:sz="0" w:space="0" w:color="auto"/>
        <w:right w:val="none" w:sz="0" w:space="0" w:color="auto"/>
      </w:divBdr>
    </w:div>
    <w:div w:id="554899272">
      <w:bodyDiv w:val="1"/>
      <w:marLeft w:val="0"/>
      <w:marRight w:val="0"/>
      <w:marTop w:val="0"/>
      <w:marBottom w:val="0"/>
      <w:divBdr>
        <w:top w:val="none" w:sz="0" w:space="0" w:color="auto"/>
        <w:left w:val="none" w:sz="0" w:space="0" w:color="auto"/>
        <w:bottom w:val="none" w:sz="0" w:space="0" w:color="auto"/>
        <w:right w:val="none" w:sz="0" w:space="0" w:color="auto"/>
      </w:divBdr>
    </w:div>
    <w:div w:id="607934148">
      <w:bodyDiv w:val="1"/>
      <w:marLeft w:val="0"/>
      <w:marRight w:val="0"/>
      <w:marTop w:val="0"/>
      <w:marBottom w:val="0"/>
      <w:divBdr>
        <w:top w:val="none" w:sz="0" w:space="0" w:color="auto"/>
        <w:left w:val="none" w:sz="0" w:space="0" w:color="auto"/>
        <w:bottom w:val="none" w:sz="0" w:space="0" w:color="auto"/>
        <w:right w:val="none" w:sz="0" w:space="0" w:color="auto"/>
      </w:divBdr>
    </w:div>
    <w:div w:id="626934652">
      <w:bodyDiv w:val="1"/>
      <w:marLeft w:val="0"/>
      <w:marRight w:val="0"/>
      <w:marTop w:val="0"/>
      <w:marBottom w:val="0"/>
      <w:divBdr>
        <w:top w:val="none" w:sz="0" w:space="0" w:color="auto"/>
        <w:left w:val="none" w:sz="0" w:space="0" w:color="auto"/>
        <w:bottom w:val="none" w:sz="0" w:space="0" w:color="auto"/>
        <w:right w:val="none" w:sz="0" w:space="0" w:color="auto"/>
      </w:divBdr>
    </w:div>
    <w:div w:id="652485490">
      <w:bodyDiv w:val="1"/>
      <w:marLeft w:val="0"/>
      <w:marRight w:val="0"/>
      <w:marTop w:val="0"/>
      <w:marBottom w:val="0"/>
      <w:divBdr>
        <w:top w:val="none" w:sz="0" w:space="0" w:color="auto"/>
        <w:left w:val="none" w:sz="0" w:space="0" w:color="auto"/>
        <w:bottom w:val="none" w:sz="0" w:space="0" w:color="auto"/>
        <w:right w:val="none" w:sz="0" w:space="0" w:color="auto"/>
      </w:divBdr>
    </w:div>
    <w:div w:id="653223385">
      <w:bodyDiv w:val="1"/>
      <w:marLeft w:val="0"/>
      <w:marRight w:val="0"/>
      <w:marTop w:val="0"/>
      <w:marBottom w:val="0"/>
      <w:divBdr>
        <w:top w:val="none" w:sz="0" w:space="0" w:color="auto"/>
        <w:left w:val="none" w:sz="0" w:space="0" w:color="auto"/>
        <w:bottom w:val="none" w:sz="0" w:space="0" w:color="auto"/>
        <w:right w:val="none" w:sz="0" w:space="0" w:color="auto"/>
      </w:divBdr>
    </w:div>
    <w:div w:id="666442450">
      <w:bodyDiv w:val="1"/>
      <w:marLeft w:val="0"/>
      <w:marRight w:val="0"/>
      <w:marTop w:val="0"/>
      <w:marBottom w:val="0"/>
      <w:divBdr>
        <w:top w:val="none" w:sz="0" w:space="0" w:color="auto"/>
        <w:left w:val="none" w:sz="0" w:space="0" w:color="auto"/>
        <w:bottom w:val="none" w:sz="0" w:space="0" w:color="auto"/>
        <w:right w:val="none" w:sz="0" w:space="0" w:color="auto"/>
      </w:divBdr>
    </w:div>
    <w:div w:id="677391932">
      <w:bodyDiv w:val="1"/>
      <w:marLeft w:val="0"/>
      <w:marRight w:val="0"/>
      <w:marTop w:val="0"/>
      <w:marBottom w:val="0"/>
      <w:divBdr>
        <w:top w:val="none" w:sz="0" w:space="0" w:color="auto"/>
        <w:left w:val="none" w:sz="0" w:space="0" w:color="auto"/>
        <w:bottom w:val="none" w:sz="0" w:space="0" w:color="auto"/>
        <w:right w:val="none" w:sz="0" w:space="0" w:color="auto"/>
      </w:divBdr>
    </w:div>
    <w:div w:id="678121646">
      <w:bodyDiv w:val="1"/>
      <w:marLeft w:val="0"/>
      <w:marRight w:val="0"/>
      <w:marTop w:val="0"/>
      <w:marBottom w:val="0"/>
      <w:divBdr>
        <w:top w:val="none" w:sz="0" w:space="0" w:color="auto"/>
        <w:left w:val="none" w:sz="0" w:space="0" w:color="auto"/>
        <w:bottom w:val="none" w:sz="0" w:space="0" w:color="auto"/>
        <w:right w:val="none" w:sz="0" w:space="0" w:color="auto"/>
      </w:divBdr>
    </w:div>
    <w:div w:id="682249694">
      <w:bodyDiv w:val="1"/>
      <w:marLeft w:val="0"/>
      <w:marRight w:val="0"/>
      <w:marTop w:val="0"/>
      <w:marBottom w:val="0"/>
      <w:divBdr>
        <w:top w:val="none" w:sz="0" w:space="0" w:color="auto"/>
        <w:left w:val="none" w:sz="0" w:space="0" w:color="auto"/>
        <w:bottom w:val="none" w:sz="0" w:space="0" w:color="auto"/>
        <w:right w:val="none" w:sz="0" w:space="0" w:color="auto"/>
      </w:divBdr>
    </w:div>
    <w:div w:id="709189924">
      <w:bodyDiv w:val="1"/>
      <w:marLeft w:val="0"/>
      <w:marRight w:val="0"/>
      <w:marTop w:val="0"/>
      <w:marBottom w:val="0"/>
      <w:divBdr>
        <w:top w:val="none" w:sz="0" w:space="0" w:color="auto"/>
        <w:left w:val="none" w:sz="0" w:space="0" w:color="auto"/>
        <w:bottom w:val="none" w:sz="0" w:space="0" w:color="auto"/>
        <w:right w:val="none" w:sz="0" w:space="0" w:color="auto"/>
      </w:divBdr>
    </w:div>
    <w:div w:id="713235184">
      <w:bodyDiv w:val="1"/>
      <w:marLeft w:val="0"/>
      <w:marRight w:val="0"/>
      <w:marTop w:val="0"/>
      <w:marBottom w:val="0"/>
      <w:divBdr>
        <w:top w:val="none" w:sz="0" w:space="0" w:color="auto"/>
        <w:left w:val="none" w:sz="0" w:space="0" w:color="auto"/>
        <w:bottom w:val="none" w:sz="0" w:space="0" w:color="auto"/>
        <w:right w:val="none" w:sz="0" w:space="0" w:color="auto"/>
      </w:divBdr>
    </w:div>
    <w:div w:id="723677314">
      <w:bodyDiv w:val="1"/>
      <w:marLeft w:val="0"/>
      <w:marRight w:val="0"/>
      <w:marTop w:val="0"/>
      <w:marBottom w:val="0"/>
      <w:divBdr>
        <w:top w:val="none" w:sz="0" w:space="0" w:color="auto"/>
        <w:left w:val="none" w:sz="0" w:space="0" w:color="auto"/>
        <w:bottom w:val="none" w:sz="0" w:space="0" w:color="auto"/>
        <w:right w:val="none" w:sz="0" w:space="0" w:color="auto"/>
      </w:divBdr>
    </w:div>
    <w:div w:id="751467651">
      <w:bodyDiv w:val="1"/>
      <w:marLeft w:val="0"/>
      <w:marRight w:val="0"/>
      <w:marTop w:val="0"/>
      <w:marBottom w:val="0"/>
      <w:divBdr>
        <w:top w:val="none" w:sz="0" w:space="0" w:color="auto"/>
        <w:left w:val="none" w:sz="0" w:space="0" w:color="auto"/>
        <w:bottom w:val="none" w:sz="0" w:space="0" w:color="auto"/>
        <w:right w:val="none" w:sz="0" w:space="0" w:color="auto"/>
      </w:divBdr>
    </w:div>
    <w:div w:id="779952241">
      <w:bodyDiv w:val="1"/>
      <w:marLeft w:val="0"/>
      <w:marRight w:val="0"/>
      <w:marTop w:val="0"/>
      <w:marBottom w:val="0"/>
      <w:divBdr>
        <w:top w:val="none" w:sz="0" w:space="0" w:color="auto"/>
        <w:left w:val="none" w:sz="0" w:space="0" w:color="auto"/>
        <w:bottom w:val="none" w:sz="0" w:space="0" w:color="auto"/>
        <w:right w:val="none" w:sz="0" w:space="0" w:color="auto"/>
      </w:divBdr>
    </w:div>
    <w:div w:id="812873597">
      <w:bodyDiv w:val="1"/>
      <w:marLeft w:val="0"/>
      <w:marRight w:val="0"/>
      <w:marTop w:val="0"/>
      <w:marBottom w:val="0"/>
      <w:divBdr>
        <w:top w:val="none" w:sz="0" w:space="0" w:color="auto"/>
        <w:left w:val="none" w:sz="0" w:space="0" w:color="auto"/>
        <w:bottom w:val="none" w:sz="0" w:space="0" w:color="auto"/>
        <w:right w:val="none" w:sz="0" w:space="0" w:color="auto"/>
      </w:divBdr>
    </w:div>
    <w:div w:id="812911112">
      <w:bodyDiv w:val="1"/>
      <w:marLeft w:val="0"/>
      <w:marRight w:val="0"/>
      <w:marTop w:val="0"/>
      <w:marBottom w:val="0"/>
      <w:divBdr>
        <w:top w:val="none" w:sz="0" w:space="0" w:color="auto"/>
        <w:left w:val="none" w:sz="0" w:space="0" w:color="auto"/>
        <w:bottom w:val="none" w:sz="0" w:space="0" w:color="auto"/>
        <w:right w:val="none" w:sz="0" w:space="0" w:color="auto"/>
      </w:divBdr>
    </w:div>
    <w:div w:id="814644844">
      <w:bodyDiv w:val="1"/>
      <w:marLeft w:val="0"/>
      <w:marRight w:val="0"/>
      <w:marTop w:val="0"/>
      <w:marBottom w:val="0"/>
      <w:divBdr>
        <w:top w:val="none" w:sz="0" w:space="0" w:color="auto"/>
        <w:left w:val="none" w:sz="0" w:space="0" w:color="auto"/>
        <w:bottom w:val="none" w:sz="0" w:space="0" w:color="auto"/>
        <w:right w:val="none" w:sz="0" w:space="0" w:color="auto"/>
      </w:divBdr>
    </w:div>
    <w:div w:id="823663915">
      <w:bodyDiv w:val="1"/>
      <w:marLeft w:val="0"/>
      <w:marRight w:val="0"/>
      <w:marTop w:val="0"/>
      <w:marBottom w:val="0"/>
      <w:divBdr>
        <w:top w:val="none" w:sz="0" w:space="0" w:color="auto"/>
        <w:left w:val="none" w:sz="0" w:space="0" w:color="auto"/>
        <w:bottom w:val="none" w:sz="0" w:space="0" w:color="auto"/>
        <w:right w:val="none" w:sz="0" w:space="0" w:color="auto"/>
      </w:divBdr>
    </w:div>
    <w:div w:id="855002305">
      <w:bodyDiv w:val="1"/>
      <w:marLeft w:val="0"/>
      <w:marRight w:val="0"/>
      <w:marTop w:val="0"/>
      <w:marBottom w:val="0"/>
      <w:divBdr>
        <w:top w:val="none" w:sz="0" w:space="0" w:color="auto"/>
        <w:left w:val="none" w:sz="0" w:space="0" w:color="auto"/>
        <w:bottom w:val="none" w:sz="0" w:space="0" w:color="auto"/>
        <w:right w:val="none" w:sz="0" w:space="0" w:color="auto"/>
      </w:divBdr>
    </w:div>
    <w:div w:id="857699716">
      <w:bodyDiv w:val="1"/>
      <w:marLeft w:val="0"/>
      <w:marRight w:val="0"/>
      <w:marTop w:val="0"/>
      <w:marBottom w:val="0"/>
      <w:divBdr>
        <w:top w:val="none" w:sz="0" w:space="0" w:color="auto"/>
        <w:left w:val="none" w:sz="0" w:space="0" w:color="auto"/>
        <w:bottom w:val="none" w:sz="0" w:space="0" w:color="auto"/>
        <w:right w:val="none" w:sz="0" w:space="0" w:color="auto"/>
      </w:divBdr>
    </w:div>
    <w:div w:id="857817574">
      <w:bodyDiv w:val="1"/>
      <w:marLeft w:val="0"/>
      <w:marRight w:val="0"/>
      <w:marTop w:val="0"/>
      <w:marBottom w:val="0"/>
      <w:divBdr>
        <w:top w:val="none" w:sz="0" w:space="0" w:color="auto"/>
        <w:left w:val="none" w:sz="0" w:space="0" w:color="auto"/>
        <w:bottom w:val="none" w:sz="0" w:space="0" w:color="auto"/>
        <w:right w:val="none" w:sz="0" w:space="0" w:color="auto"/>
      </w:divBdr>
    </w:div>
    <w:div w:id="900597400">
      <w:bodyDiv w:val="1"/>
      <w:marLeft w:val="0"/>
      <w:marRight w:val="0"/>
      <w:marTop w:val="0"/>
      <w:marBottom w:val="0"/>
      <w:divBdr>
        <w:top w:val="none" w:sz="0" w:space="0" w:color="auto"/>
        <w:left w:val="none" w:sz="0" w:space="0" w:color="auto"/>
        <w:bottom w:val="none" w:sz="0" w:space="0" w:color="auto"/>
        <w:right w:val="none" w:sz="0" w:space="0" w:color="auto"/>
      </w:divBdr>
    </w:div>
    <w:div w:id="918322693">
      <w:bodyDiv w:val="1"/>
      <w:marLeft w:val="0"/>
      <w:marRight w:val="0"/>
      <w:marTop w:val="0"/>
      <w:marBottom w:val="0"/>
      <w:divBdr>
        <w:top w:val="none" w:sz="0" w:space="0" w:color="auto"/>
        <w:left w:val="none" w:sz="0" w:space="0" w:color="auto"/>
        <w:bottom w:val="none" w:sz="0" w:space="0" w:color="auto"/>
        <w:right w:val="none" w:sz="0" w:space="0" w:color="auto"/>
      </w:divBdr>
    </w:div>
    <w:div w:id="973876831">
      <w:bodyDiv w:val="1"/>
      <w:marLeft w:val="0"/>
      <w:marRight w:val="0"/>
      <w:marTop w:val="0"/>
      <w:marBottom w:val="0"/>
      <w:divBdr>
        <w:top w:val="none" w:sz="0" w:space="0" w:color="auto"/>
        <w:left w:val="none" w:sz="0" w:space="0" w:color="auto"/>
        <w:bottom w:val="none" w:sz="0" w:space="0" w:color="auto"/>
        <w:right w:val="none" w:sz="0" w:space="0" w:color="auto"/>
      </w:divBdr>
    </w:div>
    <w:div w:id="988174094">
      <w:bodyDiv w:val="1"/>
      <w:marLeft w:val="0"/>
      <w:marRight w:val="0"/>
      <w:marTop w:val="0"/>
      <w:marBottom w:val="0"/>
      <w:divBdr>
        <w:top w:val="none" w:sz="0" w:space="0" w:color="auto"/>
        <w:left w:val="none" w:sz="0" w:space="0" w:color="auto"/>
        <w:bottom w:val="none" w:sz="0" w:space="0" w:color="auto"/>
        <w:right w:val="none" w:sz="0" w:space="0" w:color="auto"/>
      </w:divBdr>
    </w:div>
    <w:div w:id="988364416">
      <w:bodyDiv w:val="1"/>
      <w:marLeft w:val="0"/>
      <w:marRight w:val="0"/>
      <w:marTop w:val="0"/>
      <w:marBottom w:val="0"/>
      <w:divBdr>
        <w:top w:val="none" w:sz="0" w:space="0" w:color="auto"/>
        <w:left w:val="none" w:sz="0" w:space="0" w:color="auto"/>
        <w:bottom w:val="none" w:sz="0" w:space="0" w:color="auto"/>
        <w:right w:val="none" w:sz="0" w:space="0" w:color="auto"/>
      </w:divBdr>
    </w:div>
    <w:div w:id="1090153591">
      <w:bodyDiv w:val="1"/>
      <w:marLeft w:val="0"/>
      <w:marRight w:val="0"/>
      <w:marTop w:val="0"/>
      <w:marBottom w:val="0"/>
      <w:divBdr>
        <w:top w:val="none" w:sz="0" w:space="0" w:color="auto"/>
        <w:left w:val="none" w:sz="0" w:space="0" w:color="auto"/>
        <w:bottom w:val="none" w:sz="0" w:space="0" w:color="auto"/>
        <w:right w:val="none" w:sz="0" w:space="0" w:color="auto"/>
      </w:divBdr>
    </w:div>
    <w:div w:id="1141995853">
      <w:bodyDiv w:val="1"/>
      <w:marLeft w:val="0"/>
      <w:marRight w:val="0"/>
      <w:marTop w:val="0"/>
      <w:marBottom w:val="0"/>
      <w:divBdr>
        <w:top w:val="none" w:sz="0" w:space="0" w:color="auto"/>
        <w:left w:val="none" w:sz="0" w:space="0" w:color="auto"/>
        <w:bottom w:val="none" w:sz="0" w:space="0" w:color="auto"/>
        <w:right w:val="none" w:sz="0" w:space="0" w:color="auto"/>
      </w:divBdr>
    </w:div>
    <w:div w:id="1162889598">
      <w:bodyDiv w:val="1"/>
      <w:marLeft w:val="0"/>
      <w:marRight w:val="0"/>
      <w:marTop w:val="0"/>
      <w:marBottom w:val="0"/>
      <w:divBdr>
        <w:top w:val="none" w:sz="0" w:space="0" w:color="auto"/>
        <w:left w:val="none" w:sz="0" w:space="0" w:color="auto"/>
        <w:bottom w:val="none" w:sz="0" w:space="0" w:color="auto"/>
        <w:right w:val="none" w:sz="0" w:space="0" w:color="auto"/>
      </w:divBdr>
    </w:div>
    <w:div w:id="1167594538">
      <w:bodyDiv w:val="1"/>
      <w:marLeft w:val="0"/>
      <w:marRight w:val="0"/>
      <w:marTop w:val="0"/>
      <w:marBottom w:val="0"/>
      <w:divBdr>
        <w:top w:val="none" w:sz="0" w:space="0" w:color="auto"/>
        <w:left w:val="none" w:sz="0" w:space="0" w:color="auto"/>
        <w:bottom w:val="none" w:sz="0" w:space="0" w:color="auto"/>
        <w:right w:val="none" w:sz="0" w:space="0" w:color="auto"/>
      </w:divBdr>
    </w:div>
    <w:div w:id="1171334689">
      <w:bodyDiv w:val="1"/>
      <w:marLeft w:val="0"/>
      <w:marRight w:val="0"/>
      <w:marTop w:val="0"/>
      <w:marBottom w:val="0"/>
      <w:divBdr>
        <w:top w:val="none" w:sz="0" w:space="0" w:color="auto"/>
        <w:left w:val="none" w:sz="0" w:space="0" w:color="auto"/>
        <w:bottom w:val="none" w:sz="0" w:space="0" w:color="auto"/>
        <w:right w:val="none" w:sz="0" w:space="0" w:color="auto"/>
      </w:divBdr>
    </w:div>
    <w:div w:id="1188716838">
      <w:bodyDiv w:val="1"/>
      <w:marLeft w:val="0"/>
      <w:marRight w:val="0"/>
      <w:marTop w:val="0"/>
      <w:marBottom w:val="0"/>
      <w:divBdr>
        <w:top w:val="none" w:sz="0" w:space="0" w:color="auto"/>
        <w:left w:val="none" w:sz="0" w:space="0" w:color="auto"/>
        <w:bottom w:val="none" w:sz="0" w:space="0" w:color="auto"/>
        <w:right w:val="none" w:sz="0" w:space="0" w:color="auto"/>
      </w:divBdr>
    </w:div>
    <w:div w:id="1221096759">
      <w:bodyDiv w:val="1"/>
      <w:marLeft w:val="0"/>
      <w:marRight w:val="0"/>
      <w:marTop w:val="0"/>
      <w:marBottom w:val="0"/>
      <w:divBdr>
        <w:top w:val="none" w:sz="0" w:space="0" w:color="auto"/>
        <w:left w:val="none" w:sz="0" w:space="0" w:color="auto"/>
        <w:bottom w:val="none" w:sz="0" w:space="0" w:color="auto"/>
        <w:right w:val="none" w:sz="0" w:space="0" w:color="auto"/>
      </w:divBdr>
    </w:div>
    <w:div w:id="1257591596">
      <w:bodyDiv w:val="1"/>
      <w:marLeft w:val="0"/>
      <w:marRight w:val="0"/>
      <w:marTop w:val="0"/>
      <w:marBottom w:val="0"/>
      <w:divBdr>
        <w:top w:val="none" w:sz="0" w:space="0" w:color="auto"/>
        <w:left w:val="none" w:sz="0" w:space="0" w:color="auto"/>
        <w:bottom w:val="none" w:sz="0" w:space="0" w:color="auto"/>
        <w:right w:val="none" w:sz="0" w:space="0" w:color="auto"/>
      </w:divBdr>
    </w:div>
    <w:div w:id="1257864751">
      <w:bodyDiv w:val="1"/>
      <w:marLeft w:val="0"/>
      <w:marRight w:val="0"/>
      <w:marTop w:val="0"/>
      <w:marBottom w:val="0"/>
      <w:divBdr>
        <w:top w:val="none" w:sz="0" w:space="0" w:color="auto"/>
        <w:left w:val="none" w:sz="0" w:space="0" w:color="auto"/>
        <w:bottom w:val="none" w:sz="0" w:space="0" w:color="auto"/>
        <w:right w:val="none" w:sz="0" w:space="0" w:color="auto"/>
      </w:divBdr>
    </w:div>
    <w:div w:id="1270427522">
      <w:bodyDiv w:val="1"/>
      <w:marLeft w:val="0"/>
      <w:marRight w:val="0"/>
      <w:marTop w:val="0"/>
      <w:marBottom w:val="0"/>
      <w:divBdr>
        <w:top w:val="none" w:sz="0" w:space="0" w:color="auto"/>
        <w:left w:val="none" w:sz="0" w:space="0" w:color="auto"/>
        <w:bottom w:val="none" w:sz="0" w:space="0" w:color="auto"/>
        <w:right w:val="none" w:sz="0" w:space="0" w:color="auto"/>
      </w:divBdr>
    </w:div>
    <w:div w:id="1274901163">
      <w:bodyDiv w:val="1"/>
      <w:marLeft w:val="0"/>
      <w:marRight w:val="0"/>
      <w:marTop w:val="0"/>
      <w:marBottom w:val="0"/>
      <w:divBdr>
        <w:top w:val="none" w:sz="0" w:space="0" w:color="auto"/>
        <w:left w:val="none" w:sz="0" w:space="0" w:color="auto"/>
        <w:bottom w:val="none" w:sz="0" w:space="0" w:color="auto"/>
        <w:right w:val="none" w:sz="0" w:space="0" w:color="auto"/>
      </w:divBdr>
    </w:div>
    <w:div w:id="1292176327">
      <w:bodyDiv w:val="1"/>
      <w:marLeft w:val="0"/>
      <w:marRight w:val="0"/>
      <w:marTop w:val="0"/>
      <w:marBottom w:val="0"/>
      <w:divBdr>
        <w:top w:val="none" w:sz="0" w:space="0" w:color="auto"/>
        <w:left w:val="none" w:sz="0" w:space="0" w:color="auto"/>
        <w:bottom w:val="none" w:sz="0" w:space="0" w:color="auto"/>
        <w:right w:val="none" w:sz="0" w:space="0" w:color="auto"/>
      </w:divBdr>
    </w:div>
    <w:div w:id="1314405626">
      <w:bodyDiv w:val="1"/>
      <w:marLeft w:val="0"/>
      <w:marRight w:val="0"/>
      <w:marTop w:val="0"/>
      <w:marBottom w:val="0"/>
      <w:divBdr>
        <w:top w:val="none" w:sz="0" w:space="0" w:color="auto"/>
        <w:left w:val="none" w:sz="0" w:space="0" w:color="auto"/>
        <w:bottom w:val="none" w:sz="0" w:space="0" w:color="auto"/>
        <w:right w:val="none" w:sz="0" w:space="0" w:color="auto"/>
      </w:divBdr>
    </w:div>
    <w:div w:id="1340810910">
      <w:bodyDiv w:val="1"/>
      <w:marLeft w:val="0"/>
      <w:marRight w:val="0"/>
      <w:marTop w:val="0"/>
      <w:marBottom w:val="0"/>
      <w:divBdr>
        <w:top w:val="none" w:sz="0" w:space="0" w:color="auto"/>
        <w:left w:val="none" w:sz="0" w:space="0" w:color="auto"/>
        <w:bottom w:val="none" w:sz="0" w:space="0" w:color="auto"/>
        <w:right w:val="none" w:sz="0" w:space="0" w:color="auto"/>
      </w:divBdr>
    </w:div>
    <w:div w:id="1391999008">
      <w:bodyDiv w:val="1"/>
      <w:marLeft w:val="0"/>
      <w:marRight w:val="0"/>
      <w:marTop w:val="0"/>
      <w:marBottom w:val="0"/>
      <w:divBdr>
        <w:top w:val="none" w:sz="0" w:space="0" w:color="auto"/>
        <w:left w:val="none" w:sz="0" w:space="0" w:color="auto"/>
        <w:bottom w:val="none" w:sz="0" w:space="0" w:color="auto"/>
        <w:right w:val="none" w:sz="0" w:space="0" w:color="auto"/>
      </w:divBdr>
    </w:div>
    <w:div w:id="1407608880">
      <w:bodyDiv w:val="1"/>
      <w:marLeft w:val="0"/>
      <w:marRight w:val="0"/>
      <w:marTop w:val="0"/>
      <w:marBottom w:val="0"/>
      <w:divBdr>
        <w:top w:val="none" w:sz="0" w:space="0" w:color="auto"/>
        <w:left w:val="none" w:sz="0" w:space="0" w:color="auto"/>
        <w:bottom w:val="none" w:sz="0" w:space="0" w:color="auto"/>
        <w:right w:val="none" w:sz="0" w:space="0" w:color="auto"/>
      </w:divBdr>
    </w:div>
    <w:div w:id="1429039096">
      <w:bodyDiv w:val="1"/>
      <w:marLeft w:val="0"/>
      <w:marRight w:val="0"/>
      <w:marTop w:val="0"/>
      <w:marBottom w:val="0"/>
      <w:divBdr>
        <w:top w:val="none" w:sz="0" w:space="0" w:color="auto"/>
        <w:left w:val="none" w:sz="0" w:space="0" w:color="auto"/>
        <w:bottom w:val="none" w:sz="0" w:space="0" w:color="auto"/>
        <w:right w:val="none" w:sz="0" w:space="0" w:color="auto"/>
      </w:divBdr>
    </w:div>
    <w:div w:id="1500191707">
      <w:bodyDiv w:val="1"/>
      <w:marLeft w:val="0"/>
      <w:marRight w:val="0"/>
      <w:marTop w:val="0"/>
      <w:marBottom w:val="0"/>
      <w:divBdr>
        <w:top w:val="none" w:sz="0" w:space="0" w:color="auto"/>
        <w:left w:val="none" w:sz="0" w:space="0" w:color="auto"/>
        <w:bottom w:val="none" w:sz="0" w:space="0" w:color="auto"/>
        <w:right w:val="none" w:sz="0" w:space="0" w:color="auto"/>
      </w:divBdr>
    </w:div>
    <w:div w:id="1549300598">
      <w:bodyDiv w:val="1"/>
      <w:marLeft w:val="0"/>
      <w:marRight w:val="0"/>
      <w:marTop w:val="0"/>
      <w:marBottom w:val="0"/>
      <w:divBdr>
        <w:top w:val="none" w:sz="0" w:space="0" w:color="auto"/>
        <w:left w:val="none" w:sz="0" w:space="0" w:color="auto"/>
        <w:bottom w:val="none" w:sz="0" w:space="0" w:color="auto"/>
        <w:right w:val="none" w:sz="0" w:space="0" w:color="auto"/>
      </w:divBdr>
    </w:div>
    <w:div w:id="1638531969">
      <w:bodyDiv w:val="1"/>
      <w:marLeft w:val="0"/>
      <w:marRight w:val="0"/>
      <w:marTop w:val="0"/>
      <w:marBottom w:val="0"/>
      <w:divBdr>
        <w:top w:val="none" w:sz="0" w:space="0" w:color="auto"/>
        <w:left w:val="none" w:sz="0" w:space="0" w:color="auto"/>
        <w:bottom w:val="none" w:sz="0" w:space="0" w:color="auto"/>
        <w:right w:val="none" w:sz="0" w:space="0" w:color="auto"/>
      </w:divBdr>
    </w:div>
    <w:div w:id="1641686144">
      <w:bodyDiv w:val="1"/>
      <w:marLeft w:val="0"/>
      <w:marRight w:val="0"/>
      <w:marTop w:val="0"/>
      <w:marBottom w:val="0"/>
      <w:divBdr>
        <w:top w:val="none" w:sz="0" w:space="0" w:color="auto"/>
        <w:left w:val="none" w:sz="0" w:space="0" w:color="auto"/>
        <w:bottom w:val="none" w:sz="0" w:space="0" w:color="auto"/>
        <w:right w:val="none" w:sz="0" w:space="0" w:color="auto"/>
      </w:divBdr>
    </w:div>
    <w:div w:id="1660815657">
      <w:bodyDiv w:val="1"/>
      <w:marLeft w:val="0"/>
      <w:marRight w:val="0"/>
      <w:marTop w:val="0"/>
      <w:marBottom w:val="0"/>
      <w:divBdr>
        <w:top w:val="none" w:sz="0" w:space="0" w:color="auto"/>
        <w:left w:val="none" w:sz="0" w:space="0" w:color="auto"/>
        <w:bottom w:val="none" w:sz="0" w:space="0" w:color="auto"/>
        <w:right w:val="none" w:sz="0" w:space="0" w:color="auto"/>
      </w:divBdr>
    </w:div>
    <w:div w:id="1683238058">
      <w:bodyDiv w:val="1"/>
      <w:marLeft w:val="0"/>
      <w:marRight w:val="0"/>
      <w:marTop w:val="0"/>
      <w:marBottom w:val="0"/>
      <w:divBdr>
        <w:top w:val="none" w:sz="0" w:space="0" w:color="auto"/>
        <w:left w:val="none" w:sz="0" w:space="0" w:color="auto"/>
        <w:bottom w:val="none" w:sz="0" w:space="0" w:color="auto"/>
        <w:right w:val="none" w:sz="0" w:space="0" w:color="auto"/>
      </w:divBdr>
    </w:div>
    <w:div w:id="1683433628">
      <w:bodyDiv w:val="1"/>
      <w:marLeft w:val="0"/>
      <w:marRight w:val="0"/>
      <w:marTop w:val="0"/>
      <w:marBottom w:val="0"/>
      <w:divBdr>
        <w:top w:val="none" w:sz="0" w:space="0" w:color="auto"/>
        <w:left w:val="none" w:sz="0" w:space="0" w:color="auto"/>
        <w:bottom w:val="none" w:sz="0" w:space="0" w:color="auto"/>
        <w:right w:val="none" w:sz="0" w:space="0" w:color="auto"/>
      </w:divBdr>
    </w:div>
    <w:div w:id="1684745440">
      <w:bodyDiv w:val="1"/>
      <w:marLeft w:val="0"/>
      <w:marRight w:val="0"/>
      <w:marTop w:val="0"/>
      <w:marBottom w:val="0"/>
      <w:divBdr>
        <w:top w:val="none" w:sz="0" w:space="0" w:color="auto"/>
        <w:left w:val="none" w:sz="0" w:space="0" w:color="auto"/>
        <w:bottom w:val="none" w:sz="0" w:space="0" w:color="auto"/>
        <w:right w:val="none" w:sz="0" w:space="0" w:color="auto"/>
      </w:divBdr>
    </w:div>
    <w:div w:id="1692561452">
      <w:bodyDiv w:val="1"/>
      <w:marLeft w:val="0"/>
      <w:marRight w:val="0"/>
      <w:marTop w:val="0"/>
      <w:marBottom w:val="0"/>
      <w:divBdr>
        <w:top w:val="none" w:sz="0" w:space="0" w:color="auto"/>
        <w:left w:val="none" w:sz="0" w:space="0" w:color="auto"/>
        <w:bottom w:val="none" w:sz="0" w:space="0" w:color="auto"/>
        <w:right w:val="none" w:sz="0" w:space="0" w:color="auto"/>
      </w:divBdr>
    </w:div>
    <w:div w:id="1715306054">
      <w:bodyDiv w:val="1"/>
      <w:marLeft w:val="0"/>
      <w:marRight w:val="0"/>
      <w:marTop w:val="0"/>
      <w:marBottom w:val="0"/>
      <w:divBdr>
        <w:top w:val="none" w:sz="0" w:space="0" w:color="auto"/>
        <w:left w:val="none" w:sz="0" w:space="0" w:color="auto"/>
        <w:bottom w:val="none" w:sz="0" w:space="0" w:color="auto"/>
        <w:right w:val="none" w:sz="0" w:space="0" w:color="auto"/>
      </w:divBdr>
    </w:div>
    <w:div w:id="1728406866">
      <w:bodyDiv w:val="1"/>
      <w:marLeft w:val="0"/>
      <w:marRight w:val="0"/>
      <w:marTop w:val="0"/>
      <w:marBottom w:val="0"/>
      <w:divBdr>
        <w:top w:val="none" w:sz="0" w:space="0" w:color="auto"/>
        <w:left w:val="none" w:sz="0" w:space="0" w:color="auto"/>
        <w:bottom w:val="none" w:sz="0" w:space="0" w:color="auto"/>
        <w:right w:val="none" w:sz="0" w:space="0" w:color="auto"/>
      </w:divBdr>
    </w:div>
    <w:div w:id="1732537413">
      <w:bodyDiv w:val="1"/>
      <w:marLeft w:val="0"/>
      <w:marRight w:val="0"/>
      <w:marTop w:val="0"/>
      <w:marBottom w:val="0"/>
      <w:divBdr>
        <w:top w:val="none" w:sz="0" w:space="0" w:color="auto"/>
        <w:left w:val="none" w:sz="0" w:space="0" w:color="auto"/>
        <w:bottom w:val="none" w:sz="0" w:space="0" w:color="auto"/>
        <w:right w:val="none" w:sz="0" w:space="0" w:color="auto"/>
      </w:divBdr>
    </w:div>
    <w:div w:id="1763606399">
      <w:bodyDiv w:val="1"/>
      <w:marLeft w:val="0"/>
      <w:marRight w:val="0"/>
      <w:marTop w:val="0"/>
      <w:marBottom w:val="0"/>
      <w:divBdr>
        <w:top w:val="none" w:sz="0" w:space="0" w:color="auto"/>
        <w:left w:val="none" w:sz="0" w:space="0" w:color="auto"/>
        <w:bottom w:val="none" w:sz="0" w:space="0" w:color="auto"/>
        <w:right w:val="none" w:sz="0" w:space="0" w:color="auto"/>
      </w:divBdr>
    </w:div>
    <w:div w:id="1766000382">
      <w:bodyDiv w:val="1"/>
      <w:marLeft w:val="0"/>
      <w:marRight w:val="0"/>
      <w:marTop w:val="0"/>
      <w:marBottom w:val="0"/>
      <w:divBdr>
        <w:top w:val="none" w:sz="0" w:space="0" w:color="auto"/>
        <w:left w:val="none" w:sz="0" w:space="0" w:color="auto"/>
        <w:bottom w:val="none" w:sz="0" w:space="0" w:color="auto"/>
        <w:right w:val="none" w:sz="0" w:space="0" w:color="auto"/>
      </w:divBdr>
    </w:div>
    <w:div w:id="1766077915">
      <w:bodyDiv w:val="1"/>
      <w:marLeft w:val="0"/>
      <w:marRight w:val="0"/>
      <w:marTop w:val="0"/>
      <w:marBottom w:val="0"/>
      <w:divBdr>
        <w:top w:val="none" w:sz="0" w:space="0" w:color="auto"/>
        <w:left w:val="none" w:sz="0" w:space="0" w:color="auto"/>
        <w:bottom w:val="none" w:sz="0" w:space="0" w:color="auto"/>
        <w:right w:val="none" w:sz="0" w:space="0" w:color="auto"/>
      </w:divBdr>
    </w:div>
    <w:div w:id="1774740459">
      <w:bodyDiv w:val="1"/>
      <w:marLeft w:val="0"/>
      <w:marRight w:val="0"/>
      <w:marTop w:val="0"/>
      <w:marBottom w:val="0"/>
      <w:divBdr>
        <w:top w:val="none" w:sz="0" w:space="0" w:color="auto"/>
        <w:left w:val="none" w:sz="0" w:space="0" w:color="auto"/>
        <w:bottom w:val="none" w:sz="0" w:space="0" w:color="auto"/>
        <w:right w:val="none" w:sz="0" w:space="0" w:color="auto"/>
      </w:divBdr>
    </w:div>
    <w:div w:id="1823693298">
      <w:bodyDiv w:val="1"/>
      <w:marLeft w:val="0"/>
      <w:marRight w:val="0"/>
      <w:marTop w:val="0"/>
      <w:marBottom w:val="0"/>
      <w:divBdr>
        <w:top w:val="none" w:sz="0" w:space="0" w:color="auto"/>
        <w:left w:val="none" w:sz="0" w:space="0" w:color="auto"/>
        <w:bottom w:val="none" w:sz="0" w:space="0" w:color="auto"/>
        <w:right w:val="none" w:sz="0" w:space="0" w:color="auto"/>
      </w:divBdr>
    </w:div>
    <w:div w:id="1828665451">
      <w:bodyDiv w:val="1"/>
      <w:marLeft w:val="0"/>
      <w:marRight w:val="0"/>
      <w:marTop w:val="0"/>
      <w:marBottom w:val="0"/>
      <w:divBdr>
        <w:top w:val="none" w:sz="0" w:space="0" w:color="auto"/>
        <w:left w:val="none" w:sz="0" w:space="0" w:color="auto"/>
        <w:bottom w:val="none" w:sz="0" w:space="0" w:color="auto"/>
        <w:right w:val="none" w:sz="0" w:space="0" w:color="auto"/>
      </w:divBdr>
    </w:div>
    <w:div w:id="1832525212">
      <w:bodyDiv w:val="1"/>
      <w:marLeft w:val="0"/>
      <w:marRight w:val="0"/>
      <w:marTop w:val="0"/>
      <w:marBottom w:val="0"/>
      <w:divBdr>
        <w:top w:val="none" w:sz="0" w:space="0" w:color="auto"/>
        <w:left w:val="none" w:sz="0" w:space="0" w:color="auto"/>
        <w:bottom w:val="none" w:sz="0" w:space="0" w:color="auto"/>
        <w:right w:val="none" w:sz="0" w:space="0" w:color="auto"/>
      </w:divBdr>
    </w:div>
    <w:div w:id="1843013222">
      <w:bodyDiv w:val="1"/>
      <w:marLeft w:val="0"/>
      <w:marRight w:val="0"/>
      <w:marTop w:val="0"/>
      <w:marBottom w:val="0"/>
      <w:divBdr>
        <w:top w:val="none" w:sz="0" w:space="0" w:color="auto"/>
        <w:left w:val="none" w:sz="0" w:space="0" w:color="auto"/>
        <w:bottom w:val="none" w:sz="0" w:space="0" w:color="auto"/>
        <w:right w:val="none" w:sz="0" w:space="0" w:color="auto"/>
      </w:divBdr>
    </w:div>
    <w:div w:id="1846018644">
      <w:bodyDiv w:val="1"/>
      <w:marLeft w:val="0"/>
      <w:marRight w:val="0"/>
      <w:marTop w:val="0"/>
      <w:marBottom w:val="0"/>
      <w:divBdr>
        <w:top w:val="none" w:sz="0" w:space="0" w:color="auto"/>
        <w:left w:val="none" w:sz="0" w:space="0" w:color="auto"/>
        <w:bottom w:val="none" w:sz="0" w:space="0" w:color="auto"/>
        <w:right w:val="none" w:sz="0" w:space="0" w:color="auto"/>
      </w:divBdr>
    </w:div>
    <w:div w:id="1870340187">
      <w:bodyDiv w:val="1"/>
      <w:marLeft w:val="0"/>
      <w:marRight w:val="0"/>
      <w:marTop w:val="0"/>
      <w:marBottom w:val="0"/>
      <w:divBdr>
        <w:top w:val="none" w:sz="0" w:space="0" w:color="auto"/>
        <w:left w:val="none" w:sz="0" w:space="0" w:color="auto"/>
        <w:bottom w:val="none" w:sz="0" w:space="0" w:color="auto"/>
        <w:right w:val="none" w:sz="0" w:space="0" w:color="auto"/>
      </w:divBdr>
    </w:div>
    <w:div w:id="1895965187">
      <w:bodyDiv w:val="1"/>
      <w:marLeft w:val="0"/>
      <w:marRight w:val="0"/>
      <w:marTop w:val="0"/>
      <w:marBottom w:val="0"/>
      <w:divBdr>
        <w:top w:val="none" w:sz="0" w:space="0" w:color="auto"/>
        <w:left w:val="none" w:sz="0" w:space="0" w:color="auto"/>
        <w:bottom w:val="none" w:sz="0" w:space="0" w:color="auto"/>
        <w:right w:val="none" w:sz="0" w:space="0" w:color="auto"/>
      </w:divBdr>
    </w:div>
    <w:div w:id="1914927389">
      <w:bodyDiv w:val="1"/>
      <w:marLeft w:val="0"/>
      <w:marRight w:val="0"/>
      <w:marTop w:val="0"/>
      <w:marBottom w:val="0"/>
      <w:divBdr>
        <w:top w:val="none" w:sz="0" w:space="0" w:color="auto"/>
        <w:left w:val="none" w:sz="0" w:space="0" w:color="auto"/>
        <w:bottom w:val="none" w:sz="0" w:space="0" w:color="auto"/>
        <w:right w:val="none" w:sz="0" w:space="0" w:color="auto"/>
      </w:divBdr>
    </w:div>
    <w:div w:id="1917280187">
      <w:bodyDiv w:val="1"/>
      <w:marLeft w:val="0"/>
      <w:marRight w:val="0"/>
      <w:marTop w:val="0"/>
      <w:marBottom w:val="0"/>
      <w:divBdr>
        <w:top w:val="none" w:sz="0" w:space="0" w:color="auto"/>
        <w:left w:val="none" w:sz="0" w:space="0" w:color="auto"/>
        <w:bottom w:val="none" w:sz="0" w:space="0" w:color="auto"/>
        <w:right w:val="none" w:sz="0" w:space="0" w:color="auto"/>
      </w:divBdr>
    </w:div>
    <w:div w:id="1929843622">
      <w:bodyDiv w:val="1"/>
      <w:marLeft w:val="0"/>
      <w:marRight w:val="0"/>
      <w:marTop w:val="0"/>
      <w:marBottom w:val="0"/>
      <w:divBdr>
        <w:top w:val="none" w:sz="0" w:space="0" w:color="auto"/>
        <w:left w:val="none" w:sz="0" w:space="0" w:color="auto"/>
        <w:bottom w:val="none" w:sz="0" w:space="0" w:color="auto"/>
        <w:right w:val="none" w:sz="0" w:space="0" w:color="auto"/>
      </w:divBdr>
    </w:div>
    <w:div w:id="1952516344">
      <w:bodyDiv w:val="1"/>
      <w:marLeft w:val="0"/>
      <w:marRight w:val="0"/>
      <w:marTop w:val="0"/>
      <w:marBottom w:val="0"/>
      <w:divBdr>
        <w:top w:val="none" w:sz="0" w:space="0" w:color="auto"/>
        <w:left w:val="none" w:sz="0" w:space="0" w:color="auto"/>
        <w:bottom w:val="none" w:sz="0" w:space="0" w:color="auto"/>
        <w:right w:val="none" w:sz="0" w:space="0" w:color="auto"/>
      </w:divBdr>
    </w:div>
    <w:div w:id="1962566633">
      <w:bodyDiv w:val="1"/>
      <w:marLeft w:val="0"/>
      <w:marRight w:val="0"/>
      <w:marTop w:val="0"/>
      <w:marBottom w:val="0"/>
      <w:divBdr>
        <w:top w:val="none" w:sz="0" w:space="0" w:color="auto"/>
        <w:left w:val="none" w:sz="0" w:space="0" w:color="auto"/>
        <w:bottom w:val="none" w:sz="0" w:space="0" w:color="auto"/>
        <w:right w:val="none" w:sz="0" w:space="0" w:color="auto"/>
      </w:divBdr>
    </w:div>
    <w:div w:id="1968076935">
      <w:bodyDiv w:val="1"/>
      <w:marLeft w:val="0"/>
      <w:marRight w:val="0"/>
      <w:marTop w:val="0"/>
      <w:marBottom w:val="0"/>
      <w:divBdr>
        <w:top w:val="none" w:sz="0" w:space="0" w:color="auto"/>
        <w:left w:val="none" w:sz="0" w:space="0" w:color="auto"/>
        <w:bottom w:val="none" w:sz="0" w:space="0" w:color="auto"/>
        <w:right w:val="none" w:sz="0" w:space="0" w:color="auto"/>
      </w:divBdr>
    </w:div>
    <w:div w:id="1996907438">
      <w:bodyDiv w:val="1"/>
      <w:marLeft w:val="0"/>
      <w:marRight w:val="0"/>
      <w:marTop w:val="0"/>
      <w:marBottom w:val="0"/>
      <w:divBdr>
        <w:top w:val="none" w:sz="0" w:space="0" w:color="auto"/>
        <w:left w:val="none" w:sz="0" w:space="0" w:color="auto"/>
        <w:bottom w:val="none" w:sz="0" w:space="0" w:color="auto"/>
        <w:right w:val="none" w:sz="0" w:space="0" w:color="auto"/>
      </w:divBdr>
    </w:div>
    <w:div w:id="2018538969">
      <w:bodyDiv w:val="1"/>
      <w:marLeft w:val="0"/>
      <w:marRight w:val="0"/>
      <w:marTop w:val="0"/>
      <w:marBottom w:val="0"/>
      <w:divBdr>
        <w:top w:val="none" w:sz="0" w:space="0" w:color="auto"/>
        <w:left w:val="none" w:sz="0" w:space="0" w:color="auto"/>
        <w:bottom w:val="none" w:sz="0" w:space="0" w:color="auto"/>
        <w:right w:val="none" w:sz="0" w:space="0" w:color="auto"/>
      </w:divBdr>
    </w:div>
    <w:div w:id="2028559886">
      <w:bodyDiv w:val="1"/>
      <w:marLeft w:val="0"/>
      <w:marRight w:val="0"/>
      <w:marTop w:val="0"/>
      <w:marBottom w:val="0"/>
      <w:divBdr>
        <w:top w:val="none" w:sz="0" w:space="0" w:color="auto"/>
        <w:left w:val="none" w:sz="0" w:space="0" w:color="auto"/>
        <w:bottom w:val="none" w:sz="0" w:space="0" w:color="auto"/>
        <w:right w:val="none" w:sz="0" w:space="0" w:color="auto"/>
      </w:divBdr>
    </w:div>
    <w:div w:id="2060977871">
      <w:bodyDiv w:val="1"/>
      <w:marLeft w:val="0"/>
      <w:marRight w:val="0"/>
      <w:marTop w:val="0"/>
      <w:marBottom w:val="0"/>
      <w:divBdr>
        <w:top w:val="none" w:sz="0" w:space="0" w:color="auto"/>
        <w:left w:val="none" w:sz="0" w:space="0" w:color="auto"/>
        <w:bottom w:val="none" w:sz="0" w:space="0" w:color="auto"/>
        <w:right w:val="none" w:sz="0" w:space="0" w:color="auto"/>
      </w:divBdr>
    </w:div>
    <w:div w:id="2080979784">
      <w:bodyDiv w:val="1"/>
      <w:marLeft w:val="0"/>
      <w:marRight w:val="0"/>
      <w:marTop w:val="0"/>
      <w:marBottom w:val="0"/>
      <w:divBdr>
        <w:top w:val="none" w:sz="0" w:space="0" w:color="auto"/>
        <w:left w:val="none" w:sz="0" w:space="0" w:color="auto"/>
        <w:bottom w:val="none" w:sz="0" w:space="0" w:color="auto"/>
        <w:right w:val="none" w:sz="0" w:space="0" w:color="auto"/>
      </w:divBdr>
    </w:div>
    <w:div w:id="2089502222">
      <w:bodyDiv w:val="1"/>
      <w:marLeft w:val="0"/>
      <w:marRight w:val="0"/>
      <w:marTop w:val="0"/>
      <w:marBottom w:val="0"/>
      <w:divBdr>
        <w:top w:val="none" w:sz="0" w:space="0" w:color="auto"/>
        <w:left w:val="none" w:sz="0" w:space="0" w:color="auto"/>
        <w:bottom w:val="none" w:sz="0" w:space="0" w:color="auto"/>
        <w:right w:val="none" w:sz="0" w:space="0" w:color="auto"/>
      </w:divBdr>
    </w:div>
    <w:div w:id="2092114408">
      <w:bodyDiv w:val="1"/>
      <w:marLeft w:val="0"/>
      <w:marRight w:val="0"/>
      <w:marTop w:val="0"/>
      <w:marBottom w:val="0"/>
      <w:divBdr>
        <w:top w:val="none" w:sz="0" w:space="0" w:color="auto"/>
        <w:left w:val="none" w:sz="0" w:space="0" w:color="auto"/>
        <w:bottom w:val="none" w:sz="0" w:space="0" w:color="auto"/>
        <w:right w:val="none" w:sz="0" w:space="0" w:color="auto"/>
      </w:divBdr>
    </w:div>
    <w:div w:id="2112311353">
      <w:bodyDiv w:val="1"/>
      <w:marLeft w:val="0"/>
      <w:marRight w:val="0"/>
      <w:marTop w:val="0"/>
      <w:marBottom w:val="0"/>
      <w:divBdr>
        <w:top w:val="none" w:sz="0" w:space="0" w:color="auto"/>
        <w:left w:val="none" w:sz="0" w:space="0" w:color="auto"/>
        <w:bottom w:val="none" w:sz="0" w:space="0" w:color="auto"/>
        <w:right w:val="none" w:sz="0" w:space="0" w:color="auto"/>
      </w:divBdr>
    </w:div>
    <w:div w:id="2135902942">
      <w:bodyDiv w:val="1"/>
      <w:marLeft w:val="0"/>
      <w:marRight w:val="0"/>
      <w:marTop w:val="0"/>
      <w:marBottom w:val="0"/>
      <w:divBdr>
        <w:top w:val="none" w:sz="0" w:space="0" w:color="auto"/>
        <w:left w:val="none" w:sz="0" w:space="0" w:color="auto"/>
        <w:bottom w:val="none" w:sz="0" w:space="0" w:color="auto"/>
        <w:right w:val="none" w:sz="0" w:space="0" w:color="auto"/>
      </w:divBdr>
    </w:div>
    <w:div w:id="214480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osettiegatti.eu/info/norme/statali/1993_0385.htm" TargetMode="External"/><Relationship Id="rId18" Type="http://schemas.openxmlformats.org/officeDocument/2006/relationships/hyperlink" Target="http://www.acquistinretepa.it"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mailto:esercizio.diritti.privacy@consip.it" TargetMode="External"/><Relationship Id="rId7" Type="http://schemas.openxmlformats.org/officeDocument/2006/relationships/footnotes" Target="footnotes.xml"/><Relationship Id="rId12" Type="http://schemas.openxmlformats.org/officeDocument/2006/relationships/hyperlink" Target="https://www.acquistinretepa.it/opencms/opencms/programma_comeFunziona.html" TargetMode="External"/><Relationship Id="rId17" Type="http://schemas.openxmlformats.org/officeDocument/2006/relationships/hyperlink" Target="http://bd01.leggiditalia.it/cgi-bin/FulShow?TIPO=5&amp;NOTXT=1&amp;KEY=01LX0000107749ART67"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acquistinretepa.it/" TargetMode="External"/><Relationship Id="rId20" Type="http://schemas.openxmlformats.org/officeDocument/2006/relationships/hyperlink" Target="http://www.acquistinretepa.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cquistinretepa.it/"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anticorruzione.it/-/portale-dei-pagamenti-di-anac"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acquistinretepa.it" TargetMode="External"/><Relationship Id="rId19" Type="http://schemas.openxmlformats.org/officeDocument/2006/relationships/hyperlink" Target="mailto:protocollosogei@pec.sogei.it" TargetMode="External"/><Relationship Id="rId4" Type="http://schemas.openxmlformats.org/officeDocument/2006/relationships/styles" Target="styles.xml"/><Relationship Id="rId9" Type="http://schemas.openxmlformats.org/officeDocument/2006/relationships/hyperlink" Target="https://www.acquistinretepa.it/public/" TargetMode="External"/><Relationship Id="rId14" Type="http://schemas.openxmlformats.org/officeDocument/2006/relationships/hyperlink" Target="https://www.anticorruzione.it/-/news.garanzie.finanziarie.18.07.2025" TargetMode="External"/><Relationship Id="rId22" Type="http://schemas.openxmlformats.org/officeDocument/2006/relationships/hyperlink" Target="mailto:dpo@postacert.consip.it"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E20B3F96B64A4AA397C6A2FCCFE823" ma:contentTypeVersion="10" ma:contentTypeDescription="Creare un nuovo documento." ma:contentTypeScope="" ma:versionID="dbcf658ebc41d4b3d61638926ce1a6a4">
  <xsd:schema xmlns:xsd="http://www.w3.org/2001/XMLSchema" xmlns:xs="http://www.w3.org/2001/XMLSchema" xmlns:p="http://schemas.microsoft.com/office/2006/metadata/properties" xmlns:ns2="e463eb00-7cf7-4140-b08b-b8a23baf282a" xmlns:ns3="628c75a7-2712-412e-86b5-e3200407a983" targetNamespace="http://schemas.microsoft.com/office/2006/metadata/properties" ma:root="true" ma:fieldsID="211b95d0cbe7847b9d7d582e109d00dc" ns2:_="" ns3:_="">
    <xsd:import namespace="e463eb00-7cf7-4140-b08b-b8a23baf282a"/>
    <xsd:import namespace="628c75a7-2712-412e-86b5-e3200407a9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3eb00-7cf7-4140-b08b-b8a23baf28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8c75a7-2712-412e-86b5-e3200407a98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a4e331-7958-4015-9000-a338688bd10f}" ma:internalName="TaxCatchAll" ma:showField="CatchAllData" ma:web="628c75a7-2712-412e-86b5-e3200407a9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8B535-BA47-473E-8946-D6DD81CA7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3eb00-7cf7-4140-b08b-b8a23baf282a"/>
    <ds:schemaRef ds:uri="628c75a7-2712-412e-86b5-e3200407a9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44200-2BBA-4646-9E51-F02AA9452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20223</Words>
  <Characters>119724</Characters>
  <Application>Microsoft Office Word</Application>
  <DocSecurity>0</DocSecurity>
  <Lines>1760</Lines>
  <Paragraphs>914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139033</CharactersWithSpaces>
  <SharedDoc>false</SharedDoc>
  <HLinks>
    <vt:vector size="492" baseType="variant">
      <vt:variant>
        <vt:i4>2359387</vt:i4>
      </vt:variant>
      <vt:variant>
        <vt:i4>528</vt:i4>
      </vt:variant>
      <vt:variant>
        <vt:i4>0</vt:i4>
      </vt:variant>
      <vt:variant>
        <vt:i4>5</vt:i4>
      </vt:variant>
      <vt:variant>
        <vt:lpwstr>mailto:dpo@postacert.consip.it</vt:lpwstr>
      </vt:variant>
      <vt:variant>
        <vt:lpwstr/>
      </vt:variant>
      <vt:variant>
        <vt:i4>2097181</vt:i4>
      </vt:variant>
      <vt:variant>
        <vt:i4>525</vt:i4>
      </vt:variant>
      <vt:variant>
        <vt:i4>0</vt:i4>
      </vt:variant>
      <vt:variant>
        <vt:i4>5</vt:i4>
      </vt:variant>
      <vt:variant>
        <vt:lpwstr>mailto:esercizio.diritti.privacy@consip.it</vt:lpwstr>
      </vt:variant>
      <vt:variant>
        <vt:lpwstr/>
      </vt:variant>
      <vt:variant>
        <vt:i4>7274608</vt:i4>
      </vt:variant>
      <vt:variant>
        <vt:i4>522</vt:i4>
      </vt:variant>
      <vt:variant>
        <vt:i4>0</vt:i4>
      </vt:variant>
      <vt:variant>
        <vt:i4>5</vt:i4>
      </vt:variant>
      <vt:variant>
        <vt:lpwstr>http://www.acquistinretepa.it/</vt:lpwstr>
      </vt:variant>
      <vt:variant>
        <vt:lpwstr/>
      </vt:variant>
      <vt:variant>
        <vt:i4>7012361</vt:i4>
      </vt:variant>
      <vt:variant>
        <vt:i4>516</vt:i4>
      </vt:variant>
      <vt:variant>
        <vt:i4>0</vt:i4>
      </vt:variant>
      <vt:variant>
        <vt:i4>5</vt:i4>
      </vt:variant>
      <vt:variant>
        <vt:lpwstr>mailto:protocollosogei@pec.sogei.it</vt:lpwstr>
      </vt:variant>
      <vt:variant>
        <vt:lpwstr/>
      </vt:variant>
      <vt:variant>
        <vt:i4>7274608</vt:i4>
      </vt:variant>
      <vt:variant>
        <vt:i4>510</vt:i4>
      </vt:variant>
      <vt:variant>
        <vt:i4>0</vt:i4>
      </vt:variant>
      <vt:variant>
        <vt:i4>5</vt:i4>
      </vt:variant>
      <vt:variant>
        <vt:lpwstr>http://www.acquistinretepa.it/</vt:lpwstr>
      </vt:variant>
      <vt:variant>
        <vt:lpwstr/>
      </vt:variant>
      <vt:variant>
        <vt:i4>6684782</vt:i4>
      </vt:variant>
      <vt:variant>
        <vt:i4>507</vt:i4>
      </vt:variant>
      <vt:variant>
        <vt:i4>0</vt:i4>
      </vt:variant>
      <vt:variant>
        <vt:i4>5</vt:i4>
      </vt:variant>
      <vt:variant>
        <vt:lpwstr>http://bd01.leggiditalia.it/cgi-bin/FulShow?TIPO=5&amp;NOTXT=1&amp;KEY=01LX0000107749ART67</vt:lpwstr>
      </vt:variant>
      <vt:variant>
        <vt:lpwstr/>
      </vt:variant>
      <vt:variant>
        <vt:i4>7274608</vt:i4>
      </vt:variant>
      <vt:variant>
        <vt:i4>504</vt:i4>
      </vt:variant>
      <vt:variant>
        <vt:i4>0</vt:i4>
      </vt:variant>
      <vt:variant>
        <vt:i4>5</vt:i4>
      </vt:variant>
      <vt:variant>
        <vt:lpwstr>http://www.acquistinretepa.it/</vt:lpwstr>
      </vt:variant>
      <vt:variant>
        <vt:lpwstr/>
      </vt:variant>
      <vt:variant>
        <vt:i4>786448</vt:i4>
      </vt:variant>
      <vt:variant>
        <vt:i4>498</vt:i4>
      </vt:variant>
      <vt:variant>
        <vt:i4>0</vt:i4>
      </vt:variant>
      <vt:variant>
        <vt:i4>5</vt:i4>
      </vt:variant>
      <vt:variant>
        <vt:lpwstr>https://www.anticorruzione.it/-/portale-dei-pagamenti-di-anac</vt:lpwstr>
      </vt:variant>
      <vt:variant>
        <vt:lpwstr/>
      </vt:variant>
      <vt:variant>
        <vt:i4>1310724</vt:i4>
      </vt:variant>
      <vt:variant>
        <vt:i4>495</vt:i4>
      </vt:variant>
      <vt:variant>
        <vt:i4>0</vt:i4>
      </vt:variant>
      <vt:variant>
        <vt:i4>5</vt:i4>
      </vt:variant>
      <vt:variant>
        <vt:lpwstr>https://www.anticorruzione.it/-/gestione-contributi-gara</vt:lpwstr>
      </vt:variant>
      <vt:variant>
        <vt:lpwstr/>
      </vt:variant>
      <vt:variant>
        <vt:i4>1441881</vt:i4>
      </vt:variant>
      <vt:variant>
        <vt:i4>492</vt:i4>
      </vt:variant>
      <vt:variant>
        <vt:i4>0</vt:i4>
      </vt:variant>
      <vt:variant>
        <vt:i4>5</vt:i4>
      </vt:variant>
      <vt:variant>
        <vt:lpwstr>https://www.anticorruzione.it/-/news.garanzie.finanziarie.18.07.2025</vt:lpwstr>
      </vt:variant>
      <vt:variant>
        <vt:lpwstr/>
      </vt:variant>
      <vt:variant>
        <vt:i4>3866646</vt:i4>
      </vt:variant>
      <vt:variant>
        <vt:i4>489</vt:i4>
      </vt:variant>
      <vt:variant>
        <vt:i4>0</vt:i4>
      </vt:variant>
      <vt:variant>
        <vt:i4>5</vt:i4>
      </vt:variant>
      <vt:variant>
        <vt:lpwstr>https://www.bosettiegatti.eu/info/norme/statali/1993_0385.htm</vt:lpwstr>
      </vt:variant>
      <vt:variant>
        <vt:lpwstr>107</vt:lpwstr>
      </vt:variant>
      <vt:variant>
        <vt:i4>4063308</vt:i4>
      </vt:variant>
      <vt:variant>
        <vt:i4>420</vt:i4>
      </vt:variant>
      <vt:variant>
        <vt:i4>0</vt:i4>
      </vt:variant>
      <vt:variant>
        <vt:i4>5</vt:i4>
      </vt:variant>
      <vt:variant>
        <vt:lpwstr>https://www.acquistinretepa.it/opencms/opencms/programma_comeFunziona.html</vt:lpwstr>
      </vt:variant>
      <vt:variant>
        <vt:lpwstr/>
      </vt:variant>
      <vt:variant>
        <vt:i4>7274608</vt:i4>
      </vt:variant>
      <vt:variant>
        <vt:i4>417</vt:i4>
      </vt:variant>
      <vt:variant>
        <vt:i4>0</vt:i4>
      </vt:variant>
      <vt:variant>
        <vt:i4>5</vt:i4>
      </vt:variant>
      <vt:variant>
        <vt:lpwstr>http://www.acquistinretepa.it/</vt:lpwstr>
      </vt:variant>
      <vt:variant>
        <vt:lpwstr/>
      </vt:variant>
      <vt:variant>
        <vt:i4>7274608</vt:i4>
      </vt:variant>
      <vt:variant>
        <vt:i4>414</vt:i4>
      </vt:variant>
      <vt:variant>
        <vt:i4>0</vt:i4>
      </vt:variant>
      <vt:variant>
        <vt:i4>5</vt:i4>
      </vt:variant>
      <vt:variant>
        <vt:lpwstr>http://www.acquistinretepa.it/</vt:lpwstr>
      </vt:variant>
      <vt:variant>
        <vt:lpwstr/>
      </vt:variant>
      <vt:variant>
        <vt:i4>7864431</vt:i4>
      </vt:variant>
      <vt:variant>
        <vt:i4>411</vt:i4>
      </vt:variant>
      <vt:variant>
        <vt:i4>0</vt:i4>
      </vt:variant>
      <vt:variant>
        <vt:i4>5</vt:i4>
      </vt:variant>
      <vt:variant>
        <vt:lpwstr>https://www.acquistinretepa.it/public/</vt:lpwstr>
      </vt:variant>
      <vt:variant>
        <vt:lpwstr>!/utente/infoRegistrazioneUtente</vt:lpwstr>
      </vt:variant>
      <vt:variant>
        <vt:i4>1966136</vt:i4>
      </vt:variant>
      <vt:variant>
        <vt:i4>398</vt:i4>
      </vt:variant>
      <vt:variant>
        <vt:i4>0</vt:i4>
      </vt:variant>
      <vt:variant>
        <vt:i4>5</vt:i4>
      </vt:variant>
      <vt:variant>
        <vt:lpwstr/>
      </vt:variant>
      <vt:variant>
        <vt:lpwstr>_Toc211636889</vt:lpwstr>
      </vt:variant>
      <vt:variant>
        <vt:i4>1966136</vt:i4>
      </vt:variant>
      <vt:variant>
        <vt:i4>392</vt:i4>
      </vt:variant>
      <vt:variant>
        <vt:i4>0</vt:i4>
      </vt:variant>
      <vt:variant>
        <vt:i4>5</vt:i4>
      </vt:variant>
      <vt:variant>
        <vt:lpwstr/>
      </vt:variant>
      <vt:variant>
        <vt:lpwstr>_Toc211636888</vt:lpwstr>
      </vt:variant>
      <vt:variant>
        <vt:i4>1966136</vt:i4>
      </vt:variant>
      <vt:variant>
        <vt:i4>386</vt:i4>
      </vt:variant>
      <vt:variant>
        <vt:i4>0</vt:i4>
      </vt:variant>
      <vt:variant>
        <vt:i4>5</vt:i4>
      </vt:variant>
      <vt:variant>
        <vt:lpwstr/>
      </vt:variant>
      <vt:variant>
        <vt:lpwstr>_Toc211636887</vt:lpwstr>
      </vt:variant>
      <vt:variant>
        <vt:i4>1966136</vt:i4>
      </vt:variant>
      <vt:variant>
        <vt:i4>380</vt:i4>
      </vt:variant>
      <vt:variant>
        <vt:i4>0</vt:i4>
      </vt:variant>
      <vt:variant>
        <vt:i4>5</vt:i4>
      </vt:variant>
      <vt:variant>
        <vt:lpwstr/>
      </vt:variant>
      <vt:variant>
        <vt:lpwstr>_Toc211636886</vt:lpwstr>
      </vt:variant>
      <vt:variant>
        <vt:i4>1966136</vt:i4>
      </vt:variant>
      <vt:variant>
        <vt:i4>374</vt:i4>
      </vt:variant>
      <vt:variant>
        <vt:i4>0</vt:i4>
      </vt:variant>
      <vt:variant>
        <vt:i4>5</vt:i4>
      </vt:variant>
      <vt:variant>
        <vt:lpwstr/>
      </vt:variant>
      <vt:variant>
        <vt:lpwstr>_Toc211636885</vt:lpwstr>
      </vt:variant>
      <vt:variant>
        <vt:i4>1966136</vt:i4>
      </vt:variant>
      <vt:variant>
        <vt:i4>368</vt:i4>
      </vt:variant>
      <vt:variant>
        <vt:i4>0</vt:i4>
      </vt:variant>
      <vt:variant>
        <vt:i4>5</vt:i4>
      </vt:variant>
      <vt:variant>
        <vt:lpwstr/>
      </vt:variant>
      <vt:variant>
        <vt:lpwstr>_Toc211636884</vt:lpwstr>
      </vt:variant>
      <vt:variant>
        <vt:i4>1966136</vt:i4>
      </vt:variant>
      <vt:variant>
        <vt:i4>362</vt:i4>
      </vt:variant>
      <vt:variant>
        <vt:i4>0</vt:i4>
      </vt:variant>
      <vt:variant>
        <vt:i4>5</vt:i4>
      </vt:variant>
      <vt:variant>
        <vt:lpwstr/>
      </vt:variant>
      <vt:variant>
        <vt:lpwstr>_Toc211636883</vt:lpwstr>
      </vt:variant>
      <vt:variant>
        <vt:i4>1966136</vt:i4>
      </vt:variant>
      <vt:variant>
        <vt:i4>356</vt:i4>
      </vt:variant>
      <vt:variant>
        <vt:i4>0</vt:i4>
      </vt:variant>
      <vt:variant>
        <vt:i4>5</vt:i4>
      </vt:variant>
      <vt:variant>
        <vt:lpwstr/>
      </vt:variant>
      <vt:variant>
        <vt:lpwstr>_Toc211636882</vt:lpwstr>
      </vt:variant>
      <vt:variant>
        <vt:i4>1966136</vt:i4>
      </vt:variant>
      <vt:variant>
        <vt:i4>350</vt:i4>
      </vt:variant>
      <vt:variant>
        <vt:i4>0</vt:i4>
      </vt:variant>
      <vt:variant>
        <vt:i4>5</vt:i4>
      </vt:variant>
      <vt:variant>
        <vt:lpwstr/>
      </vt:variant>
      <vt:variant>
        <vt:lpwstr>_Toc211636881</vt:lpwstr>
      </vt:variant>
      <vt:variant>
        <vt:i4>1966136</vt:i4>
      </vt:variant>
      <vt:variant>
        <vt:i4>344</vt:i4>
      </vt:variant>
      <vt:variant>
        <vt:i4>0</vt:i4>
      </vt:variant>
      <vt:variant>
        <vt:i4>5</vt:i4>
      </vt:variant>
      <vt:variant>
        <vt:lpwstr/>
      </vt:variant>
      <vt:variant>
        <vt:lpwstr>_Toc211636880</vt:lpwstr>
      </vt:variant>
      <vt:variant>
        <vt:i4>1114168</vt:i4>
      </vt:variant>
      <vt:variant>
        <vt:i4>338</vt:i4>
      </vt:variant>
      <vt:variant>
        <vt:i4>0</vt:i4>
      </vt:variant>
      <vt:variant>
        <vt:i4>5</vt:i4>
      </vt:variant>
      <vt:variant>
        <vt:lpwstr/>
      </vt:variant>
      <vt:variant>
        <vt:lpwstr>_Toc211636879</vt:lpwstr>
      </vt:variant>
      <vt:variant>
        <vt:i4>1114168</vt:i4>
      </vt:variant>
      <vt:variant>
        <vt:i4>332</vt:i4>
      </vt:variant>
      <vt:variant>
        <vt:i4>0</vt:i4>
      </vt:variant>
      <vt:variant>
        <vt:i4>5</vt:i4>
      </vt:variant>
      <vt:variant>
        <vt:lpwstr/>
      </vt:variant>
      <vt:variant>
        <vt:lpwstr>_Toc211636878</vt:lpwstr>
      </vt:variant>
      <vt:variant>
        <vt:i4>1114168</vt:i4>
      </vt:variant>
      <vt:variant>
        <vt:i4>326</vt:i4>
      </vt:variant>
      <vt:variant>
        <vt:i4>0</vt:i4>
      </vt:variant>
      <vt:variant>
        <vt:i4>5</vt:i4>
      </vt:variant>
      <vt:variant>
        <vt:lpwstr/>
      </vt:variant>
      <vt:variant>
        <vt:lpwstr>_Toc211636877</vt:lpwstr>
      </vt:variant>
      <vt:variant>
        <vt:i4>1114168</vt:i4>
      </vt:variant>
      <vt:variant>
        <vt:i4>320</vt:i4>
      </vt:variant>
      <vt:variant>
        <vt:i4>0</vt:i4>
      </vt:variant>
      <vt:variant>
        <vt:i4>5</vt:i4>
      </vt:variant>
      <vt:variant>
        <vt:lpwstr/>
      </vt:variant>
      <vt:variant>
        <vt:lpwstr>_Toc211636876</vt:lpwstr>
      </vt:variant>
      <vt:variant>
        <vt:i4>1114168</vt:i4>
      </vt:variant>
      <vt:variant>
        <vt:i4>314</vt:i4>
      </vt:variant>
      <vt:variant>
        <vt:i4>0</vt:i4>
      </vt:variant>
      <vt:variant>
        <vt:i4>5</vt:i4>
      </vt:variant>
      <vt:variant>
        <vt:lpwstr/>
      </vt:variant>
      <vt:variant>
        <vt:lpwstr>_Toc211636875</vt:lpwstr>
      </vt:variant>
      <vt:variant>
        <vt:i4>1114168</vt:i4>
      </vt:variant>
      <vt:variant>
        <vt:i4>308</vt:i4>
      </vt:variant>
      <vt:variant>
        <vt:i4>0</vt:i4>
      </vt:variant>
      <vt:variant>
        <vt:i4>5</vt:i4>
      </vt:variant>
      <vt:variant>
        <vt:lpwstr/>
      </vt:variant>
      <vt:variant>
        <vt:lpwstr>_Toc211636874</vt:lpwstr>
      </vt:variant>
      <vt:variant>
        <vt:i4>1114168</vt:i4>
      </vt:variant>
      <vt:variant>
        <vt:i4>302</vt:i4>
      </vt:variant>
      <vt:variant>
        <vt:i4>0</vt:i4>
      </vt:variant>
      <vt:variant>
        <vt:i4>5</vt:i4>
      </vt:variant>
      <vt:variant>
        <vt:lpwstr/>
      </vt:variant>
      <vt:variant>
        <vt:lpwstr>_Toc211636873</vt:lpwstr>
      </vt:variant>
      <vt:variant>
        <vt:i4>1114168</vt:i4>
      </vt:variant>
      <vt:variant>
        <vt:i4>296</vt:i4>
      </vt:variant>
      <vt:variant>
        <vt:i4>0</vt:i4>
      </vt:variant>
      <vt:variant>
        <vt:i4>5</vt:i4>
      </vt:variant>
      <vt:variant>
        <vt:lpwstr/>
      </vt:variant>
      <vt:variant>
        <vt:lpwstr>_Toc211636872</vt:lpwstr>
      </vt:variant>
      <vt:variant>
        <vt:i4>1114168</vt:i4>
      </vt:variant>
      <vt:variant>
        <vt:i4>290</vt:i4>
      </vt:variant>
      <vt:variant>
        <vt:i4>0</vt:i4>
      </vt:variant>
      <vt:variant>
        <vt:i4>5</vt:i4>
      </vt:variant>
      <vt:variant>
        <vt:lpwstr/>
      </vt:variant>
      <vt:variant>
        <vt:lpwstr>_Toc211636871</vt:lpwstr>
      </vt:variant>
      <vt:variant>
        <vt:i4>1114168</vt:i4>
      </vt:variant>
      <vt:variant>
        <vt:i4>284</vt:i4>
      </vt:variant>
      <vt:variant>
        <vt:i4>0</vt:i4>
      </vt:variant>
      <vt:variant>
        <vt:i4>5</vt:i4>
      </vt:variant>
      <vt:variant>
        <vt:lpwstr/>
      </vt:variant>
      <vt:variant>
        <vt:lpwstr>_Toc211636870</vt:lpwstr>
      </vt:variant>
      <vt:variant>
        <vt:i4>1048632</vt:i4>
      </vt:variant>
      <vt:variant>
        <vt:i4>278</vt:i4>
      </vt:variant>
      <vt:variant>
        <vt:i4>0</vt:i4>
      </vt:variant>
      <vt:variant>
        <vt:i4>5</vt:i4>
      </vt:variant>
      <vt:variant>
        <vt:lpwstr/>
      </vt:variant>
      <vt:variant>
        <vt:lpwstr>_Toc211636869</vt:lpwstr>
      </vt:variant>
      <vt:variant>
        <vt:i4>1048632</vt:i4>
      </vt:variant>
      <vt:variant>
        <vt:i4>272</vt:i4>
      </vt:variant>
      <vt:variant>
        <vt:i4>0</vt:i4>
      </vt:variant>
      <vt:variant>
        <vt:i4>5</vt:i4>
      </vt:variant>
      <vt:variant>
        <vt:lpwstr/>
      </vt:variant>
      <vt:variant>
        <vt:lpwstr>_Toc211636868</vt:lpwstr>
      </vt:variant>
      <vt:variant>
        <vt:i4>1048632</vt:i4>
      </vt:variant>
      <vt:variant>
        <vt:i4>266</vt:i4>
      </vt:variant>
      <vt:variant>
        <vt:i4>0</vt:i4>
      </vt:variant>
      <vt:variant>
        <vt:i4>5</vt:i4>
      </vt:variant>
      <vt:variant>
        <vt:lpwstr/>
      </vt:variant>
      <vt:variant>
        <vt:lpwstr>_Toc211636867</vt:lpwstr>
      </vt:variant>
      <vt:variant>
        <vt:i4>1048632</vt:i4>
      </vt:variant>
      <vt:variant>
        <vt:i4>260</vt:i4>
      </vt:variant>
      <vt:variant>
        <vt:i4>0</vt:i4>
      </vt:variant>
      <vt:variant>
        <vt:i4>5</vt:i4>
      </vt:variant>
      <vt:variant>
        <vt:lpwstr/>
      </vt:variant>
      <vt:variant>
        <vt:lpwstr>_Toc211636866</vt:lpwstr>
      </vt:variant>
      <vt:variant>
        <vt:i4>1048632</vt:i4>
      </vt:variant>
      <vt:variant>
        <vt:i4>254</vt:i4>
      </vt:variant>
      <vt:variant>
        <vt:i4>0</vt:i4>
      </vt:variant>
      <vt:variant>
        <vt:i4>5</vt:i4>
      </vt:variant>
      <vt:variant>
        <vt:lpwstr/>
      </vt:variant>
      <vt:variant>
        <vt:lpwstr>_Toc211636865</vt:lpwstr>
      </vt:variant>
      <vt:variant>
        <vt:i4>1048632</vt:i4>
      </vt:variant>
      <vt:variant>
        <vt:i4>248</vt:i4>
      </vt:variant>
      <vt:variant>
        <vt:i4>0</vt:i4>
      </vt:variant>
      <vt:variant>
        <vt:i4>5</vt:i4>
      </vt:variant>
      <vt:variant>
        <vt:lpwstr/>
      </vt:variant>
      <vt:variant>
        <vt:lpwstr>_Toc211636864</vt:lpwstr>
      </vt:variant>
      <vt:variant>
        <vt:i4>1048632</vt:i4>
      </vt:variant>
      <vt:variant>
        <vt:i4>242</vt:i4>
      </vt:variant>
      <vt:variant>
        <vt:i4>0</vt:i4>
      </vt:variant>
      <vt:variant>
        <vt:i4>5</vt:i4>
      </vt:variant>
      <vt:variant>
        <vt:lpwstr/>
      </vt:variant>
      <vt:variant>
        <vt:lpwstr>_Toc211636863</vt:lpwstr>
      </vt:variant>
      <vt:variant>
        <vt:i4>1048632</vt:i4>
      </vt:variant>
      <vt:variant>
        <vt:i4>236</vt:i4>
      </vt:variant>
      <vt:variant>
        <vt:i4>0</vt:i4>
      </vt:variant>
      <vt:variant>
        <vt:i4>5</vt:i4>
      </vt:variant>
      <vt:variant>
        <vt:lpwstr/>
      </vt:variant>
      <vt:variant>
        <vt:lpwstr>_Toc211636862</vt:lpwstr>
      </vt:variant>
      <vt:variant>
        <vt:i4>1048632</vt:i4>
      </vt:variant>
      <vt:variant>
        <vt:i4>230</vt:i4>
      </vt:variant>
      <vt:variant>
        <vt:i4>0</vt:i4>
      </vt:variant>
      <vt:variant>
        <vt:i4>5</vt:i4>
      </vt:variant>
      <vt:variant>
        <vt:lpwstr/>
      </vt:variant>
      <vt:variant>
        <vt:lpwstr>_Toc211636860</vt:lpwstr>
      </vt:variant>
      <vt:variant>
        <vt:i4>1245240</vt:i4>
      </vt:variant>
      <vt:variant>
        <vt:i4>224</vt:i4>
      </vt:variant>
      <vt:variant>
        <vt:i4>0</vt:i4>
      </vt:variant>
      <vt:variant>
        <vt:i4>5</vt:i4>
      </vt:variant>
      <vt:variant>
        <vt:lpwstr/>
      </vt:variant>
      <vt:variant>
        <vt:lpwstr>_Toc211636859</vt:lpwstr>
      </vt:variant>
      <vt:variant>
        <vt:i4>1245240</vt:i4>
      </vt:variant>
      <vt:variant>
        <vt:i4>218</vt:i4>
      </vt:variant>
      <vt:variant>
        <vt:i4>0</vt:i4>
      </vt:variant>
      <vt:variant>
        <vt:i4>5</vt:i4>
      </vt:variant>
      <vt:variant>
        <vt:lpwstr/>
      </vt:variant>
      <vt:variant>
        <vt:lpwstr>_Toc211636858</vt:lpwstr>
      </vt:variant>
      <vt:variant>
        <vt:i4>1245240</vt:i4>
      </vt:variant>
      <vt:variant>
        <vt:i4>212</vt:i4>
      </vt:variant>
      <vt:variant>
        <vt:i4>0</vt:i4>
      </vt:variant>
      <vt:variant>
        <vt:i4>5</vt:i4>
      </vt:variant>
      <vt:variant>
        <vt:lpwstr/>
      </vt:variant>
      <vt:variant>
        <vt:lpwstr>_Toc211636857</vt:lpwstr>
      </vt:variant>
      <vt:variant>
        <vt:i4>1245240</vt:i4>
      </vt:variant>
      <vt:variant>
        <vt:i4>206</vt:i4>
      </vt:variant>
      <vt:variant>
        <vt:i4>0</vt:i4>
      </vt:variant>
      <vt:variant>
        <vt:i4>5</vt:i4>
      </vt:variant>
      <vt:variant>
        <vt:lpwstr/>
      </vt:variant>
      <vt:variant>
        <vt:lpwstr>_Toc211636856</vt:lpwstr>
      </vt:variant>
      <vt:variant>
        <vt:i4>1245240</vt:i4>
      </vt:variant>
      <vt:variant>
        <vt:i4>200</vt:i4>
      </vt:variant>
      <vt:variant>
        <vt:i4>0</vt:i4>
      </vt:variant>
      <vt:variant>
        <vt:i4>5</vt:i4>
      </vt:variant>
      <vt:variant>
        <vt:lpwstr/>
      </vt:variant>
      <vt:variant>
        <vt:lpwstr>_Toc211636855</vt:lpwstr>
      </vt:variant>
      <vt:variant>
        <vt:i4>1245240</vt:i4>
      </vt:variant>
      <vt:variant>
        <vt:i4>194</vt:i4>
      </vt:variant>
      <vt:variant>
        <vt:i4>0</vt:i4>
      </vt:variant>
      <vt:variant>
        <vt:i4>5</vt:i4>
      </vt:variant>
      <vt:variant>
        <vt:lpwstr/>
      </vt:variant>
      <vt:variant>
        <vt:lpwstr>_Toc211636854</vt:lpwstr>
      </vt:variant>
      <vt:variant>
        <vt:i4>1245240</vt:i4>
      </vt:variant>
      <vt:variant>
        <vt:i4>188</vt:i4>
      </vt:variant>
      <vt:variant>
        <vt:i4>0</vt:i4>
      </vt:variant>
      <vt:variant>
        <vt:i4>5</vt:i4>
      </vt:variant>
      <vt:variant>
        <vt:lpwstr/>
      </vt:variant>
      <vt:variant>
        <vt:lpwstr>_Toc211636853</vt:lpwstr>
      </vt:variant>
      <vt:variant>
        <vt:i4>1245240</vt:i4>
      </vt:variant>
      <vt:variant>
        <vt:i4>182</vt:i4>
      </vt:variant>
      <vt:variant>
        <vt:i4>0</vt:i4>
      </vt:variant>
      <vt:variant>
        <vt:i4>5</vt:i4>
      </vt:variant>
      <vt:variant>
        <vt:lpwstr/>
      </vt:variant>
      <vt:variant>
        <vt:lpwstr>_Toc211636852</vt:lpwstr>
      </vt:variant>
      <vt:variant>
        <vt:i4>1245240</vt:i4>
      </vt:variant>
      <vt:variant>
        <vt:i4>176</vt:i4>
      </vt:variant>
      <vt:variant>
        <vt:i4>0</vt:i4>
      </vt:variant>
      <vt:variant>
        <vt:i4>5</vt:i4>
      </vt:variant>
      <vt:variant>
        <vt:lpwstr/>
      </vt:variant>
      <vt:variant>
        <vt:lpwstr>_Toc211636851</vt:lpwstr>
      </vt:variant>
      <vt:variant>
        <vt:i4>1245240</vt:i4>
      </vt:variant>
      <vt:variant>
        <vt:i4>170</vt:i4>
      </vt:variant>
      <vt:variant>
        <vt:i4>0</vt:i4>
      </vt:variant>
      <vt:variant>
        <vt:i4>5</vt:i4>
      </vt:variant>
      <vt:variant>
        <vt:lpwstr/>
      </vt:variant>
      <vt:variant>
        <vt:lpwstr>_Toc211636850</vt:lpwstr>
      </vt:variant>
      <vt:variant>
        <vt:i4>1179704</vt:i4>
      </vt:variant>
      <vt:variant>
        <vt:i4>164</vt:i4>
      </vt:variant>
      <vt:variant>
        <vt:i4>0</vt:i4>
      </vt:variant>
      <vt:variant>
        <vt:i4>5</vt:i4>
      </vt:variant>
      <vt:variant>
        <vt:lpwstr/>
      </vt:variant>
      <vt:variant>
        <vt:lpwstr>_Toc211636849</vt:lpwstr>
      </vt:variant>
      <vt:variant>
        <vt:i4>1179704</vt:i4>
      </vt:variant>
      <vt:variant>
        <vt:i4>158</vt:i4>
      </vt:variant>
      <vt:variant>
        <vt:i4>0</vt:i4>
      </vt:variant>
      <vt:variant>
        <vt:i4>5</vt:i4>
      </vt:variant>
      <vt:variant>
        <vt:lpwstr/>
      </vt:variant>
      <vt:variant>
        <vt:lpwstr>_Toc211636848</vt:lpwstr>
      </vt:variant>
      <vt:variant>
        <vt:i4>1179704</vt:i4>
      </vt:variant>
      <vt:variant>
        <vt:i4>152</vt:i4>
      </vt:variant>
      <vt:variant>
        <vt:i4>0</vt:i4>
      </vt:variant>
      <vt:variant>
        <vt:i4>5</vt:i4>
      </vt:variant>
      <vt:variant>
        <vt:lpwstr/>
      </vt:variant>
      <vt:variant>
        <vt:lpwstr>_Toc211636847</vt:lpwstr>
      </vt:variant>
      <vt:variant>
        <vt:i4>1179704</vt:i4>
      </vt:variant>
      <vt:variant>
        <vt:i4>146</vt:i4>
      </vt:variant>
      <vt:variant>
        <vt:i4>0</vt:i4>
      </vt:variant>
      <vt:variant>
        <vt:i4>5</vt:i4>
      </vt:variant>
      <vt:variant>
        <vt:lpwstr/>
      </vt:variant>
      <vt:variant>
        <vt:lpwstr>_Toc211636846</vt:lpwstr>
      </vt:variant>
      <vt:variant>
        <vt:i4>1179704</vt:i4>
      </vt:variant>
      <vt:variant>
        <vt:i4>140</vt:i4>
      </vt:variant>
      <vt:variant>
        <vt:i4>0</vt:i4>
      </vt:variant>
      <vt:variant>
        <vt:i4>5</vt:i4>
      </vt:variant>
      <vt:variant>
        <vt:lpwstr/>
      </vt:variant>
      <vt:variant>
        <vt:lpwstr>_Toc211636845</vt:lpwstr>
      </vt:variant>
      <vt:variant>
        <vt:i4>1179704</vt:i4>
      </vt:variant>
      <vt:variant>
        <vt:i4>134</vt:i4>
      </vt:variant>
      <vt:variant>
        <vt:i4>0</vt:i4>
      </vt:variant>
      <vt:variant>
        <vt:i4>5</vt:i4>
      </vt:variant>
      <vt:variant>
        <vt:lpwstr/>
      </vt:variant>
      <vt:variant>
        <vt:lpwstr>_Toc211636844</vt:lpwstr>
      </vt:variant>
      <vt:variant>
        <vt:i4>1179704</vt:i4>
      </vt:variant>
      <vt:variant>
        <vt:i4>128</vt:i4>
      </vt:variant>
      <vt:variant>
        <vt:i4>0</vt:i4>
      </vt:variant>
      <vt:variant>
        <vt:i4>5</vt:i4>
      </vt:variant>
      <vt:variant>
        <vt:lpwstr/>
      </vt:variant>
      <vt:variant>
        <vt:lpwstr>_Toc211636843</vt:lpwstr>
      </vt:variant>
      <vt:variant>
        <vt:i4>1179704</vt:i4>
      </vt:variant>
      <vt:variant>
        <vt:i4>122</vt:i4>
      </vt:variant>
      <vt:variant>
        <vt:i4>0</vt:i4>
      </vt:variant>
      <vt:variant>
        <vt:i4>5</vt:i4>
      </vt:variant>
      <vt:variant>
        <vt:lpwstr/>
      </vt:variant>
      <vt:variant>
        <vt:lpwstr>_Toc211636842</vt:lpwstr>
      </vt:variant>
      <vt:variant>
        <vt:i4>1179704</vt:i4>
      </vt:variant>
      <vt:variant>
        <vt:i4>116</vt:i4>
      </vt:variant>
      <vt:variant>
        <vt:i4>0</vt:i4>
      </vt:variant>
      <vt:variant>
        <vt:i4>5</vt:i4>
      </vt:variant>
      <vt:variant>
        <vt:lpwstr/>
      </vt:variant>
      <vt:variant>
        <vt:lpwstr>_Toc211636841</vt:lpwstr>
      </vt:variant>
      <vt:variant>
        <vt:i4>1179704</vt:i4>
      </vt:variant>
      <vt:variant>
        <vt:i4>110</vt:i4>
      </vt:variant>
      <vt:variant>
        <vt:i4>0</vt:i4>
      </vt:variant>
      <vt:variant>
        <vt:i4>5</vt:i4>
      </vt:variant>
      <vt:variant>
        <vt:lpwstr/>
      </vt:variant>
      <vt:variant>
        <vt:lpwstr>_Toc211636840</vt:lpwstr>
      </vt:variant>
      <vt:variant>
        <vt:i4>1376312</vt:i4>
      </vt:variant>
      <vt:variant>
        <vt:i4>104</vt:i4>
      </vt:variant>
      <vt:variant>
        <vt:i4>0</vt:i4>
      </vt:variant>
      <vt:variant>
        <vt:i4>5</vt:i4>
      </vt:variant>
      <vt:variant>
        <vt:lpwstr/>
      </vt:variant>
      <vt:variant>
        <vt:lpwstr>_Toc211636839</vt:lpwstr>
      </vt:variant>
      <vt:variant>
        <vt:i4>1376312</vt:i4>
      </vt:variant>
      <vt:variant>
        <vt:i4>98</vt:i4>
      </vt:variant>
      <vt:variant>
        <vt:i4>0</vt:i4>
      </vt:variant>
      <vt:variant>
        <vt:i4>5</vt:i4>
      </vt:variant>
      <vt:variant>
        <vt:lpwstr/>
      </vt:variant>
      <vt:variant>
        <vt:lpwstr>_Toc211636838</vt:lpwstr>
      </vt:variant>
      <vt:variant>
        <vt:i4>1376312</vt:i4>
      </vt:variant>
      <vt:variant>
        <vt:i4>92</vt:i4>
      </vt:variant>
      <vt:variant>
        <vt:i4>0</vt:i4>
      </vt:variant>
      <vt:variant>
        <vt:i4>5</vt:i4>
      </vt:variant>
      <vt:variant>
        <vt:lpwstr/>
      </vt:variant>
      <vt:variant>
        <vt:lpwstr>_Toc211636837</vt:lpwstr>
      </vt:variant>
      <vt:variant>
        <vt:i4>1376312</vt:i4>
      </vt:variant>
      <vt:variant>
        <vt:i4>86</vt:i4>
      </vt:variant>
      <vt:variant>
        <vt:i4>0</vt:i4>
      </vt:variant>
      <vt:variant>
        <vt:i4>5</vt:i4>
      </vt:variant>
      <vt:variant>
        <vt:lpwstr/>
      </vt:variant>
      <vt:variant>
        <vt:lpwstr>_Toc211636836</vt:lpwstr>
      </vt:variant>
      <vt:variant>
        <vt:i4>1376312</vt:i4>
      </vt:variant>
      <vt:variant>
        <vt:i4>80</vt:i4>
      </vt:variant>
      <vt:variant>
        <vt:i4>0</vt:i4>
      </vt:variant>
      <vt:variant>
        <vt:i4>5</vt:i4>
      </vt:variant>
      <vt:variant>
        <vt:lpwstr/>
      </vt:variant>
      <vt:variant>
        <vt:lpwstr>_Toc211636835</vt:lpwstr>
      </vt:variant>
      <vt:variant>
        <vt:i4>1376312</vt:i4>
      </vt:variant>
      <vt:variant>
        <vt:i4>74</vt:i4>
      </vt:variant>
      <vt:variant>
        <vt:i4>0</vt:i4>
      </vt:variant>
      <vt:variant>
        <vt:i4>5</vt:i4>
      </vt:variant>
      <vt:variant>
        <vt:lpwstr/>
      </vt:variant>
      <vt:variant>
        <vt:lpwstr>_Toc211636834</vt:lpwstr>
      </vt:variant>
      <vt:variant>
        <vt:i4>1376312</vt:i4>
      </vt:variant>
      <vt:variant>
        <vt:i4>68</vt:i4>
      </vt:variant>
      <vt:variant>
        <vt:i4>0</vt:i4>
      </vt:variant>
      <vt:variant>
        <vt:i4>5</vt:i4>
      </vt:variant>
      <vt:variant>
        <vt:lpwstr/>
      </vt:variant>
      <vt:variant>
        <vt:lpwstr>_Toc211636833</vt:lpwstr>
      </vt:variant>
      <vt:variant>
        <vt:i4>1376312</vt:i4>
      </vt:variant>
      <vt:variant>
        <vt:i4>62</vt:i4>
      </vt:variant>
      <vt:variant>
        <vt:i4>0</vt:i4>
      </vt:variant>
      <vt:variant>
        <vt:i4>5</vt:i4>
      </vt:variant>
      <vt:variant>
        <vt:lpwstr/>
      </vt:variant>
      <vt:variant>
        <vt:lpwstr>_Toc211636832</vt:lpwstr>
      </vt:variant>
      <vt:variant>
        <vt:i4>1376312</vt:i4>
      </vt:variant>
      <vt:variant>
        <vt:i4>56</vt:i4>
      </vt:variant>
      <vt:variant>
        <vt:i4>0</vt:i4>
      </vt:variant>
      <vt:variant>
        <vt:i4>5</vt:i4>
      </vt:variant>
      <vt:variant>
        <vt:lpwstr/>
      </vt:variant>
      <vt:variant>
        <vt:lpwstr>_Toc211636831</vt:lpwstr>
      </vt:variant>
      <vt:variant>
        <vt:i4>1376312</vt:i4>
      </vt:variant>
      <vt:variant>
        <vt:i4>50</vt:i4>
      </vt:variant>
      <vt:variant>
        <vt:i4>0</vt:i4>
      </vt:variant>
      <vt:variant>
        <vt:i4>5</vt:i4>
      </vt:variant>
      <vt:variant>
        <vt:lpwstr/>
      </vt:variant>
      <vt:variant>
        <vt:lpwstr>_Toc211636830</vt:lpwstr>
      </vt:variant>
      <vt:variant>
        <vt:i4>1310776</vt:i4>
      </vt:variant>
      <vt:variant>
        <vt:i4>44</vt:i4>
      </vt:variant>
      <vt:variant>
        <vt:i4>0</vt:i4>
      </vt:variant>
      <vt:variant>
        <vt:i4>5</vt:i4>
      </vt:variant>
      <vt:variant>
        <vt:lpwstr/>
      </vt:variant>
      <vt:variant>
        <vt:lpwstr>_Toc211636829</vt:lpwstr>
      </vt:variant>
      <vt:variant>
        <vt:i4>1310776</vt:i4>
      </vt:variant>
      <vt:variant>
        <vt:i4>38</vt:i4>
      </vt:variant>
      <vt:variant>
        <vt:i4>0</vt:i4>
      </vt:variant>
      <vt:variant>
        <vt:i4>5</vt:i4>
      </vt:variant>
      <vt:variant>
        <vt:lpwstr/>
      </vt:variant>
      <vt:variant>
        <vt:lpwstr>_Toc211636828</vt:lpwstr>
      </vt:variant>
      <vt:variant>
        <vt:i4>1310776</vt:i4>
      </vt:variant>
      <vt:variant>
        <vt:i4>32</vt:i4>
      </vt:variant>
      <vt:variant>
        <vt:i4>0</vt:i4>
      </vt:variant>
      <vt:variant>
        <vt:i4>5</vt:i4>
      </vt:variant>
      <vt:variant>
        <vt:lpwstr/>
      </vt:variant>
      <vt:variant>
        <vt:lpwstr>_Toc211636827</vt:lpwstr>
      </vt:variant>
      <vt:variant>
        <vt:i4>1310776</vt:i4>
      </vt:variant>
      <vt:variant>
        <vt:i4>26</vt:i4>
      </vt:variant>
      <vt:variant>
        <vt:i4>0</vt:i4>
      </vt:variant>
      <vt:variant>
        <vt:i4>5</vt:i4>
      </vt:variant>
      <vt:variant>
        <vt:lpwstr/>
      </vt:variant>
      <vt:variant>
        <vt:lpwstr>_Toc211636826</vt:lpwstr>
      </vt:variant>
      <vt:variant>
        <vt:i4>1310776</vt:i4>
      </vt:variant>
      <vt:variant>
        <vt:i4>20</vt:i4>
      </vt:variant>
      <vt:variant>
        <vt:i4>0</vt:i4>
      </vt:variant>
      <vt:variant>
        <vt:i4>5</vt:i4>
      </vt:variant>
      <vt:variant>
        <vt:lpwstr/>
      </vt:variant>
      <vt:variant>
        <vt:lpwstr>_Toc211636825</vt:lpwstr>
      </vt:variant>
      <vt:variant>
        <vt:i4>1310776</vt:i4>
      </vt:variant>
      <vt:variant>
        <vt:i4>14</vt:i4>
      </vt:variant>
      <vt:variant>
        <vt:i4>0</vt:i4>
      </vt:variant>
      <vt:variant>
        <vt:i4>5</vt:i4>
      </vt:variant>
      <vt:variant>
        <vt:lpwstr/>
      </vt:variant>
      <vt:variant>
        <vt:lpwstr>_Toc211636824</vt:lpwstr>
      </vt:variant>
      <vt:variant>
        <vt:i4>1310776</vt:i4>
      </vt:variant>
      <vt:variant>
        <vt:i4>8</vt:i4>
      </vt:variant>
      <vt:variant>
        <vt:i4>0</vt:i4>
      </vt:variant>
      <vt:variant>
        <vt:i4>5</vt:i4>
      </vt:variant>
      <vt:variant>
        <vt:lpwstr/>
      </vt:variant>
      <vt:variant>
        <vt:lpwstr>_Toc211636823</vt:lpwstr>
      </vt:variant>
      <vt:variant>
        <vt:i4>1310776</vt:i4>
      </vt:variant>
      <vt:variant>
        <vt:i4>2</vt:i4>
      </vt:variant>
      <vt:variant>
        <vt:i4>0</vt:i4>
      </vt:variant>
      <vt:variant>
        <vt:i4>5</vt:i4>
      </vt:variant>
      <vt:variant>
        <vt:lpwstr/>
      </vt:variant>
      <vt:variant>
        <vt:lpwstr>_Toc211636822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2026-06-26T09:46:00Z</dcterms:created>
  <dcterms:modified xsi:type="dcterms:W3CDTF">2026-06-26T09:46:00Z</dcterms:modified>
</cp:coreProperties>
</file>